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</w:pPr>
      <w:r>
        <w:rPr>
          <w:rFonts w:ascii="Calibri" w:hAnsi="Calibri"/>
          <w:b/>
          <w:color w:val="0B2545"/>
          <w:sz w:val="48"/>
        </w:rPr>
        <w:t>AlafkarHR Implementation Plan</w:t>
      </w:r>
    </w:p>
    <w:p>
      <w:pPr>
        <w:spacing w:before="0" w:after="280" w:line="264" w:lineRule="auto"/>
      </w:pPr>
      <w:r>
        <w:rPr>
          <w:rFonts w:ascii="Calibri" w:hAnsi="Calibri"/>
          <w:color w:val="666666"/>
          <w:sz w:val="22"/>
        </w:rPr>
        <w:t>Company rollout implementation plan based on confirmed AlafkarHR repository functionality.</w:t>
      </w:r>
    </w:p>
    <w:p>
      <w:pPr>
        <w:pStyle w:val="Heading1"/>
      </w:pPr>
      <w:r>
        <w:t>Purpose</w:t>
      </w:r>
    </w:p>
    <w:p>
      <w:pPr>
        <w:spacing w:before="0" w:after="120" w:line="264" w:lineRule="auto"/>
      </w:pPr>
      <w:r>
        <w:rPr>
          <w:rFonts w:ascii="Calibri" w:hAnsi="Calibri"/>
          <w:color w:val="000000"/>
          <w:sz w:val="22"/>
        </w:rPr>
        <w:t>This plan guides a company rollout of AlafkarHR from preparation through post-go-live support. It is written for company leadership, HR, payroll, IT, implementation consultants, and key users.</w:t>
      </w:r>
    </w:p>
    <w:p>
      <w:pPr>
        <w:pStyle w:val="Heading1"/>
      </w:pPr>
      <w:r>
        <w:t>Confirmed System Capability Map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Domain</w:t>
            </w:r>
          </w:p>
        </w:tc>
        <w:tc>
          <w:tcPr>
            <w:tcW w:type="dxa" w:w="70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Confirmed capabilities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Organization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Company, parent/child company context, branches, administrations, departments, business lines, license categories, branch access.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Security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Users, roles, role assignment, permission groups, company-scoped roles, branch access permissions, security dashboard.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Employees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Employee records, company/branch/administration/department/position filters, employee view, public view, QR view, 360 view, teams, positions, academic institutions, specializations.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Employee enhancements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Lifecycle events, emergency contacts, document links, skills, certifications, command center, HR reports.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Attendance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Dashboard, my attendance, attendance sessions, check-in preview, shifts, shift assignment, holidays, late check-in requests, mid-day permission requests, approvals, reports.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Roster and work entries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Roster controls, substitute configuration, shift schedules, shift schedule assignments, shift swaps, corrections, biometric import batches, payroll work entries.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Leave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Emergency leave, leave balances, leave reports, leave types, periods, policies, assignments, allocations, leave applications, leave ledger, adjustments, encashment.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Payroll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Components, contracts, employee contract assignment, salary runs, period commit/undo, employee loans, salary structures, payroll periods, payroll entries, payslips, payroll inputs, Saudi payroll info, WPS batches, EOS provision snapshots, payroll accounting posting, work-entry import.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Recruitment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Staffing plans, job requisitions, applicants, interview feedback, offers, offer-to-employee marking. Requires business validation for final approval rules.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Performance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Appraisal cycles, goals, competencies, employee goals, competency scores, evaluations, submit/review/approve/cancel flow. Requires business validation for scoring policy.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Training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Training programs, events, attendees, attendance, results, certificate links. Requires business validation for training governance.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General settings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System settings, home page templates, currencies.</w:t>
            </w:r>
          </w:p>
        </w:tc>
      </w:tr>
    </w:tbl>
    <w:p>
      <w:pPr>
        <w:spacing w:before="0" w:after="40" w:line="264" w:lineRule="auto"/>
      </w:pPr>
    </w:p>
    <w:p>
      <w:pPr>
        <w:pStyle w:val="Heading1"/>
      </w:pPr>
      <w:r>
        <w:t>Implementation Goals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Establish accurate organization and HR master data.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Configure permission-safe access by role and branch.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Migrate employee records with validated employment, attendance, leave, and payroll attributes.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Enable daily HR operations: employee maintenance, attendance, leave, payroll, recruitment, performance, and training where in scope.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Train each role with the role-based guides in this package.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Complete controlled go-live with sign-offs, support ownership, and post-go-live review.</w:t>
      </w:r>
    </w:p>
    <w:p>
      <w:pPr>
        <w:pStyle w:val="Heading1"/>
      </w:pPr>
      <w:r>
        <w:t>Implementation Assumptions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Assumption</w:t>
            </w:r>
          </w:p>
        </w:tc>
        <w:tc>
          <w:tcPr>
            <w:tcW w:type="dxa" w:w="70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Validation owner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The company has an approved organization structure before configuration starts.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HR Sponsor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Employee source data can be exported to spreadsheet format.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HR Data Owner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Payroll rules, components, periods, WPS requirements, and Saudi payroll fields are approved before payroll setup.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Payroll Lead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Attendance devices, geolocation rules, shifts, and holiday calendars are agreed before attendance UAT.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Attendance Lead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User roles and branch access rules are approved before UAT.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IT Security Lead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Arabic and English terminology is reviewed by HR before training.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HR Lead</w:t>
            </w:r>
          </w:p>
        </w:tc>
      </w:tr>
    </w:tbl>
    <w:p>
      <w:pPr>
        <w:spacing w:before="0" w:after="40" w:line="264" w:lineRule="auto"/>
      </w:pPr>
    </w:p>
    <w:p>
      <w:pPr>
        <w:pStyle w:val="Heading1"/>
      </w:pPr>
      <w:r>
        <w:t>Phase Plan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750"/>
        <w:gridCol w:w="1500"/>
        <w:gridCol w:w="3750"/>
        <w:gridCol w:w="2360"/>
      </w:tblGrid>
      <w:tr>
        <w:tc>
          <w:tcPr>
            <w:tcW w:type="dxa" w:w="17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Phase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Duration</w:t>
            </w:r>
          </w:p>
        </w:tc>
        <w:tc>
          <w:tcPr>
            <w:tcW w:type="dxa" w:w="37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Main activities</w:t>
            </w:r>
          </w:p>
        </w:tc>
        <w:tc>
          <w:tcPr>
            <w:tcW w:type="dxa" w:w="23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Key deliverables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1. Mobilization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Week 1</w:t>
            </w:r>
          </w:p>
        </w:tc>
        <w:tc>
          <w:tcPr>
            <w:tcW w:type="dxa" w:w="3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Kickoff, governance, stakeholder confirmation, project workspace, document sign-off process.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Project charter, RACI, timeline, issue log.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2. Discovery and Fit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Weeks 1-2</w:t>
            </w:r>
          </w:p>
        </w:tc>
        <w:tc>
          <w:tcPr>
            <w:tcW w:type="dxa" w:w="3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Confirm HR policies, organization structure, employee lifecycle, attendance, leave, payroll, recruitment, performance, training.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Scope of work, workflow mapping, configuration workbook draft.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3. Data Preparation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Weeks 2-4</w:t>
            </w:r>
          </w:p>
        </w:tc>
        <w:tc>
          <w:tcPr>
            <w:tcW w:type="dxa" w:w="3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Collect masters, cleanse employee data, map departments/positions, validate payroll and leave balances.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Master data template, employee data template, migration plan.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4. Configuration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Weeks 3-6</w:t>
            </w:r>
          </w:p>
        </w:tc>
        <w:tc>
          <w:tcPr>
            <w:tcW w:type="dxa" w:w="3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Configure organization, roles, branches, security, HR masters, shifts, leave policies, payroll components and periods.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Configured environment, roles-permissions matrix, configuration sign-off.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5. Migration and Integration Readiness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Weeks 5-7</w:t>
            </w:r>
          </w:p>
        </w:tc>
        <w:tc>
          <w:tcPr>
            <w:tcW w:type="dxa" w:w="3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Load or enter data, reconcile counts, validate migrated records, prepare attachments and identifiers.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Migration reconciliation, exception log, data sign-off.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6. Testing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Weeks 6-8</w:t>
            </w:r>
          </w:p>
        </w:tc>
        <w:tc>
          <w:tcPr>
            <w:tcW w:type="dxa" w:w="3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SIT, UAT, role-based workflows, payroll parallel run if payroll is in scope, security testing.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Test plan results, UAT sign-off.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7. Training and Change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Weeks 7-9</w:t>
            </w:r>
          </w:p>
        </w:tc>
        <w:tc>
          <w:tcPr>
            <w:tcW w:type="dxa" w:w="3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Train administrators, HR, payroll, managers, employees, and specialist roles.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Training attendance, quick references, readiness report.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8. Cutover and Go-Live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Week 10</w:t>
            </w:r>
          </w:p>
        </w:tc>
        <w:tc>
          <w:tcPr>
            <w:tcW w:type="dxa" w:w="3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Freeze source changes, final migration, final validation, enable users, go-live communications.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Cutover checklist, go-live sign-off.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9. Hypercare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Weeks 10-12</w:t>
            </w:r>
          </w:p>
        </w:tc>
        <w:tc>
          <w:tcPr>
            <w:tcW w:type="dxa" w:w="3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Daily triage, issue resolution, adoption support, handover to support.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Hypercare log, support handover, post-go-live review.</w:t>
            </w:r>
          </w:p>
        </w:tc>
      </w:tr>
    </w:tbl>
    <w:p>
      <w:pPr>
        <w:spacing w:before="0" w:after="40" w:line="264" w:lineRule="auto"/>
      </w:pPr>
    </w:p>
    <w:p>
      <w:pPr>
        <w:pStyle w:val="Heading1"/>
      </w:pPr>
      <w:r>
        <w:t>Workstreams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Workstream</w:t>
            </w:r>
          </w:p>
        </w:tc>
        <w:tc>
          <w:tcPr>
            <w:tcW w:type="dxa" w:w="70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Scope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Governance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Kickoff, steering committee, status reporting, decisions, risks, issues, change requests.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Organization and Security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Company setup, branches, departments, administrations, roles, users, permission assignment, branch access.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HR Core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Employees, positions, teams, academic institutions, specializations, lifecycle, documents, skills, certifications.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Attendance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Shifts, sessions, check-in rules, holidays, late requests, mid-day permissions, roster, corrections, biometric import.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Leave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Leave types, periods, policies, balances, applications, emergency leave, ledger, reports.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Payroll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Components, contracts, salary structures, periods, payroll entries, payslips, loans, WPS, Saudi payroll, accounting posting.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Talent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Recruitment, performance, and training workflows.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Data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Templates, cleansing, migration, reconciliation, attachment tracking.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Testing and Training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SIT, UAT, training, role guides, readiness.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Go-Live and Support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Cutover, communications, hypercare, support transition.</w:t>
            </w:r>
          </w:p>
        </w:tc>
      </w:tr>
    </w:tbl>
    <w:p>
      <w:pPr>
        <w:spacing w:before="0" w:after="40" w:line="264" w:lineRule="auto"/>
      </w:pPr>
    </w:p>
    <w:p>
      <w:pPr>
        <w:pStyle w:val="Heading1"/>
      </w:pPr>
      <w:r>
        <w:t>Success Criteria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100% of approved active employees are available in AlafkarHR.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Organization, branch, department, and position structures match approved HR records.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Role-based access is approved and tested for each role.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Attendance, leave, and payroll pilot scenarios are completed successfully.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Critical UAT defects are closed or formally accepted before go-live.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End users complete training or receive approved reference material.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Hypercare triage process is active from the first business day after go-live.</w:t>
      </w:r>
    </w:p>
    <w:p>
      <w:pPr>
        <w:pStyle w:val="Heading1"/>
      </w:pPr>
      <w:r>
        <w:t>Business Validation Required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Final payroll calculations, allowances, deductions, EOS, WPS, and accounting posting policy.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Attendance geolocation, biometric import format, late check-in, mid-day permission, correction, and roster approval rules.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Leave accrual, carry-forward, encashment, emergency leave, attachment, and approval rules.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Recruitment approval thresholds, offer approval, and employee creation policy.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Performance rating scales, appraisal cycles, manager review, and approval authority.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Calibri" w:hAnsi="Calibri"/>
          <w:color w:val="000000"/>
          <w:sz w:val="22"/>
        </w:rPr>
        <w:t>Training attendance, result recording, certification, and completion rules.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Prepared for company rollout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Calibri" w:hAnsi="Calibri"/>
        <w:color w:val="666666"/>
        <w:sz w:val="18"/>
      </w:rPr>
      <w:t>AlafkarHR Implementation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AlafkarHR Implementation Plan</dc:title>
  <dc:subject>Company rollout implementation plan</dc:subject>
  <dc:creator>AlafkarHR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