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3BBF6" w14:textId="77777777" w:rsidR="00464B31" w:rsidRPr="00464B31" w:rsidRDefault="00464B31" w:rsidP="00464B31">
      <w:pPr>
        <w:spacing w:after="24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628E93C6" w14:textId="6798E54B" w:rsidR="00B16866" w:rsidRDefault="00464B31" w:rsidP="00B16866">
      <w:pPr>
        <w:keepNext/>
      </w:pPr>
      <w:r w:rsidRPr="00464B31">
        <w:rPr>
          <w:rFonts w:ascii="Helvetica" w:hAnsi="Helvetica" w:cs="Times New Roman"/>
          <w:noProof/>
          <w:color w:val="000000"/>
        </w:rPr>
        <w:drawing>
          <wp:inline distT="0" distB="0" distL="0" distR="0" wp14:anchorId="0AF9BB5F" wp14:editId="2995F338">
            <wp:extent cx="2778760" cy="1846580"/>
            <wp:effectExtent l="0" t="0" r="0" b="7620"/>
            <wp:docPr id="10" name="Picture 10" descr="https://lh5.googleusercontent.com/nDhk7TvRVbB80IBQGPzLyrGQyrmWeEP-f53cZDlOPcASDallqTaZ0sz14InstN_5-6y5PKiGLqCdWbD46BHsQRnW5eAc7Y6vDWjfL8Ku87j2WubxWHS8OfWMkgqCit2h1ZI0JK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Dhk7TvRVbB80IBQGPzLyrGQyrmWeEP-f53cZDlOPcASDallqTaZ0sz14InstN_5-6y5PKiGLqCdWbD46BHsQRnW5eAc7Y6vDWjfL8Ku87j2WubxWHS8OfWMkgqCit2h1ZI0JK9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F89" w:rsidRPr="00464B31">
        <w:rPr>
          <w:rFonts w:ascii="Helvetica" w:hAnsi="Helvetica" w:cs="Times New Roman"/>
          <w:noProof/>
          <w:color w:val="000000"/>
        </w:rPr>
        <w:drawing>
          <wp:inline distT="0" distB="0" distL="0" distR="0" wp14:anchorId="6FA15F3C" wp14:editId="68F74FF3">
            <wp:extent cx="2644824" cy="1771545"/>
            <wp:effectExtent l="0" t="0" r="0" b="6985"/>
            <wp:docPr id="9" name="Picture 9" descr="https://lh3.googleusercontent.com/-zflNv389VXvC9j3dL-faliZiGqYulYWXbHguiDJOWGhT8Cn3XC9PvYjxTVqOlC6_tnr0yjZi58dv6gw3LAGr7iYNAr7Y9VpAzp4iiLd0f4Ap-qoxLsChn7T2UIGTBCNeOx-by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zflNv389VXvC9j3dL-faliZiGqYulYWXbHguiDJOWGhT8Cn3XC9PvYjxTVqOlC6_tnr0yjZi58dv6gw3LAGr7iYNAr7Y9VpAzp4iiLd0f4Ap-qoxLsChn7T2UIGTBCNeOx-byq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56" cy="178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F0BE" w14:textId="743DCF5D" w:rsidR="00464B31" w:rsidRPr="00464B31" w:rsidRDefault="00B16866" w:rsidP="006A1F89">
      <w:pPr>
        <w:pStyle w:val="Caption"/>
      </w:pPr>
      <w:r>
        <w:t xml:space="preserve">Figure </w:t>
      </w:r>
      <w:fldSimple w:instr=" SEQ Figure \* ARABIC ">
        <w:r w:rsidR="00DC273B">
          <w:rPr>
            <w:noProof/>
          </w:rPr>
          <w:t>1</w:t>
        </w:r>
      </w:fldSimple>
      <w:r>
        <w:t>. Participant scores in the Single Player</w:t>
      </w:r>
      <w:r w:rsidR="006A1F89">
        <w:t xml:space="preserve"> and Multiplayer</w:t>
      </w:r>
      <w:r>
        <w:t xml:space="preserve"> paradigm</w:t>
      </w:r>
      <w:r w:rsidR="006A1F89">
        <w:t>s</w:t>
      </w:r>
      <w:r>
        <w:t xml:space="preserve">. </w:t>
      </w:r>
      <w:r w:rsidR="006A1F89">
        <w:t>For Single Player, there is n</w:t>
      </w:r>
      <w:r>
        <w:t>o significant change in performance between games 1 and 2 (</w:t>
      </w:r>
      <w:r w:rsidRPr="00397A57">
        <w:t>p</w:t>
      </w:r>
      <w:r>
        <w:t xml:space="preserve"> </w:t>
      </w:r>
      <w:r w:rsidRPr="00397A57">
        <w:t>value</w:t>
      </w:r>
      <w:r>
        <w:t xml:space="preserve"> </w:t>
      </w:r>
      <w:r w:rsidRPr="00397A57">
        <w:t>=</w:t>
      </w:r>
      <w:r>
        <w:t xml:space="preserve"> </w:t>
      </w:r>
      <w:r w:rsidRPr="00397A57">
        <w:t>0.108</w:t>
      </w:r>
      <w:r>
        <w:t>). n = 11.</w:t>
      </w:r>
      <w:r w:rsidR="006A1F89">
        <w:t xml:space="preserve"> For Multiplayer, there is a significant improvement in performance in Game 2 (p value = 0.00371). n = 16. While the mean score in the Single Player paradigm is higher than in the Multiplayer for Game 1 and Game 2, this is not statistically significant. This may be due to the small sample size, especially in the Single Player paradigm.</w:t>
      </w:r>
      <w:r w:rsidRPr="00B16866">
        <w:rPr>
          <w:rFonts w:ascii="Helvetica" w:hAnsi="Helvetica" w:cs="Times New Roman"/>
          <w:noProof/>
          <w:color w:val="000000"/>
        </w:rPr>
        <w:t xml:space="preserve"> </w:t>
      </w:r>
    </w:p>
    <w:p w14:paraId="763A5E31" w14:textId="77777777" w:rsidR="00B16866" w:rsidRDefault="00464B31" w:rsidP="00B16866">
      <w:pPr>
        <w:keepNext/>
      </w:pPr>
      <w:r w:rsidRPr="00464B31">
        <w:rPr>
          <w:rFonts w:ascii="Helvetica" w:hAnsi="Helvetica" w:cs="Times New Roman"/>
          <w:noProof/>
          <w:color w:val="000000"/>
        </w:rPr>
        <w:drawing>
          <wp:inline distT="0" distB="0" distL="0" distR="0" wp14:anchorId="799236BE" wp14:editId="794B138D">
            <wp:extent cx="2840990" cy="1891030"/>
            <wp:effectExtent l="0" t="0" r="3810" b="0"/>
            <wp:docPr id="8" name="Picture 8" descr="https://lh4.googleusercontent.com/eqD9XklWfwwJaDiEi94njOZfeHwXu8DjSqPFW-zaif0ZE2HhbuONfxAbBpu-qxoQVMPmTQ1yTmaowv0Y5fNWMkyKjM9rPj0Gpta8SQYNnCQbppwkHVOG_piIbvTCVRXGQt90d8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eqD9XklWfwwJaDiEi94njOZfeHwXu8DjSqPFW-zaif0ZE2HhbuONfxAbBpu-qxoQVMPmTQ1yTmaowv0Y5fNWMkyKjM9rPj0Gpta8SQYNnCQbppwkHVOG_piIbvTCVRXGQt90d8i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866" w:rsidRPr="00464B31">
        <w:rPr>
          <w:rFonts w:ascii="Helvetica" w:hAnsi="Helvetica" w:cs="Times New Roman"/>
          <w:noProof/>
          <w:color w:val="000000"/>
        </w:rPr>
        <w:drawing>
          <wp:inline distT="0" distB="0" distL="0" distR="0" wp14:anchorId="43A6FDD6" wp14:editId="4FAADF2F">
            <wp:extent cx="2870316" cy="1888330"/>
            <wp:effectExtent l="0" t="0" r="0" b="0"/>
            <wp:docPr id="7" name="Picture 7" descr="https://lh5.googleusercontent.com/4IaFyXXrDmiHUvKAxjk5couQjPdKEhW8fYiH3QzHtLZkgzPSMSKqzLTqVra1xxWu2coqBV0kcloKOyUVZhUdg9UZBepTDPI_cn51lvwGng0jylqkWBKh_AlpD-Uig-wGg_uCJ4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4IaFyXXrDmiHUvKAxjk5couQjPdKEhW8fYiH3QzHtLZkgzPSMSKqzLTqVra1xxWu2coqBV0kcloKOyUVZhUdg9UZBepTDPI_cn51lvwGng0jylqkWBKh_AlpD-Uig-wGg_uCJ4M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684" cy="189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7517" w14:textId="7D8325D8" w:rsidR="00464B31" w:rsidRPr="00464B31" w:rsidRDefault="00B16866" w:rsidP="006A1F89">
      <w:pPr>
        <w:pStyle w:val="Caption"/>
      </w:pPr>
      <w:r>
        <w:t xml:space="preserve">Figure </w:t>
      </w:r>
      <w:r w:rsidR="006A1F89">
        <w:t>2</w:t>
      </w:r>
      <w:r>
        <w:t xml:space="preserve">. Choice distributions in the Single Player paradigm, in Game 1 and Game 2. </w:t>
      </w:r>
      <w:r w:rsidR="00662547">
        <w:t xml:space="preserve">No </w:t>
      </w:r>
      <w:r w:rsidR="0013511A">
        <w:t xml:space="preserve">significant change in the number of times </w:t>
      </w:r>
      <w:r w:rsidR="00662547">
        <w:t xml:space="preserve">that hole 30 and hole 60 are chosen (p value = 0.147 and </w:t>
      </w:r>
      <w:r w:rsidR="0013511A">
        <w:t>0.122). n = 11</w:t>
      </w:r>
      <w:r>
        <w:t xml:space="preserve"> </w:t>
      </w:r>
    </w:p>
    <w:p w14:paraId="0264C482" w14:textId="77777777" w:rsidR="0013511A" w:rsidRDefault="00464B31" w:rsidP="0013511A">
      <w:pPr>
        <w:keepNext/>
      </w:pPr>
      <w:r w:rsidRPr="00464B31">
        <w:rPr>
          <w:rFonts w:ascii="Helvetica" w:hAnsi="Helvetica" w:cs="Times New Roman"/>
          <w:noProof/>
          <w:color w:val="000000"/>
        </w:rPr>
        <w:drawing>
          <wp:inline distT="0" distB="0" distL="0" distR="0" wp14:anchorId="768C5972" wp14:editId="01506C45">
            <wp:extent cx="2734700" cy="1818023"/>
            <wp:effectExtent l="0" t="0" r="8890" b="10795"/>
            <wp:docPr id="6" name="Picture 6" descr="https://lh3.googleusercontent.com/-5RZ4qJlbRRzG-Gq6rtJy1x64zbGECI_abyWaH2-FCEVuucKV_qTOHUUMnM4rLFUtzPf10Iwbcg_06MlC7Cs21wR7oJJzr6LzXCKloF_59Y2WEzt-n_P85K5FGmeTOUewA1as7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-5RZ4qJlbRRzG-Gq6rtJy1x64zbGECI_abyWaH2-FCEVuucKV_qTOHUUMnM4rLFUtzPf10Iwbcg_06MlC7Cs21wR7oJJzr6LzXCKloF_59Y2WEzt-n_P85K5FGmeTOUewA1as7x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245" cy="182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11A" w:rsidRPr="00464B31">
        <w:rPr>
          <w:rFonts w:ascii="Helvetica" w:hAnsi="Helvetica" w:cs="Times New Roman"/>
          <w:noProof/>
          <w:color w:val="000000"/>
        </w:rPr>
        <w:drawing>
          <wp:inline distT="0" distB="0" distL="0" distR="0" wp14:anchorId="74E6DF0B" wp14:editId="580792B8">
            <wp:extent cx="2589378" cy="1723735"/>
            <wp:effectExtent l="0" t="0" r="1905" b="3810"/>
            <wp:docPr id="5" name="Picture 5" descr="https://lh3.googleusercontent.com/1yqEicZL5hPQQi3tDbrlY1qTq5PHD1mEJNHXnGJx04TcH1B11S-FeJY2mNdLXs0nQbSkmhC8gTfbVA5UKvhBcQvhwlqG3ZiCy0Ispl6zqBXgCWzowPdXcL3GBF_I6W5OvjdTaG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1yqEicZL5hPQQi3tDbrlY1qTq5PHD1mEJNHXnGJx04TcH1B11S-FeJY2mNdLXs0nQbSkmhC8gTfbVA5UKvhBcQvhwlqG3ZiCy0Ispl6zqBXgCWzowPdXcL3GBF_I6W5OvjdTaGp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714" cy="172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357D6" w14:textId="2F4F11B3" w:rsidR="0013511A" w:rsidRPr="00464B31" w:rsidRDefault="0013511A" w:rsidP="006A1F89">
      <w:pPr>
        <w:pStyle w:val="Caption"/>
      </w:pPr>
      <w:r>
        <w:t xml:space="preserve">Figure </w:t>
      </w:r>
      <w:r w:rsidR="006A1F89">
        <w:t>3</w:t>
      </w:r>
      <w:r>
        <w:t>. Choice distributions in the Multi</w:t>
      </w:r>
      <w:r w:rsidR="00DC273B">
        <w:t>p</w:t>
      </w:r>
      <w:r>
        <w:t xml:space="preserve">layer paradigm, in Game 1 and Game 2. There is a significant change in the number of times that hole 30 is chosen (p value = 0.0198), but not the number of times that hole 60 is chosen </w:t>
      </w:r>
      <w:proofErr w:type="gramStart"/>
      <w:r>
        <w:t>( p</w:t>
      </w:r>
      <w:proofErr w:type="gramEnd"/>
      <w:r>
        <w:t xml:space="preserve"> value =</w:t>
      </w:r>
      <w:r w:rsidR="0085224E">
        <w:t xml:space="preserve"> 0.910). n = 16.</w:t>
      </w:r>
      <w:r>
        <w:t xml:space="preserve"> </w:t>
      </w:r>
    </w:p>
    <w:p w14:paraId="3CDD97D1" w14:textId="77777777" w:rsidR="0085224E" w:rsidRDefault="00464B31" w:rsidP="0085224E">
      <w:pPr>
        <w:keepNext/>
      </w:pPr>
      <w:r w:rsidRPr="00464B31">
        <w:rPr>
          <w:rFonts w:ascii="Helvetica" w:hAnsi="Helvetica" w:cs="Times New Roman"/>
          <w:noProof/>
          <w:color w:val="000000"/>
        </w:rPr>
        <w:lastRenderedPageBreak/>
        <w:drawing>
          <wp:inline distT="0" distB="0" distL="0" distR="0" wp14:anchorId="2F1A1A89" wp14:editId="1778CC32">
            <wp:extent cx="2760980" cy="1837690"/>
            <wp:effectExtent l="0" t="0" r="7620" b="0"/>
            <wp:docPr id="4" name="Picture 4" descr="https://lh4.googleusercontent.com/MXI0uM24LSXnx5Z1rCuAL2O-IRR3NAm4Z9zd1JzOjGt9zwPs79wU_j6VDV61wZXJYFwyOM_XtJ_59FfCH3Q3g7PCUhDBTyJnoA2qlXm43QuQu-_Gb6rEpbFBkOFVxZkiNOy0zv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MXI0uM24LSXnx5Z1rCuAL2O-IRR3NAm4Z9zd1JzOjGt9zwPs79wU_j6VDV61wZXJYFwyOM_XtJ_59FfCH3Q3g7PCUhDBTyJnoA2qlXm43QuQu-_Gb6rEpbFBkOFVxZkiNOy0zvf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24E" w:rsidRPr="00464B31">
        <w:rPr>
          <w:rFonts w:ascii="Helvetica" w:hAnsi="Helvetica" w:cs="Times New Roman"/>
          <w:noProof/>
          <w:color w:val="000000"/>
        </w:rPr>
        <w:drawing>
          <wp:inline distT="0" distB="0" distL="0" distR="0" wp14:anchorId="7464CEA7" wp14:editId="5A58E3D6">
            <wp:extent cx="2609850" cy="1722120"/>
            <wp:effectExtent l="0" t="0" r="6350" b="5080"/>
            <wp:docPr id="3" name="Picture 3" descr="https://lh6.googleusercontent.com/9JuDVV9nUZHg_9sdbJ3owrQttRANs1VfqFml9MG64fVhN8vHWGV3ZN1eXJUwmTZnj_PAmShtcT3Cpevd02nCxetihSjA0tIrLaMihddR5v2aA0imJoJyeSxwDn8TV8ujteBpua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9JuDVV9nUZHg_9sdbJ3owrQttRANs1VfqFml9MG64fVhN8vHWGV3ZN1eXJUwmTZnj_PAmShtcT3Cpevd02nCxetihSjA0tIrLaMihddR5v2aA0imJoJyeSxwDn8TV8ujteBpuat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D404" w14:textId="48514D49" w:rsidR="00464B31" w:rsidRPr="00464B31" w:rsidRDefault="0085224E" w:rsidP="006A1F89">
      <w:pPr>
        <w:pStyle w:val="Caption"/>
      </w:pPr>
      <w:r>
        <w:t xml:space="preserve">Figure </w:t>
      </w:r>
      <w:r w:rsidR="006A1F89">
        <w:t>4</w:t>
      </w:r>
      <w:r>
        <w:t>. JSD values for maximizing and matching</w:t>
      </w:r>
      <w:r w:rsidR="00DC273B">
        <w:t xml:space="preserve"> in the Single Player paradigm</w:t>
      </w:r>
      <w:r>
        <w:t xml:space="preserve">, for Game 1 and Game 2. Each dot corresponds to a subject. A red line of slope one is plotted for reference. Subjects under the red line had choice distributions closer to that of a matching strategy, while subjects above the red line had choice distributions closer to that of a maximizing strategy. </w:t>
      </w:r>
      <w:r w:rsidR="00DE78E8">
        <w:t xml:space="preserve">In Game 2, participants </w:t>
      </w:r>
      <w:r w:rsidR="00DC273B">
        <w:t xml:space="preserve">used a more maximizing strategy (p value = 0.0608). </w:t>
      </w:r>
      <w:proofErr w:type="gramStart"/>
      <w:r w:rsidR="00DC273B">
        <w:t>n  =</w:t>
      </w:r>
      <w:proofErr w:type="gramEnd"/>
      <w:r w:rsidR="00DC273B">
        <w:t xml:space="preserve"> 11.</w:t>
      </w:r>
    </w:p>
    <w:p w14:paraId="35754F95" w14:textId="442D6D9E" w:rsidR="00DC273B" w:rsidRDefault="003A6EE3" w:rsidP="003A6EE3">
      <w:pPr>
        <w:keepNext/>
      </w:pPr>
      <w:r>
        <w:rPr>
          <w:rFonts w:ascii="Helvetica" w:hAnsi="Helvetica" w:cs="Times New Roman"/>
          <w:noProof/>
          <w:color w:val="000000"/>
        </w:rPr>
        <w:drawing>
          <wp:inline distT="0" distB="0" distL="0" distR="0" wp14:anchorId="6AF5C7C3" wp14:editId="7F005076">
            <wp:extent cx="2918460" cy="1945640"/>
            <wp:effectExtent l="0" t="0" r="254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_jsd_1.ep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321D0" wp14:editId="2A85F926">
            <wp:extent cx="2908935" cy="1939290"/>
            <wp:effectExtent l="0" t="0" r="1206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_jsd_2.ep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937" cy="194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CE75" w14:textId="3C974484" w:rsidR="00DC273B" w:rsidRDefault="00DC273B" w:rsidP="006A1F89">
      <w:pPr>
        <w:pStyle w:val="Caption"/>
      </w:pPr>
      <w:r>
        <w:t xml:space="preserve">Figure </w:t>
      </w:r>
      <w:r w:rsidR="006A1F89">
        <w:t>5</w:t>
      </w:r>
      <w:r>
        <w:t>. JSD values for maximizing and matching</w:t>
      </w:r>
      <w:r>
        <w:t xml:space="preserve"> in the Multiplayer paradigm</w:t>
      </w:r>
      <w:r>
        <w:t>, for Game 1 and Game 2. Each dot corresponds to a subject. A red line of slope one is plotted for reference. Subjects under the red line had choice distributions closer to that of a matching strategy, while subjects above the red line had choice distributions closer to that of a maximizing strategy. In Game 2, participants used a more max</w:t>
      </w:r>
      <w:r>
        <w:t>imizing strategy (p value = 0.0160</w:t>
      </w:r>
      <w:r>
        <w:t xml:space="preserve">). </w:t>
      </w:r>
      <w:proofErr w:type="gramStart"/>
      <w:r>
        <w:t>n  =</w:t>
      </w:r>
      <w:proofErr w:type="gramEnd"/>
      <w:r>
        <w:t xml:space="preserve"> 11.</w:t>
      </w:r>
    </w:p>
    <w:p w14:paraId="324F5BB6" w14:textId="77777777" w:rsidR="00464B31" w:rsidRPr="00464B31" w:rsidRDefault="00464B31" w:rsidP="00464B31">
      <w:pPr>
        <w:rPr>
          <w:rFonts w:ascii="Times New Roman" w:hAnsi="Times New Roman" w:cs="Times New Roman"/>
        </w:rPr>
      </w:pPr>
    </w:p>
    <w:p w14:paraId="297E1CAD" w14:textId="77777777" w:rsidR="00464B31" w:rsidRPr="00464B31" w:rsidRDefault="00464B31" w:rsidP="00464B31">
      <w:pPr>
        <w:rPr>
          <w:rFonts w:ascii="Times New Roman" w:eastAsia="Times New Roman" w:hAnsi="Times New Roman" w:cs="Times New Roman"/>
        </w:rPr>
      </w:pPr>
    </w:p>
    <w:p w14:paraId="661EDE3B" w14:textId="77777777" w:rsidR="00884F7A" w:rsidRDefault="00884F7A"/>
    <w:sectPr w:rsidR="00884F7A" w:rsidSect="00E9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31"/>
    <w:rsid w:val="00053273"/>
    <w:rsid w:val="00056092"/>
    <w:rsid w:val="000C0040"/>
    <w:rsid w:val="001234B0"/>
    <w:rsid w:val="00134189"/>
    <w:rsid w:val="0013511A"/>
    <w:rsid w:val="001A3B6D"/>
    <w:rsid w:val="001F6E8C"/>
    <w:rsid w:val="00290C5D"/>
    <w:rsid w:val="002A276C"/>
    <w:rsid w:val="002C6D4F"/>
    <w:rsid w:val="002F4307"/>
    <w:rsid w:val="00316451"/>
    <w:rsid w:val="00333825"/>
    <w:rsid w:val="003420DF"/>
    <w:rsid w:val="003800C7"/>
    <w:rsid w:val="003A6EE3"/>
    <w:rsid w:val="003B335D"/>
    <w:rsid w:val="003C0413"/>
    <w:rsid w:val="0045577F"/>
    <w:rsid w:val="004562AC"/>
    <w:rsid w:val="00464B31"/>
    <w:rsid w:val="0048269E"/>
    <w:rsid w:val="00493F8D"/>
    <w:rsid w:val="00553009"/>
    <w:rsid w:val="0057003D"/>
    <w:rsid w:val="0066028B"/>
    <w:rsid w:val="00662547"/>
    <w:rsid w:val="006A1F89"/>
    <w:rsid w:val="006F6727"/>
    <w:rsid w:val="00707AFD"/>
    <w:rsid w:val="0076630D"/>
    <w:rsid w:val="007E0753"/>
    <w:rsid w:val="00803705"/>
    <w:rsid w:val="008337A2"/>
    <w:rsid w:val="0085224E"/>
    <w:rsid w:val="008826C7"/>
    <w:rsid w:val="00884F7A"/>
    <w:rsid w:val="008F3B5B"/>
    <w:rsid w:val="0093755A"/>
    <w:rsid w:val="00A415D0"/>
    <w:rsid w:val="00A72BBB"/>
    <w:rsid w:val="00AA6CB5"/>
    <w:rsid w:val="00AD4058"/>
    <w:rsid w:val="00AF4158"/>
    <w:rsid w:val="00B16866"/>
    <w:rsid w:val="00BF0DC8"/>
    <w:rsid w:val="00C35191"/>
    <w:rsid w:val="00C46A7C"/>
    <w:rsid w:val="00C815FF"/>
    <w:rsid w:val="00CE7940"/>
    <w:rsid w:val="00D23B9B"/>
    <w:rsid w:val="00D33CD3"/>
    <w:rsid w:val="00D37F36"/>
    <w:rsid w:val="00D779F2"/>
    <w:rsid w:val="00D85C23"/>
    <w:rsid w:val="00D924FB"/>
    <w:rsid w:val="00DC273B"/>
    <w:rsid w:val="00DE78E8"/>
    <w:rsid w:val="00E95E32"/>
    <w:rsid w:val="00F23CEB"/>
    <w:rsid w:val="00F435CC"/>
    <w:rsid w:val="00FB6E3D"/>
    <w:rsid w:val="00F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9B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B3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464B31"/>
  </w:style>
  <w:style w:type="paragraph" w:styleId="Caption">
    <w:name w:val="caption"/>
    <w:basedOn w:val="Normal"/>
    <w:next w:val="Normal"/>
    <w:uiPriority w:val="35"/>
    <w:unhideWhenUsed/>
    <w:qFormat/>
    <w:rsid w:val="00B16866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663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emf"/><Relationship Id="rId13" Type="http://schemas.openxmlformats.org/officeDocument/2006/relationships/image" Target="media/image10.e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2019-08-28T17:41:00Z</dcterms:created>
  <dcterms:modified xsi:type="dcterms:W3CDTF">2019-08-28T17:41:00Z</dcterms:modified>
</cp:coreProperties>
</file>