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RTV Interview Task: Program Monitoring Analysis</w:t>
      </w:r>
    </w:p>
    <w:p>
      <w:r>
        <w:t>This document provides a comprehensive analysis of the program monitoring task, highlighting challenges encountered, approaches taken, results achieved, and interpretations of the findings. The analysis is based on three main components: data processing and analysis (notebook1.ipynb), interactive dashboard (app.py), and monitoring tool (monitoring_tool.py).</w:t>
      </w:r>
    </w:p>
    <w:p>
      <w:pPr>
        <w:pStyle w:val="Heading1"/>
      </w:pPr>
      <w:r>
        <w:t>Assignment 1: Data Cleaning and Summary Table Creation</w:t>
      </w:r>
    </w:p>
    <w:p>
      <w:pPr>
        <w:pStyle w:val="Heading2"/>
      </w:pPr>
      <w:r>
        <w:t>Challenges</w:t>
      </w:r>
    </w:p>
    <w:p>
      <w:pPr>
        <w:pStyle w:val="ListBullet"/>
      </w:pPr>
      <w:r>
        <w:t>Inconsistent Household Identifiers: Different datasets used different column names for household IDs (e.g., household_id vs hhid). This inconsistency required careful inspection and standardization.</w:t>
      </w:r>
    </w:p>
    <w:p>
      <w:pPr>
        <w:pStyle w:val="ListBullet"/>
      </w:pPr>
      <w:r>
        <w:t>Combining Visit Datasets Without NaNs: Merging with outer joins introduced many NaNs due to non-overlapping columns between df2 and df3.</w:t>
      </w:r>
    </w:p>
    <w:p>
      <w:pPr>
        <w:pStyle w:val="ListBullet"/>
      </w:pPr>
      <w:r>
        <w:t>Aligning Groupby and Pivot Results: Ensuring that all summary tables (counts, proportions, visits) had matching keys and clear column names for merging and final output.</w:t>
      </w:r>
    </w:p>
    <w:p>
      <w:pPr>
        <w:pStyle w:val="ListBullet"/>
      </w:pPr>
      <w:r>
        <w:t>Disaggregating by Multiple Levels: Required grouping by region, district, and cluster for all metrics simultaneously.</w:t>
      </w:r>
    </w:p>
    <w:p>
      <w:pPr>
        <w:pStyle w:val="ListBullet"/>
      </w:pPr>
      <w:r>
        <w:t>Calculating Proportions with Varying Denominators: Needed to ensure proportions were calculated using the correct total households per group.</w:t>
      </w:r>
    </w:p>
    <w:p>
      <w:pPr>
        <w:pStyle w:val="ListBullet"/>
      </w:pPr>
      <w:r>
        <w:t>Exporting Data as PNG: Dataframes can be large and hard to visualize as images, requiring appropriate visualization techniques.</w:t>
      </w:r>
    </w:p>
    <w:p>
      <w:pPr>
        <w:pStyle w:val="Heading2"/>
      </w:pPr>
      <w:r>
        <w:t>Approaches</w:t>
      </w:r>
    </w:p>
    <w:p>
      <w:pPr>
        <w:pStyle w:val="ListBullet"/>
      </w:pPr>
      <w:r>
        <w:t>Inspected and standardized column names, dropping duplicates and unnecessary columns (hhid) to ensure consistency across datasets.</w:t>
      </w:r>
    </w:p>
    <w:p>
      <w:pPr>
        <w:pStyle w:val="ListBullet"/>
      </w:pPr>
      <w:r>
        <w:t>Used pd.concat() to stack the visit datasets vertically, preserving all records and columns, then dropped duplicates. This approach avoided NaN introduction from outer joins.</w:t>
      </w:r>
    </w:p>
    <w:p>
      <w:pPr>
        <w:pStyle w:val="ListBullet"/>
      </w:pPr>
      <w:r>
        <w:t>Used reset_index() and explicit column ordering to guarantee merge compatibility and clarity in the summary table.</w:t>
      </w:r>
    </w:p>
    <w:p>
      <w:pPr>
        <w:pStyle w:val="ListBullet"/>
      </w:pPr>
      <w:r>
        <w:t>Leveraged pandas groupby() and pivot_table() to aggregate and reshape data at multiple hierarchical levels (region, district, cluster).</w:t>
      </w:r>
    </w:p>
    <w:p>
      <w:pPr>
        <w:pStyle w:val="ListBullet"/>
      </w:pPr>
      <w:r>
        <w:t>Merged summary tables carefully and used the total from the household list (df1) as the denominator for all proportion calculations.</w:t>
      </w:r>
    </w:p>
    <w:p>
      <w:pPr>
        <w:pStyle w:val="ListBullet"/>
      </w:pPr>
      <w:r>
        <w:t>Used seaborn heatmap for a compact, annotated visual summary and saved the output to the visuals folder for easy access.</w:t>
      </w:r>
    </w:p>
    <w:p>
      <w:pPr>
        <w:pStyle w:val="Heading2"/>
      </w:pPr>
      <w:r>
        <w:t>Results</w:t>
      </w:r>
    </w:p>
    <w:p>
      <w:r>
        <w:t>Successfully created a comprehensive summary table that includes:</w:t>
      </w:r>
    </w:p>
    <w:p>
      <w:pPr>
        <w:pStyle w:val="ListBullet"/>
      </w:pPr>
      <w:r>
        <w:t>Total households per region, district, and cluster from the household list dataset</w:t>
      </w:r>
    </w:p>
    <w:p>
      <w:pPr>
        <w:pStyle w:val="ListBullet"/>
      </w:pPr>
      <w:r>
        <w:t>Number of households that attended each training type (from training attendance dataset)</w:t>
      </w:r>
    </w:p>
    <w:p>
      <w:pPr>
        <w:pStyle w:val="ListBullet"/>
      </w:pPr>
      <w:r>
        <w:t>Proportions of households that attended each training type relative to total households</w:t>
      </w:r>
    </w:p>
    <w:p>
      <w:pPr>
        <w:pStyle w:val="ListBullet"/>
      </w:pPr>
      <w:r>
        <w:t>Number of households visited once, twice, and thrice (from merged coaching visits dataset)</w:t>
      </w:r>
    </w:p>
    <w:p>
      <w:pPr>
        <w:pStyle w:val="ListBullet"/>
      </w:pPr>
      <w:r>
        <w:t>Proportions of households visited once, twice, and thrice relative to total households</w:t>
      </w:r>
    </w:p>
    <w:p>
      <w:pPr>
        <w:pStyle w:val="ListBullet"/>
      </w:pPr>
      <w:r>
        <w:t>Visual representation saved as summary_table.png in the visuals folder</w:t>
      </w:r>
    </w:p>
    <w:p>
      <w:pPr>
        <w:pStyle w:val="Heading2"/>
      </w:pPr>
      <w:r>
        <w:t>Interpretation</w:t>
      </w:r>
    </w:p>
    <w:p>
      <w:r>
        <w:t>The summary table provides a multi-dimensional view of program coverage and engagement. It enables stakeholders to:</w:t>
      </w:r>
    </w:p>
    <w:p>
      <w:pPr>
        <w:pStyle w:val="ListBullet"/>
      </w:pPr>
      <w:r>
        <w:t>Identify geographic areas (regions, districts, clusters) with high or low program participation</w:t>
      </w:r>
    </w:p>
    <w:p>
      <w:pPr>
        <w:pStyle w:val="ListBullet"/>
      </w:pPr>
      <w:r>
        <w:t>Assess training attendance patterns across different training types</w:t>
      </w:r>
    </w:p>
    <w:p>
      <w:pPr>
        <w:pStyle w:val="ListBullet"/>
      </w:pPr>
      <w:r>
        <w:t>Evaluate visit frequency distribution to understand coaching intensity</w:t>
      </w:r>
    </w:p>
    <w:p>
      <w:pPr>
        <w:pStyle w:val="ListBullet"/>
      </w:pPr>
      <w:r>
        <w:t>Compare proportions across different geographic levels to identify areas needing additional support</w:t>
      </w:r>
    </w:p>
    <w:p>
      <w:pPr>
        <w:pStyle w:val="ListBullet"/>
      </w:pPr>
      <w:r>
        <w:t>Make data-driven decisions about resource allocation and program improvement strategies</w:t>
      </w:r>
    </w:p>
    <w:p>
      <w:pPr>
        <w:pStyle w:val="Heading1"/>
      </w:pPr>
      <w:r>
        <w:t>Assignment 2: Adoption Score Analysis</w:t>
      </w:r>
    </w:p>
    <w:p>
      <w:pPr>
        <w:pStyle w:val="Heading2"/>
      </w:pPr>
      <w:r>
        <w:t>Challenges</w:t>
      </w:r>
    </w:p>
    <w:p>
      <w:pPr>
        <w:pStyle w:val="ListBullet"/>
      </w:pPr>
      <w:r>
        <w:t>Handling Excel Serial Date Formats: The startTime and endTime columns were stored as Excel serial numbers, requiring conversion to readable datetime formats.</w:t>
      </w:r>
    </w:p>
    <w:p>
      <w:pPr>
        <w:pStyle w:val="ListBullet"/>
      </w:pPr>
      <w:r>
        <w:t>Missing Time Calculation Values: Some observations had null values in timeTakenToCompleteFormInMinutes, requiring calculation from start and end times.</w:t>
      </w:r>
    </w:p>
    <w:p>
      <w:pPr>
        <w:pStyle w:val="ListBullet"/>
      </w:pPr>
      <w:r>
        <w:t>Missing Household IDs: Some observations lacked household_id values, which are critical for aggregation.</w:t>
      </w:r>
    </w:p>
    <w:p>
      <w:pPr>
        <w:pStyle w:val="ListBullet"/>
      </w:pPr>
      <w:r>
        <w:t>Defining Score Components: Identifying and grouping columns into WASH, Agriculture, and VSLA categories required careful column indexing and understanding of the data structure.</w:t>
      </w:r>
    </w:p>
    <w:p>
      <w:pPr>
        <w:pStyle w:val="ListBullet"/>
      </w:pPr>
      <w:r>
        <w:t>Handling Multiple Visits per Household: Deciding whether to use all visits or first visit for adoption score calculation required consideration of program logic.</w:t>
      </w:r>
    </w:p>
    <w:p>
      <w:pPr>
        <w:pStyle w:val="ListBullet"/>
      </w:pPr>
      <w:r>
        <w:t>Aggregating Scores Across Multiple Hierarchical Levels: Computing mean scores at household level, then aggregating to region/district/cluster levels while maintaining data integrity.</w:t>
      </w:r>
    </w:p>
    <w:p>
      <w:pPr>
        <w:pStyle w:val="Heading2"/>
      </w:pPr>
      <w:r>
        <w:t>Approaches</w:t>
      </w:r>
    </w:p>
    <w:p>
      <w:pPr>
        <w:pStyle w:val="ListBullet"/>
      </w:pPr>
      <w:r>
        <w:t>Created a function to convert Excel serial numbers to datetime by adding the serial number (as days) to the Excel epoch date (1899-12-30).</w:t>
      </w:r>
    </w:p>
    <w:p>
      <w:pPr>
        <w:pStyle w:val="ListBullet"/>
      </w:pPr>
      <w:r>
        <w:t>Calculated missing timeTakenToCompleteFormInMinutes values by computing the difference between endTime_dt and startTime_dt, converting to minutes.</w:t>
      </w:r>
    </w:p>
    <w:p>
      <w:pPr>
        <w:pStyle w:val="ListBullet"/>
      </w:pPr>
      <w:r>
        <w:t>Dropped observations with null household_id values to ensure data quality and accurate aggregation.</w:t>
      </w:r>
    </w:p>
    <w:p>
      <w:pPr>
        <w:pStyle w:val="ListBullet"/>
      </w:pPr>
      <w:r>
        <w:t>Identified WASH columns (indices 7-28), Agriculture columns (indices 28-42), and VSLA columns (by searching for "vsla" in column names).</w:t>
      </w:r>
    </w:p>
    <w:p>
      <w:pPr>
        <w:pStyle w:val="ListBullet"/>
      </w:pPr>
      <w:r>
        <w:t>Computed mean scores for each category (WASH, Agriculture, VSLA) per observation, then calculated overall adoption score as the mean of these three scores.</w:t>
      </w:r>
    </w:p>
    <w:p>
      <w:pPr>
        <w:pStyle w:val="ListBullet"/>
      </w:pPr>
      <w:r>
        <w:t>Used the first visit per household (sorted by household_id and startTime_dt) to ensure consistent baseline measurement, then aggregated by region, district, and cluster using mean values.</w:t>
      </w:r>
    </w:p>
    <w:p>
      <w:pPr>
        <w:pStyle w:val="Heading2"/>
      </w:pPr>
      <w:r>
        <w:t>Results</w:t>
      </w:r>
    </w:p>
    <w:p>
      <w:r>
        <w:t>Successfully computed and analyzed adoption scores:</w:t>
      </w:r>
    </w:p>
    <w:p>
      <w:pPr>
        <w:pStyle w:val="ListBullet"/>
      </w:pPr>
      <w:r>
        <w:t>Created three domain-specific scores: WASH score, Agriculture score, and VSLA score for each household visit</w:t>
      </w:r>
    </w:p>
    <w:p>
      <w:pPr>
        <w:pStyle w:val="ListBullet"/>
      </w:pPr>
      <w:r>
        <w:t>Computed overall adoption score combining all three domains</w:t>
      </w:r>
    </w:p>
    <w:p>
      <w:pPr>
        <w:pStyle w:val="ListBullet"/>
      </w:pPr>
      <w:r>
        <w:t>Aggregated scores at household level to identify individual household performance</w:t>
      </w:r>
    </w:p>
    <w:p>
      <w:pPr>
        <w:pStyle w:val="ListBullet"/>
      </w:pPr>
      <w:r>
        <w:t>Created adoption summary table disaggregated by region, district, and cluster for program-level insights</w:t>
      </w:r>
    </w:p>
    <w:p>
      <w:pPr>
        <w:pStyle w:val="ListBullet"/>
      </w:pPr>
      <w:r>
        <w:t>Identified patterns in adoption across different geographic areas and program components</w:t>
      </w:r>
    </w:p>
    <w:p>
      <w:pPr>
        <w:pStyle w:val="Heading2"/>
      </w:pPr>
      <w:r>
        <w:t>Interpretation</w:t>
      </w:r>
    </w:p>
    <w:p>
      <w:r>
        <w:t>The adoption score analysis reveals important insights about program effectiveness:</w:t>
      </w:r>
    </w:p>
    <w:p>
      <w:pPr>
        <w:pStyle w:val="ListBullet"/>
      </w:pPr>
      <w:r>
        <w:t>WASH Performance: Regions, districts, or clusters with higher average WASH scores indicate better adoption of water, sanitation, and hygiene practices. Clusters with consistently high or low scores help identify best practices or areas needing intervention.</w:t>
      </w:r>
    </w:p>
    <w:p>
      <w:pPr>
        <w:pStyle w:val="ListBullet"/>
      </w:pPr>
      <w:r>
        <w:t>Agriculture Performance: High agriculture scores reflect strong uptake of agricultural coaching components. Districts or clusters with lower averages may benefit from targeted support or further training.</w:t>
      </w:r>
    </w:p>
    <w:p>
      <w:pPr>
        <w:pStyle w:val="ListBullet"/>
      </w:pPr>
      <w:r>
        <w:t>VSLA Participation: VSLA (Village Savings and Loan Association) participation scores show the extent of financial inclusion and group savings adoption. Regions with low VSLA scores may have barriers to participation or require more sensitization.</w:t>
      </w:r>
    </w:p>
    <w:p>
      <w:pPr>
        <w:pStyle w:val="ListBullet"/>
      </w:pPr>
      <w:r>
        <w:t>Overall Adoption: The overall adoption score provides a holistic view, combining WASH, Agriculture, and VSLA. Regions or clusters with high overall scores are likely more resilient and have embraced the coaching program broadly. Conversely, areas with low overall scores may need a comprehensive review to identify and address adoption barriers.</w:t>
      </w:r>
    </w:p>
    <w:p>
      <w:pPr>
        <w:pStyle w:val="ListBullet"/>
      </w:pPr>
      <w:r>
        <w:t>Program Recommendations: The analysis enables targeted interventions - focusing additional training on low-performing areas, strengthening coaching in specific domains, and using data-driven supervision to prioritize underperforming clusters.</w:t>
      </w:r>
    </w:p>
    <w:p>
      <w:pPr>
        <w:pStyle w:val="Heading1"/>
      </w:pPr>
      <w:r>
        <w:t>Assignment 3: Interactive Dashboards</w:t>
      </w:r>
    </w:p>
    <w:p>
      <w:pPr>
        <w:pStyle w:val="Heading2"/>
      </w:pPr>
      <w:r>
        <w:t>Challenges</w:t>
      </w:r>
    </w:p>
    <w:p>
      <w:pPr>
        <w:pStyle w:val="ListBullet"/>
      </w:pPr>
      <w:r>
        <w:t>Creating User-Friendly Visualizations: Designing dashboards that are intuitive and provide actionable insights for program managers and stakeholders.</w:t>
      </w:r>
    </w:p>
    <w:p>
      <w:pPr>
        <w:pStyle w:val="ListBullet"/>
      </w:pPr>
      <w:r>
        <w:t>Handling Large Datasets: Efficiently loading and processing large datasets (5765+ records) in a web application context.</w:t>
      </w:r>
    </w:p>
    <w:p>
      <w:pPr>
        <w:pStyle w:val="ListBullet"/>
      </w:pPr>
      <w:r>
        <w:t>Datetime Parsing: Ensuring datetime columns are properly parsed when loading from CSV files in the Shiny application.</w:t>
      </w:r>
    </w:p>
    <w:p>
      <w:pPr>
        <w:pStyle w:val="ListBullet"/>
      </w:pPr>
      <w:r>
        <w:t>Performance Monitoring: Creating a monitoring tool that highlights areas needing attention without overwhelming users with information.</w:t>
      </w:r>
    </w:p>
    <w:p>
      <w:pPr>
        <w:pStyle w:val="ListBullet"/>
      </w:pPr>
      <w:r>
        <w:t>Deployment: Successfully deploying both dashboards to ShinyApps.io for public access.</w:t>
      </w:r>
    </w:p>
    <w:p>
      <w:pPr>
        <w:pStyle w:val="Heading2"/>
      </w:pPr>
      <w:r>
        <w:t>Approaches</w:t>
      </w:r>
    </w:p>
    <w:p>
      <w:pPr>
        <w:pStyle w:val="ListBullet"/>
      </w:pPr>
      <w:r>
        <w:t>Used Shiny for Python (shiny.express) for rapid dashboard development with reactive components.</w:t>
      </w:r>
    </w:p>
    <w:p>
      <w:pPr>
        <w:pStyle w:val="ListBullet"/>
      </w:pPr>
      <w:r>
        <w:t>Implemented value boxes to display key metrics (total households, visits, regions, districts) at the top of dashboards for quick reference.</w:t>
      </w:r>
    </w:p>
    <w:p>
      <w:pPr>
        <w:pStyle w:val="ListBullet"/>
      </w:pPr>
      <w:r>
        <w:t>Created multiple bar charts using Plotly Express for interactive visualizations of visits across different geographic levels (region, district, cluster, village).</w:t>
      </w:r>
    </w:p>
    <w:p>
      <w:pPr>
        <w:pStyle w:val="ListBullet"/>
      </w:pPr>
      <w:r>
        <w:t>Used color-coded visualizations (Blues, Greens, Purples, Oranges) to differentiate between different chart types.</w:t>
      </w:r>
    </w:p>
    <w:p>
      <w:pPr>
        <w:pStyle w:val="ListBullet"/>
      </w:pPr>
      <w:r>
        <w:t>For the monitoring tool, implemented highlighting mechanism to identify lowest-performing regions and districts using warning themes and color coding (red/orange for needs improvement, blue/green for OK).</w:t>
      </w:r>
    </w:p>
    <w:p>
      <w:pPr>
        <w:pStyle w:val="ListBullet"/>
      </w:pPr>
      <w:r>
        <w:t>Included interactive data tables with filtering capabilities to allow users to explore the underlying data.</w:t>
      </w:r>
    </w:p>
    <w:p>
      <w:pPr>
        <w:pStyle w:val="ListBullet"/>
      </w:pPr>
      <w:r>
        <w:t>Ensured proper datetime parsing with error handling (errors="coerce") to gracefully handle any date format issues.</w:t>
      </w:r>
    </w:p>
    <w:p>
      <w:pPr>
        <w:pStyle w:val="Heading2"/>
      </w:pPr>
      <w:r>
        <w:t>Results</w:t>
      </w:r>
    </w:p>
    <w:p>
      <w:r>
        <w:t>Successfully created two interactive dashboards:</w:t>
      </w:r>
    </w:p>
    <w:p>
      <w:pPr>
        <w:pStyle w:val="ListBullet"/>
      </w:pPr>
      <w:r>
        <w:t>Main Dashboard (app.py): Provides comprehensive overview with value boxes showing total households (5,691), total visits (5,765), regions covered, and districts covered. Includes interactive bar charts for visits per region, district, cluster, and village. Features a sample data table with filtering capabilities. Deployed at: https://basajja.shinyapps.io/rtv-interview/</w:t>
      </w:r>
    </w:p>
    <w:p>
      <w:pPr>
        <w:pStyle w:val="ListBullet"/>
      </w:pPr>
      <w:r>
        <w:t>Monitoring Tool (monitoring_tool.py): Focuses on performance monitoring with value boxes highlighting lowest-performing regions and districts. Includes color-coded visualizations that highlight areas needing improvement (red/orange) versus areas performing well (blue/green). Provides actionable insights for program managers. Deployed at: https://basajja.shinyapps.io/monitoring1/</w:t>
      </w:r>
    </w:p>
    <w:p>
      <w:pPr>
        <w:pStyle w:val="ListBullet"/>
      </w:pPr>
      <w:r>
        <w:t>Both dashboards are fully interactive, allowing users to explore data dynamically and make informed decisions.</w:t>
      </w:r>
    </w:p>
    <w:p>
      <w:pPr>
        <w:pStyle w:val="Heading2"/>
      </w:pPr>
      <w:r>
        <w:t>Interpretation</w:t>
      </w:r>
    </w:p>
    <w:p>
      <w:r>
        <w:t>The dashboards serve different but complementary purposes:</w:t>
      </w:r>
    </w:p>
    <w:p>
      <w:pPr>
        <w:pStyle w:val="ListBullet"/>
      </w:pPr>
      <w:r>
        <w:t>Main Dashboard: Provides a comprehensive overview for general program monitoring. The value boxes give quick insights into program scale and coverage. The multiple visualization levels (region, district, cluster, village) allow users to drill down from high-level to granular views. This dashboard is ideal for regular monitoring and reporting.</w:t>
      </w:r>
    </w:p>
    <w:p>
      <w:pPr>
        <w:pStyle w:val="ListBullet"/>
      </w:pPr>
      <w:r>
        <w:t>Monitoring Tool: Specifically designed for performance management and identifying areas needing intervention. The highlighting of lowest-performing regions and districts immediately draws attention to areas requiring support. The color-coding system (red/orange for needs improvement) creates visual urgency and helps prioritize resources.</w:t>
      </w:r>
    </w:p>
    <w:p>
      <w:pPr>
        <w:pStyle w:val="ListBullet"/>
      </w:pPr>
      <w:r>
        <w:t>Data Accessibility: The interactive data tables enable users to explore underlying data, verify findings, and conduct ad-hoc analysis. This transparency builds trust and allows for deeper investigation when needed.</w:t>
      </w:r>
    </w:p>
    <w:p>
      <w:pPr>
        <w:pStyle w:val="ListBullet"/>
      </w:pPr>
      <w:r>
        <w:t>Actionable Insights: Both dashboards transform raw data into actionable intelligence, enabling program managers to make data-driven decisions about resource allocation, training needs, and intervention strategies.</w:t>
      </w:r>
    </w:p>
    <w:p>
      <w:pPr>
        <w:pStyle w:val="Heading1"/>
      </w:pPr>
      <w:r>
        <w:t>Overall Summary and Key Takeaways</w:t>
      </w:r>
    </w:p>
    <w:p>
      <w:pPr>
        <w:pStyle w:val="Heading2"/>
      </w:pPr>
      <w:r>
        <w:t>Technical Achievements</w:t>
      </w:r>
    </w:p>
    <w:p>
      <w:pPr>
        <w:pStyle w:val="ListBullet"/>
      </w:pPr>
      <w:r>
        <w:t>Successfully integrated and cleaned multiple data sources with different structures and formats</w:t>
      </w:r>
    </w:p>
    <w:p>
      <w:pPr>
        <w:pStyle w:val="ListBullet"/>
      </w:pPr>
      <w:r>
        <w:t>Handled data quality issues including missing values, inconsistent identifiers, and date format conversions</w:t>
      </w:r>
    </w:p>
    <w:p>
      <w:pPr>
        <w:pStyle w:val="ListBullet"/>
      </w:pPr>
      <w:r>
        <w:t>Created comprehensive summary tables with multi-level aggregations and proportion calculations</w:t>
      </w:r>
    </w:p>
    <w:p>
      <w:pPr>
        <w:pStyle w:val="ListBullet"/>
      </w:pPr>
      <w:r>
        <w:t>Developed adoption scoring methodology combining multiple program components (WASH, Agriculture, VSLA)</w:t>
      </w:r>
    </w:p>
    <w:p>
      <w:pPr>
        <w:pStyle w:val="ListBullet"/>
      </w:pPr>
      <w:r>
        <w:t>Built interactive, user-friendly dashboards for both general monitoring and performance management</w:t>
      </w:r>
    </w:p>
    <w:p>
      <w:pPr>
        <w:pStyle w:val="ListBullet"/>
      </w:pPr>
      <w:r>
        <w:t>Successfully deployed applications to production environment (ShinyApps.io)</w:t>
      </w:r>
    </w:p>
    <w:p>
      <w:pPr>
        <w:pStyle w:val="Heading2"/>
      </w:pPr>
      <w:r>
        <w:t>Business Value</w:t>
      </w:r>
    </w:p>
    <w:p>
      <w:pPr>
        <w:pStyle w:val="ListBullet"/>
      </w:pPr>
      <w:r>
        <w:t>Enables data-driven decision making for program managers and stakeholders</w:t>
      </w:r>
    </w:p>
    <w:p>
      <w:pPr>
        <w:pStyle w:val="ListBullet"/>
      </w:pPr>
      <w:r>
        <w:t>Identifies geographic areas and program components needing additional support</w:t>
      </w:r>
    </w:p>
    <w:p>
      <w:pPr>
        <w:pStyle w:val="ListBullet"/>
      </w:pPr>
      <w:r>
        <w:t>Provides real-time monitoring capabilities for program performance</w:t>
      </w:r>
    </w:p>
    <w:p>
      <w:pPr>
        <w:pStyle w:val="ListBullet"/>
      </w:pPr>
      <w:r>
        <w:t>Supports resource allocation and intervention prioritization</w:t>
      </w:r>
    </w:p>
    <w:p>
      <w:pPr>
        <w:pStyle w:val="ListBullet"/>
      </w:pPr>
      <w:r>
        <w:t>Facilitates program evaluation and impact assessment</w:t>
      </w:r>
    </w:p>
    <w:p>
      <w:pPr>
        <w:pStyle w:val="ListBullet"/>
      </w:pPr>
      <w:r>
        <w:t>Creates transparency and accountability through accessible data visualization</w:t>
      </w:r>
    </w:p>
    <w:p>
      <w:pPr>
        <w:pStyle w:val="Heading2"/>
      </w:pPr>
      <w:r>
        <w:t>Lessons Learned</w:t>
      </w:r>
    </w:p>
    <w:p>
      <w:pPr>
        <w:pStyle w:val="ListBullet"/>
      </w:pPr>
      <w:r>
        <w:t>Data cleaning and standardization are critical first steps that impact all subsequent analysis</w:t>
      </w:r>
    </w:p>
    <w:p>
      <w:pPr>
        <w:pStyle w:val="ListBullet"/>
      </w:pPr>
      <w:r>
        <w:t>Vertical concatenation (pd.concat) can be more effective than joins when dealing with datasets with different column structures</w:t>
      </w:r>
    </w:p>
    <w:p>
      <w:pPr>
        <w:pStyle w:val="ListBullet"/>
      </w:pPr>
      <w:r>
        <w:t>Using first visit per household provides a consistent baseline for adoption score calculation</w:t>
      </w:r>
    </w:p>
    <w:p>
      <w:pPr>
        <w:pStyle w:val="ListBullet"/>
      </w:pPr>
      <w:r>
        <w:t>Interactive dashboards require careful design to balance information density with usability</w:t>
      </w:r>
    </w:p>
    <w:p>
      <w:pPr>
        <w:pStyle w:val="ListBullet"/>
      </w:pPr>
      <w:r>
        <w:t>Color-coding and highlighting are effective visual techniques for drawing attention to areas needing action</w:t>
      </w:r>
    </w:p>
    <w:p>
      <w:pPr>
        <w:pStyle w:val="ListBullet"/>
      </w:pPr>
      <w:r>
        <w:t>Deployment considerations (like datetime parsing) need to be addressed early in development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