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520" w:rsidRPr="00D53520" w:rsidRDefault="00D53520" w:rsidP="00D53520">
      <w:pPr>
        <w:spacing w:after="0" w:line="276" w:lineRule="auto"/>
        <w:contextualSpacing/>
        <w:jc w:val="both"/>
        <w:rPr>
          <w:rFonts w:ascii="Arial" w:eastAsia="Arial" w:hAnsi="Arial" w:cs="Arial"/>
          <w:b/>
          <w:sz w:val="24"/>
          <w:szCs w:val="24"/>
          <w:lang w:eastAsia="ru-RU"/>
        </w:rPr>
      </w:pPr>
      <w:bookmarkStart w:id="0" w:name="_Hlk110932153"/>
      <w:bookmarkStart w:id="1" w:name="_Hlk80092630"/>
      <w:bookmarkStart w:id="2" w:name="_Hlk81685725"/>
      <w:r w:rsidRPr="00D53520">
        <w:rPr>
          <w:rFonts w:ascii="Times New Roman" w:eastAsia="Times New Roman" w:hAnsi="Times New Roman" w:cs="Times New Roman"/>
          <w:b/>
          <w:noProof/>
          <w:color w:val="000000"/>
          <w:sz w:val="24"/>
          <w:szCs w:val="24"/>
          <w:u w:val="single"/>
          <w:lang w:eastAsia="ru-RU"/>
        </w:rPr>
        <w:drawing>
          <wp:anchor distT="0" distB="0" distL="114300" distR="114300" simplePos="0" relativeHeight="251661312" behindDoc="1" locked="0" layoutInCell="1" allowOverlap="1" wp14:anchorId="262471C4" wp14:editId="5F2D3A6D">
            <wp:simplePos x="0" y="0"/>
            <wp:positionH relativeFrom="column">
              <wp:posOffset>2367915</wp:posOffset>
            </wp:positionH>
            <wp:positionV relativeFrom="paragraph">
              <wp:posOffset>14</wp:posOffset>
            </wp:positionV>
            <wp:extent cx="1522800" cy="1490400"/>
            <wp:effectExtent l="0" t="0" r="1270" b="0"/>
            <wp:wrapTight wrapText="bothSides">
              <wp:wrapPolygon edited="0">
                <wp:start x="0" y="0"/>
                <wp:lineTo x="0" y="21352"/>
                <wp:lineTo x="21438" y="21352"/>
                <wp:lineTo x="21438"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2800" cy="1490400"/>
                    </a:xfrm>
                    <a:prstGeom prst="rect">
                      <a:avLst/>
                    </a:prstGeom>
                  </pic:spPr>
                </pic:pic>
              </a:graphicData>
            </a:graphic>
            <wp14:sizeRelH relativeFrom="margin">
              <wp14:pctWidth>0</wp14:pctWidth>
            </wp14:sizeRelH>
            <wp14:sizeRelV relativeFrom="margin">
              <wp14:pctHeight>0</wp14:pctHeight>
            </wp14:sizeRelV>
          </wp:anchor>
        </w:drawing>
      </w:r>
      <w:r w:rsidRPr="00D53520">
        <w:rPr>
          <w:rFonts w:ascii="Calibri" w:eastAsia="Calibri" w:hAnsi="Calibri" w:cs="Calibri"/>
          <w:noProof/>
          <w:lang w:eastAsia="ru-RU"/>
        </w:rPr>
        <w:drawing>
          <wp:anchor distT="0" distB="0" distL="0" distR="0" simplePos="0" relativeHeight="251660288" behindDoc="1" locked="0" layoutInCell="1" hidden="0" allowOverlap="1" wp14:anchorId="652759B6" wp14:editId="31A98D75">
            <wp:simplePos x="0" y="0"/>
            <wp:positionH relativeFrom="column">
              <wp:posOffset>4520142</wp:posOffset>
            </wp:positionH>
            <wp:positionV relativeFrom="paragraph">
              <wp:posOffset>170603</wp:posOffset>
            </wp:positionV>
            <wp:extent cx="1608455" cy="352425"/>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08455" cy="352425"/>
                    </a:xfrm>
                    <a:prstGeom prst="rect">
                      <a:avLst/>
                    </a:prstGeom>
                    <a:ln/>
                  </pic:spPr>
                </pic:pic>
              </a:graphicData>
            </a:graphic>
          </wp:anchor>
        </w:drawing>
      </w:r>
      <w:r w:rsidRPr="00D53520">
        <w:rPr>
          <w:rFonts w:ascii="Calibri" w:eastAsia="Calibri" w:hAnsi="Calibri" w:cs="Calibri"/>
          <w:noProof/>
          <w:lang w:eastAsia="ru-RU"/>
        </w:rPr>
        <w:drawing>
          <wp:anchor distT="0" distB="0" distL="114300" distR="114300" simplePos="0" relativeHeight="251659264" behindDoc="0" locked="0" layoutInCell="1" hidden="0" allowOverlap="1" wp14:anchorId="50A4A263" wp14:editId="56F6847C">
            <wp:simplePos x="0" y="0"/>
            <wp:positionH relativeFrom="page">
              <wp:posOffset>584200</wp:posOffset>
            </wp:positionH>
            <wp:positionV relativeFrom="paragraph">
              <wp:posOffset>-427990</wp:posOffset>
            </wp:positionV>
            <wp:extent cx="2428875" cy="2428875"/>
            <wp:effectExtent l="0" t="0" r="0" b="0"/>
            <wp:wrapNone/>
            <wp:docPr id="5" name="image1.png" descr="C:\Users\User.ZALIVKA\Downloads\Демография_лого_цвет_лев.png"/>
            <wp:cNvGraphicFramePr/>
            <a:graphic xmlns:a="http://schemas.openxmlformats.org/drawingml/2006/main">
              <a:graphicData uri="http://schemas.openxmlformats.org/drawingml/2006/picture">
                <pic:pic xmlns:pic="http://schemas.openxmlformats.org/drawingml/2006/picture">
                  <pic:nvPicPr>
                    <pic:cNvPr id="0" name="image1.png" descr="C:\Users\User.ZALIVKA\Downloads\Демография_лого_цвет_лев.png"/>
                    <pic:cNvPicPr preferRelativeResize="0"/>
                  </pic:nvPicPr>
                  <pic:blipFill>
                    <a:blip r:embed="rId9"/>
                    <a:srcRect/>
                    <a:stretch>
                      <a:fillRect/>
                    </a:stretch>
                  </pic:blipFill>
                  <pic:spPr>
                    <a:xfrm>
                      <a:off x="0" y="0"/>
                      <a:ext cx="2428875" cy="2428875"/>
                    </a:xfrm>
                    <a:prstGeom prst="rect">
                      <a:avLst/>
                    </a:prstGeom>
                    <a:ln/>
                  </pic:spPr>
                </pic:pic>
              </a:graphicData>
            </a:graphic>
          </wp:anchor>
        </w:drawing>
      </w:r>
    </w:p>
    <w:p w:rsidR="00D53520" w:rsidRPr="00D53520" w:rsidRDefault="00D53520" w:rsidP="00D53520">
      <w:pPr>
        <w:spacing w:after="0" w:line="276" w:lineRule="auto"/>
        <w:contextualSpacing/>
        <w:jc w:val="both"/>
        <w:rPr>
          <w:rFonts w:ascii="Arial" w:eastAsia="Arial" w:hAnsi="Arial" w:cs="Arial"/>
          <w:b/>
          <w:sz w:val="24"/>
          <w:szCs w:val="24"/>
          <w:lang w:eastAsia="ru-RU"/>
        </w:rPr>
      </w:pPr>
    </w:p>
    <w:p w:rsidR="00D53520" w:rsidRPr="00D53520" w:rsidRDefault="00D53520" w:rsidP="00D53520">
      <w:pPr>
        <w:spacing w:after="0" w:line="276" w:lineRule="auto"/>
        <w:contextualSpacing/>
        <w:jc w:val="both"/>
        <w:rPr>
          <w:rFonts w:ascii="Arial" w:eastAsia="Arial" w:hAnsi="Arial" w:cs="Arial"/>
          <w:b/>
          <w:sz w:val="24"/>
          <w:szCs w:val="24"/>
          <w:lang w:eastAsia="ru-RU"/>
        </w:rPr>
      </w:pPr>
    </w:p>
    <w:p w:rsidR="00D53520" w:rsidRPr="00D53520" w:rsidRDefault="00D53520" w:rsidP="00D53520">
      <w:pPr>
        <w:spacing w:after="0" w:line="276" w:lineRule="auto"/>
        <w:contextualSpacing/>
        <w:jc w:val="both"/>
        <w:rPr>
          <w:rFonts w:ascii="Arial" w:eastAsia="Arial" w:hAnsi="Arial" w:cs="Arial"/>
          <w:b/>
          <w:sz w:val="24"/>
          <w:szCs w:val="24"/>
          <w:lang w:eastAsia="ru-RU"/>
        </w:rPr>
      </w:pPr>
    </w:p>
    <w:p w:rsidR="00D53520" w:rsidRPr="00D53520" w:rsidRDefault="00D53520" w:rsidP="00D53520">
      <w:pPr>
        <w:spacing w:after="0" w:line="276" w:lineRule="auto"/>
        <w:contextualSpacing/>
        <w:jc w:val="both"/>
        <w:rPr>
          <w:rFonts w:ascii="Arial" w:eastAsia="Arial" w:hAnsi="Arial" w:cs="Arial"/>
          <w:b/>
          <w:sz w:val="24"/>
          <w:szCs w:val="24"/>
          <w:lang w:eastAsia="ru-RU"/>
        </w:rPr>
      </w:pPr>
    </w:p>
    <w:p w:rsidR="00D53520" w:rsidRPr="00D53520" w:rsidRDefault="00D53520" w:rsidP="00D53520">
      <w:pPr>
        <w:spacing w:after="0" w:line="276" w:lineRule="auto"/>
        <w:contextualSpacing/>
        <w:jc w:val="both"/>
        <w:rPr>
          <w:rFonts w:ascii="Arial" w:eastAsia="Arial" w:hAnsi="Arial" w:cs="Arial"/>
          <w:b/>
          <w:sz w:val="24"/>
          <w:szCs w:val="24"/>
          <w:lang w:eastAsia="ru-RU"/>
        </w:rPr>
      </w:pPr>
    </w:p>
    <w:p w:rsidR="00D53520" w:rsidRPr="00D53520" w:rsidRDefault="00D53520" w:rsidP="00D53520">
      <w:pPr>
        <w:spacing w:after="0" w:line="276" w:lineRule="auto"/>
        <w:contextualSpacing/>
        <w:jc w:val="center"/>
        <w:rPr>
          <w:rFonts w:ascii="Times New Roman" w:eastAsia="Times New Roman" w:hAnsi="Times New Roman" w:cs="Times New Roman"/>
          <w:b/>
          <w:color w:val="000000"/>
          <w:sz w:val="32"/>
          <w:szCs w:val="32"/>
          <w:lang w:eastAsia="ru-RU"/>
        </w:rPr>
      </w:pPr>
    </w:p>
    <w:p w:rsidR="00D53520" w:rsidRPr="00D53520" w:rsidRDefault="00D53520" w:rsidP="00D53520">
      <w:pPr>
        <w:spacing w:after="0" w:line="276" w:lineRule="auto"/>
        <w:contextualSpacing/>
        <w:jc w:val="center"/>
        <w:rPr>
          <w:rFonts w:ascii="Times New Roman" w:eastAsia="Times New Roman" w:hAnsi="Times New Roman" w:cs="Times New Roman"/>
          <w:b/>
          <w:color w:val="000000"/>
          <w:sz w:val="28"/>
          <w:szCs w:val="28"/>
          <w:lang w:eastAsia="ru-RU"/>
        </w:rPr>
      </w:pPr>
    </w:p>
    <w:p w:rsidR="00D53520" w:rsidRPr="00D53520" w:rsidRDefault="00D53520" w:rsidP="00D53520">
      <w:pPr>
        <w:spacing w:after="0" w:line="276" w:lineRule="auto"/>
        <w:contextualSpacing/>
        <w:rPr>
          <w:rFonts w:ascii="Times New Roman" w:eastAsia="Times New Roman" w:hAnsi="Times New Roman" w:cs="Times New Roman"/>
          <w:b/>
          <w:color w:val="000000"/>
          <w:sz w:val="28"/>
          <w:szCs w:val="28"/>
          <w:lang w:eastAsia="ru-RU"/>
        </w:rPr>
      </w:pPr>
    </w:p>
    <w:p w:rsidR="00D53520" w:rsidRPr="00D53520" w:rsidRDefault="00D53520" w:rsidP="00D53520">
      <w:pPr>
        <w:spacing w:after="0" w:line="276" w:lineRule="auto"/>
        <w:contextualSpacing/>
        <w:jc w:val="center"/>
        <w:rPr>
          <w:rFonts w:ascii="Times New Roman" w:hAnsi="Times New Roman" w:cs="Times New Roman"/>
          <w:b/>
          <w:sz w:val="28"/>
          <w:szCs w:val="24"/>
        </w:rPr>
      </w:pPr>
      <w:r w:rsidRPr="00D53520">
        <w:rPr>
          <w:rFonts w:ascii="Times New Roman" w:hAnsi="Times New Roman" w:cs="Times New Roman"/>
          <w:b/>
          <w:sz w:val="28"/>
          <w:szCs w:val="24"/>
        </w:rPr>
        <w:t xml:space="preserve">Объявлен </w:t>
      </w:r>
      <w:proofErr w:type="spellStart"/>
      <w:r w:rsidRPr="00D53520">
        <w:rPr>
          <w:rFonts w:ascii="Times New Roman" w:hAnsi="Times New Roman" w:cs="Times New Roman"/>
          <w:b/>
          <w:sz w:val="28"/>
          <w:szCs w:val="24"/>
        </w:rPr>
        <w:t>лонг</w:t>
      </w:r>
      <w:proofErr w:type="spellEnd"/>
      <w:r w:rsidRPr="00D53520">
        <w:rPr>
          <w:rFonts w:ascii="Times New Roman" w:hAnsi="Times New Roman" w:cs="Times New Roman"/>
          <w:b/>
          <w:sz w:val="28"/>
          <w:szCs w:val="24"/>
        </w:rPr>
        <w:t xml:space="preserve">-лист Всероссийского конкурса спортивных проектов          </w:t>
      </w:r>
      <w:proofErr w:type="gramStart"/>
      <w:r w:rsidRPr="00D53520">
        <w:rPr>
          <w:rFonts w:ascii="Times New Roman" w:hAnsi="Times New Roman" w:cs="Times New Roman"/>
          <w:b/>
          <w:sz w:val="28"/>
          <w:szCs w:val="24"/>
        </w:rPr>
        <w:t xml:space="preserve">   «</w:t>
      </w:r>
      <w:proofErr w:type="gramEnd"/>
      <w:r w:rsidRPr="00D53520">
        <w:rPr>
          <w:rFonts w:ascii="Times New Roman" w:hAnsi="Times New Roman" w:cs="Times New Roman"/>
          <w:b/>
          <w:sz w:val="28"/>
          <w:szCs w:val="24"/>
        </w:rPr>
        <w:t>Ты в игре»</w:t>
      </w:r>
    </w:p>
    <w:p w:rsidR="00D53520" w:rsidRPr="00D53520" w:rsidRDefault="00D53520" w:rsidP="00D53520">
      <w:pPr>
        <w:spacing w:after="0" w:line="276" w:lineRule="auto"/>
        <w:contextualSpacing/>
        <w:jc w:val="center"/>
        <w:rPr>
          <w:rFonts w:ascii="Arial" w:eastAsia="Arial" w:hAnsi="Arial" w:cs="Arial"/>
          <w:sz w:val="24"/>
          <w:szCs w:val="24"/>
          <w:lang w:eastAsia="ru-RU"/>
        </w:rPr>
      </w:pPr>
      <w:r w:rsidRPr="00D53520">
        <w:rPr>
          <w:rFonts w:ascii="Arial" w:eastAsia="Arial" w:hAnsi="Arial" w:cs="Arial"/>
          <w:b/>
          <w:noProof/>
          <w:color w:val="FFC000"/>
          <w:sz w:val="24"/>
          <w:szCs w:val="24"/>
          <w:lang w:eastAsia="ru-RU"/>
        </w:rPr>
        <mc:AlternateContent>
          <mc:Choice Requires="wpg">
            <w:drawing>
              <wp:inline distT="0" distB="0" distL="0" distR="0" wp14:anchorId="4A455EB1" wp14:editId="624E7761">
                <wp:extent cx="6313805" cy="66675"/>
                <wp:effectExtent l="11430" t="12065" r="8890" b="0"/>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805" cy="66675"/>
                          <a:chOff x="0" y="0"/>
                          <a:chExt cx="60529" cy="131"/>
                        </a:xfrm>
                      </wpg:grpSpPr>
                      <wps:wsp>
                        <wps:cNvPr id="1" name="Полилиния: фигура 1"/>
                        <wps:cNvSpPr>
                          <a:spLocks/>
                        </wps:cNvSpPr>
                        <wps:spPr bwMode="auto">
                          <a:xfrm>
                            <a:off x="0" y="0"/>
                            <a:ext cx="60529" cy="0"/>
                          </a:xfrm>
                          <a:custGeom>
                            <a:avLst/>
                            <a:gdLst>
                              <a:gd name="T0" fmla="*/ 0 w 6052934"/>
                              <a:gd name="T1" fmla="*/ 605 w 6052934"/>
                              <a:gd name="T2" fmla="*/ 0 60000 65536"/>
                              <a:gd name="T3" fmla="*/ 0 60000 65536"/>
                              <a:gd name="T4" fmla="*/ 0 w 6052934"/>
                              <a:gd name="T5" fmla="*/ 6052934 w 6052934"/>
                            </a:gdLst>
                            <a:ahLst/>
                            <a:cxnLst>
                              <a:cxn ang="T2">
                                <a:pos x="T0" y="0"/>
                              </a:cxn>
                              <a:cxn ang="T3">
                                <a:pos x="T1" y="0"/>
                              </a:cxn>
                            </a:cxnLst>
                            <a:rect l="T4" t="0" r="T5" b="0"/>
                            <a:pathLst>
                              <a:path w="6052934">
                                <a:moveTo>
                                  <a:pt x="0" y="0"/>
                                </a:moveTo>
                                <a:lnTo>
                                  <a:pt x="6052934" y="0"/>
                                </a:lnTo>
                              </a:path>
                            </a:pathLst>
                          </a:custGeom>
                          <a:noFill/>
                          <a:ln w="13145">
                            <a:solidFill>
                              <a:srgbClr val="00AECD"/>
                            </a:solidFill>
                            <a:miter lim="127000"/>
                            <a:headEnd/>
                            <a:tailEnd/>
                          </a:ln>
                        </wps:spPr>
                        <wps:bodyPr rot="0" vert="horz" wrap="square" lIns="91440" tIns="45720" rIns="91440" bIns="45720" anchor="t" anchorCtr="0" upright="1">
                          <a:noAutofit/>
                        </wps:bodyPr>
                      </wps:wsp>
                    </wpg:wgp>
                  </a:graphicData>
                </a:graphic>
              </wp:inline>
            </w:drawing>
          </mc:Choice>
          <mc:Fallback>
            <w:pict>
              <v:group w14:anchorId="24B63837" id="Группа 2" o:spid="_x0000_s1026" style="width:497.15pt;height:5.25pt;mso-position-horizontal-relative:char;mso-position-vertical-relative:line" coordsize="6052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">
                <v:shape id="Полилиния: фигура 1" o:spid="_x0000_s1027" style="position:absolute;width:60529;height:0;visibility:visible;mso-wrap-style:square;v-text-anchor:top" coordsize="6052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" path="m,l6052934,e" filled="f" strokecolor="#00aecd" strokeweight=".36514mm">
                  <v:stroke miterlimit="83231f" joinstyle="miter"/>
                  <v:path arrowok="t" o:connecttype="custom" o:connectlocs="0,0;6,0" o:connectangles="0,0" textboxrect="0,0,6052934,0"/>
                </v:shape>
                <w10:anchorlock/>
              </v:group>
            </w:pict>
          </mc:Fallback>
        </mc:AlternateContent>
      </w:r>
    </w:p>
    <w:p w:rsidR="00D53520" w:rsidRPr="00D53520" w:rsidRDefault="00D53520" w:rsidP="00D53520">
      <w:pPr>
        <w:spacing w:line="276" w:lineRule="auto"/>
        <w:contextualSpacing/>
        <w:jc w:val="both"/>
        <w:rPr>
          <w:rFonts w:ascii="Times New Roman" w:eastAsia="Times New Roman" w:hAnsi="Times New Roman" w:cs="Times New Roman"/>
          <w:sz w:val="24"/>
          <w:szCs w:val="24"/>
          <w:lang w:eastAsia="ru-RU"/>
        </w:rPr>
      </w:pPr>
      <w:bookmarkStart w:id="3" w:name="_gjdgxs" w:colFirst="0" w:colLast="0"/>
      <w:bookmarkEnd w:id="3"/>
      <w:r w:rsidRPr="00D53520">
        <w:rPr>
          <w:rFonts w:ascii="Times New Roman" w:eastAsia="Times New Roman" w:hAnsi="Times New Roman" w:cs="Times New Roman"/>
          <w:b/>
          <w:color w:val="000000"/>
          <w:sz w:val="24"/>
          <w:szCs w:val="24"/>
          <w:lang w:eastAsia="ru-RU"/>
        </w:rPr>
        <w:t>Информационный повод:</w:t>
      </w:r>
      <w:r w:rsidRPr="00D53520">
        <w:rPr>
          <w:rFonts w:ascii="Times New Roman" w:eastAsia="Times New Roman" w:hAnsi="Times New Roman" w:cs="Times New Roman"/>
          <w:i/>
          <w:iCs/>
          <w:color w:val="000000"/>
          <w:sz w:val="24"/>
          <w:szCs w:val="24"/>
          <w:lang w:eastAsia="ru-RU"/>
        </w:rPr>
        <w:t xml:space="preserve"> </w:t>
      </w:r>
      <w:r w:rsidRPr="00D53520">
        <w:rPr>
          <w:rFonts w:ascii="Times New Roman" w:eastAsia="Times New Roman" w:hAnsi="Times New Roman" w:cs="Times New Roman"/>
          <w:sz w:val="24"/>
          <w:szCs w:val="24"/>
          <w:lang w:eastAsia="ru-RU"/>
        </w:rPr>
        <w:t xml:space="preserve">объявлен список из 250 участников, которые вошли в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-лист Всероссийского конкурса спортивных проектов «Ты в игре». Всероссийский конкурс спортивных проектов «Ты в игре» проводится АНО «Национальные приоритеты» при поддержке Министерства спорта Российской Федерации благодаря федеральному проекту «Спорт — норма жизни» национального проекта «Демография».</w:t>
      </w:r>
    </w:p>
    <w:p w:rsidR="00D53520" w:rsidRPr="00D53520" w:rsidRDefault="00D53520" w:rsidP="00D53520">
      <w:pPr>
        <w:spacing w:line="276" w:lineRule="auto"/>
        <w:contextualSpacing/>
        <w:jc w:val="both"/>
        <w:rPr>
          <w:rFonts w:ascii="Times New Roman" w:eastAsia="Times New Roman" w:hAnsi="Times New Roman" w:cs="Times New Roman"/>
          <w:i/>
          <w:sz w:val="24"/>
          <w:szCs w:val="24"/>
          <w:lang w:eastAsia="ru-RU"/>
        </w:rPr>
      </w:pPr>
    </w:p>
    <w:p w:rsidR="00D53520" w:rsidRPr="00D53520" w:rsidRDefault="00D53520" w:rsidP="00D53520">
      <w:pPr>
        <w:spacing w:line="276" w:lineRule="auto"/>
        <w:contextualSpacing/>
        <w:jc w:val="both"/>
        <w:rPr>
          <w:rFonts w:ascii="Times New Roman" w:eastAsia="Times New Roman" w:hAnsi="Times New Roman" w:cs="Times New Roman"/>
          <w:color w:val="000000"/>
          <w:sz w:val="24"/>
          <w:szCs w:val="24"/>
          <w:lang w:eastAsia="ru-RU"/>
        </w:rPr>
      </w:pPr>
      <w:r w:rsidRPr="00D53520">
        <w:rPr>
          <w:rFonts w:ascii="Times New Roman" w:eastAsia="Times New Roman" w:hAnsi="Times New Roman" w:cs="Times New Roman"/>
          <w:sz w:val="24"/>
          <w:szCs w:val="24"/>
          <w:lang w:eastAsia="ru-RU"/>
        </w:rPr>
        <w:t xml:space="preserve">Одна из приоритетных задач конкурса «Ты в игре» — поддержка ярких и полезных инициатив, которые делают спорт неотъемлемой частью жизни россиян. </w:t>
      </w:r>
      <w:r w:rsidRPr="00D53520">
        <w:rPr>
          <w:rFonts w:ascii="Times New Roman" w:eastAsia="Times New Roman" w:hAnsi="Times New Roman" w:cs="Times New Roman"/>
          <w:color w:val="000000"/>
          <w:sz w:val="24"/>
          <w:szCs w:val="24"/>
          <w:lang w:eastAsia="ru-RU"/>
        </w:rPr>
        <w:t xml:space="preserve">В феврале независимые эксперты конкурса выбрали 250 инициатив, которые вошли в </w:t>
      </w:r>
      <w:proofErr w:type="spellStart"/>
      <w:r w:rsidRPr="00D53520">
        <w:rPr>
          <w:rFonts w:ascii="Times New Roman" w:eastAsia="Times New Roman" w:hAnsi="Times New Roman" w:cs="Times New Roman"/>
          <w:color w:val="000000"/>
          <w:sz w:val="24"/>
          <w:szCs w:val="24"/>
          <w:lang w:eastAsia="ru-RU"/>
        </w:rPr>
        <w:t>лонг</w:t>
      </w:r>
      <w:proofErr w:type="spellEnd"/>
      <w:r w:rsidRPr="00D53520">
        <w:rPr>
          <w:rFonts w:ascii="Times New Roman" w:eastAsia="Times New Roman" w:hAnsi="Times New Roman" w:cs="Times New Roman"/>
          <w:color w:val="000000"/>
          <w:sz w:val="24"/>
          <w:szCs w:val="24"/>
          <w:lang w:eastAsia="ru-RU"/>
        </w:rPr>
        <w:t xml:space="preserve">-лист. Они примут участие в дополнительной номинации конкурса «Народное голосование», в которой каждый желающий поддержать проект может зарегистрироваться на </w:t>
      </w:r>
      <w:hyperlink r:id="rId10" w:history="1">
        <w:r w:rsidRPr="00D53520">
          <w:rPr>
            <w:rFonts w:ascii="Times New Roman" w:eastAsia="Times New Roman" w:hAnsi="Times New Roman" w:cs="Times New Roman"/>
            <w:color w:val="0000FF"/>
            <w:sz w:val="24"/>
            <w:szCs w:val="24"/>
            <w:u w:val="single"/>
            <w:lang w:eastAsia="ru-RU"/>
          </w:rPr>
          <w:t>официальном сайте</w:t>
        </w:r>
      </w:hyperlink>
      <w:r w:rsidRPr="00D53520">
        <w:rPr>
          <w:rFonts w:ascii="Times New Roman" w:eastAsia="Times New Roman" w:hAnsi="Times New Roman" w:cs="Times New Roman"/>
          <w:color w:val="000000"/>
          <w:sz w:val="24"/>
          <w:szCs w:val="24"/>
          <w:lang w:eastAsia="ru-RU"/>
        </w:rPr>
        <w:t xml:space="preserve"> «Ты в игре» и поддержать понравившиеся инициативы. </w:t>
      </w:r>
    </w:p>
    <w:p w:rsidR="00D53520" w:rsidRPr="00D53520" w:rsidRDefault="00D53520" w:rsidP="00D53520">
      <w:pPr>
        <w:spacing w:line="276" w:lineRule="auto"/>
        <w:contextualSpacing/>
        <w:jc w:val="both"/>
        <w:rPr>
          <w:rFonts w:ascii="Times New Roman" w:eastAsia="Times New Roman" w:hAnsi="Times New Roman" w:cs="Times New Roman"/>
          <w:color w:val="000000"/>
          <w:sz w:val="24"/>
          <w:szCs w:val="24"/>
          <w:lang w:eastAsia="ru-RU"/>
        </w:rPr>
      </w:pPr>
    </w:p>
    <w:p w:rsidR="00D53520" w:rsidRPr="00D53520" w:rsidRDefault="00D53520" w:rsidP="00D53520">
      <w:pPr>
        <w:spacing w:after="0" w:line="276" w:lineRule="auto"/>
        <w:contextualSpacing/>
        <w:jc w:val="both"/>
        <w:rPr>
          <w:rFonts w:ascii="Times New Roman" w:hAnsi="Times New Roman" w:cs="Times New Roman"/>
          <w:bCs/>
          <w:sz w:val="24"/>
          <w:szCs w:val="24"/>
          <w:shd w:val="clear" w:color="auto" w:fill="FFFFFF"/>
        </w:rPr>
      </w:pPr>
      <w:r w:rsidRPr="00D53520">
        <w:rPr>
          <w:rFonts w:ascii="Times New Roman" w:eastAsia="Times New Roman" w:hAnsi="Times New Roman" w:cs="Times New Roman"/>
          <w:iCs/>
          <w:color w:val="000000"/>
          <w:sz w:val="24"/>
          <w:szCs w:val="24"/>
          <w:lang w:eastAsia="ru-RU"/>
        </w:rPr>
        <w:t xml:space="preserve">Поддержка спортивных инициатив и спортивных проектов, направленных на увеличение количества жителей страны, регулярно занимающихся физической культурой и спортом, является одной из приоритетных задач </w:t>
      </w:r>
      <w:r w:rsidRPr="00D53520">
        <w:rPr>
          <w:rFonts w:ascii="Times New Roman" w:eastAsia="Times New Roman" w:hAnsi="Times New Roman" w:cs="Times New Roman"/>
          <w:b/>
          <w:bCs/>
          <w:iCs/>
          <w:color w:val="000000"/>
          <w:sz w:val="24"/>
          <w:szCs w:val="24"/>
          <w:lang w:eastAsia="ru-RU"/>
        </w:rPr>
        <w:t>федерального проекта «Спорт-норма жизни» национального проекта «Демография»</w:t>
      </w:r>
      <w:r w:rsidRPr="00D53520">
        <w:rPr>
          <w:rFonts w:ascii="Times New Roman" w:eastAsia="Times New Roman" w:hAnsi="Times New Roman" w:cs="Times New Roman"/>
          <w:iCs/>
          <w:color w:val="000000"/>
          <w:sz w:val="24"/>
          <w:szCs w:val="24"/>
          <w:lang w:eastAsia="ru-RU"/>
        </w:rPr>
        <w:t xml:space="preserve">, </w:t>
      </w:r>
      <w:r w:rsidRPr="00D53520">
        <w:rPr>
          <w:rFonts w:ascii="Times New Roman" w:hAnsi="Times New Roman" w:cs="Times New Roman"/>
          <w:bCs/>
          <w:sz w:val="24"/>
          <w:szCs w:val="24"/>
          <w:shd w:val="clear" w:color="auto" w:fill="FFFFFF"/>
        </w:rPr>
        <w:t>реализуемого в соответствии с указом Президента России Владимира Путина.</w:t>
      </w:r>
    </w:p>
    <w:p w:rsidR="00D53520" w:rsidRPr="00D53520" w:rsidRDefault="00D53520" w:rsidP="00D53520">
      <w:pPr>
        <w:spacing w:after="0" w:line="276" w:lineRule="auto"/>
        <w:contextualSpacing/>
        <w:jc w:val="both"/>
        <w:rPr>
          <w:rFonts w:ascii="Times New Roman" w:hAnsi="Times New Roman" w:cs="Times New Roman"/>
          <w:bCs/>
          <w:sz w:val="24"/>
          <w:szCs w:val="24"/>
          <w:shd w:val="clear" w:color="auto" w:fill="FFFFFF"/>
        </w:rPr>
      </w:pPr>
    </w:p>
    <w:p w:rsidR="00D53520" w:rsidRPr="00D53520" w:rsidRDefault="00D53520" w:rsidP="00D53520">
      <w:pPr>
        <w:spacing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 «Ты в игре» находит и отмечает яркие и полезные спортивные инициативы, которые помогают вовлекать россиян в активный и здоровый образ жизни. Благодаря участию в конкурсе авторы-энтузиасты могут заявить о себе на всю страну, найти поддержку у партнеров и спонсоров, повысить собственные компетенции и улучшить бизнес-процессы внутри проектов, а также выиграть денежные призы. Победители в пяти основных номинациях получат по 300 тысяч рублей, а один из участников станет обладателем гран-при в 1 миллион рублей.</w:t>
      </w:r>
    </w:p>
    <w:p w:rsidR="00D53520" w:rsidRPr="00D53520" w:rsidRDefault="00D53520" w:rsidP="00D53520">
      <w:pPr>
        <w:spacing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 </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«Для участников третьего сезона завершился первый этап конкурса: определены 250 лучших проектов, которые вошли в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 xml:space="preserve">-лист. Впереди — народное голосование, образовательный акселератор с семинарами и стратегическими сессиями от ведущих экспертов, а также следующая ступень — оценка и выбор инициатив в шорт-лист конкурса. Авторы, чьи проекты дошли до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 xml:space="preserve">-листа, получат целый набор знаний и навыков, которые позволят по-новому взглянуть на свою идею и выбрать вектор движения вперед. Это делает конкурс эффективным </w:t>
      </w:r>
      <w:r w:rsidRPr="00D53520">
        <w:rPr>
          <w:rFonts w:ascii="Times New Roman" w:eastAsia="Times New Roman" w:hAnsi="Times New Roman" w:cs="Times New Roman"/>
          <w:sz w:val="24"/>
          <w:szCs w:val="24"/>
          <w:lang w:eastAsia="ru-RU"/>
        </w:rPr>
        <w:lastRenderedPageBreak/>
        <w:t xml:space="preserve">инструментом для развития и масштабирования спортивных инициатив разных направленностей, а также позволяет “Ты в игре” вносить весомый вклад в достижение целей, поставленных в рамках федерального проекта “Спорт — норма жизни” национального проекта “Демография”», — комментирует министр спорта РФ </w:t>
      </w:r>
      <w:r w:rsidRPr="00D53520">
        <w:rPr>
          <w:rFonts w:ascii="Times New Roman" w:eastAsia="Times New Roman" w:hAnsi="Times New Roman" w:cs="Times New Roman"/>
          <w:b/>
          <w:sz w:val="24"/>
          <w:szCs w:val="24"/>
          <w:lang w:eastAsia="ru-RU"/>
        </w:rPr>
        <w:t xml:space="preserve">Олег </w:t>
      </w:r>
      <w:proofErr w:type="spellStart"/>
      <w:r w:rsidRPr="00D53520">
        <w:rPr>
          <w:rFonts w:ascii="Times New Roman" w:eastAsia="Times New Roman" w:hAnsi="Times New Roman" w:cs="Times New Roman"/>
          <w:b/>
          <w:sz w:val="24"/>
          <w:szCs w:val="24"/>
          <w:lang w:eastAsia="ru-RU"/>
        </w:rPr>
        <w:t>Матыцин</w:t>
      </w:r>
      <w:proofErr w:type="spellEnd"/>
      <w:r w:rsidRPr="00D53520">
        <w:rPr>
          <w:rFonts w:ascii="Times New Roman" w:eastAsia="Times New Roman" w:hAnsi="Times New Roman" w:cs="Times New Roman"/>
          <w:sz w:val="24"/>
          <w:szCs w:val="24"/>
          <w:lang w:eastAsia="ru-RU"/>
        </w:rPr>
        <w:t>.</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Также министр спорта РФ рассказал об одной из номинаций: </w:t>
      </w:r>
      <w:proofErr w:type="gramStart"/>
      <w:r w:rsidRPr="00D53520">
        <w:rPr>
          <w:rFonts w:ascii="Times New Roman" w:eastAsia="Times New Roman" w:hAnsi="Times New Roman" w:cs="Times New Roman"/>
          <w:sz w:val="24"/>
          <w:szCs w:val="24"/>
          <w:lang w:eastAsia="ru-RU"/>
        </w:rPr>
        <w:t>«”Ты</w:t>
      </w:r>
      <w:proofErr w:type="gramEnd"/>
      <w:r w:rsidRPr="00D53520">
        <w:rPr>
          <w:rFonts w:ascii="Times New Roman" w:eastAsia="Times New Roman" w:hAnsi="Times New Roman" w:cs="Times New Roman"/>
          <w:sz w:val="24"/>
          <w:szCs w:val="24"/>
          <w:lang w:eastAsia="ru-RU"/>
        </w:rPr>
        <w:t xml:space="preserve"> в игре” — очень разносторонний конкурс, который оценивает спортивные проекты как с экспертной точки зрения, так и со стороны зрительских симпатий. Он является всероссийским, и не только из-за того, что в нем принимают участие авторы спортивных проектов со всей страны, но и из-за номинации, которая ждет прошедшие в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 xml:space="preserve">-лист инициативы. </w:t>
      </w:r>
      <w:r w:rsidRPr="00D53520">
        <w:rPr>
          <w:rFonts w:ascii="Times New Roman" w:eastAsia="Times New Roman" w:hAnsi="Times New Roman" w:cs="Times New Roman"/>
          <w:sz w:val="24"/>
          <w:szCs w:val="24"/>
          <w:highlight w:val="white"/>
          <w:lang w:eastAsia="ru-RU"/>
        </w:rPr>
        <w:t xml:space="preserve">Началось </w:t>
      </w:r>
      <w:r w:rsidRPr="00D53520">
        <w:rPr>
          <w:rFonts w:ascii="Times New Roman" w:eastAsia="Times New Roman" w:hAnsi="Times New Roman" w:cs="Times New Roman"/>
          <w:sz w:val="24"/>
          <w:szCs w:val="24"/>
          <w:lang w:eastAsia="ru-RU"/>
        </w:rPr>
        <w:t>народное голосование, и россияне могут самостоятельно оценить спортивные проекты, ознакомиться с их деятельностью и историей, узнать о дальнейших планах и решить, кому отдать свой голос. Все проекты, которые реализуются участниками конкурса, создаются для людей с целью вовлечь в здоровый образ жизни, сделать спорт доступнее и интереснее. Поэтому оценка со стороны тех, для кого эти проекты развиваются, играет ключевую роль».</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Конкурс проводится в третий раз. За предыдущие два сезона в нем приняло участие 6635 инициатив, которые делают спорт нормой жизни для россиян. Прием заявок на участие в третьем сезоне «Ты в игре» завершился в конце января, за три месяца на конкурс был подан 4601 спортивный проект. Из всех участников независимые эксперты конкурса выбрали в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 xml:space="preserve">-лист 250 проектов — по 50 в каждой из пяти основных номинаций. Прошедшие в следующий этап конкурса инициативы представляют 64 региона России. На первом месте по количеству проектов, прошедших в следующий этап конкурса, Москва (32). На втором — Санкт-Петербург (21), на третьем — Московская область (19). Также в топ вошли Нижегородская (14) и Свердловская (10) области, Краснодарский край (9), Пермский край (8), Самарская область (7), Республика Татарстан (6) и Иркутская область (5). Самыми популярными спортивными направлениями по количеству проектов, вошедших в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-лист, стали футбол (25), бег (22), адаптивный спорт (21) и хоккей (9).</w:t>
      </w:r>
    </w:p>
    <w:p w:rsidR="00D53520" w:rsidRPr="00D53520" w:rsidRDefault="00D53520" w:rsidP="00D53520">
      <w:pPr>
        <w:spacing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line="276" w:lineRule="auto"/>
        <w:contextualSpacing/>
        <w:jc w:val="both"/>
        <w:rPr>
          <w:rFonts w:ascii="Times New Roman" w:eastAsia="Times New Roman" w:hAnsi="Times New Roman" w:cs="Times New Roman"/>
          <w:color w:val="000000"/>
          <w:sz w:val="24"/>
          <w:szCs w:val="24"/>
          <w:highlight w:val="white"/>
          <w:lang w:eastAsia="ru-RU"/>
        </w:rPr>
      </w:pPr>
      <w:r w:rsidRPr="00D53520">
        <w:rPr>
          <w:rFonts w:ascii="Times New Roman" w:eastAsia="Times New Roman" w:hAnsi="Times New Roman" w:cs="Times New Roman"/>
          <w:sz w:val="24"/>
          <w:szCs w:val="24"/>
          <w:lang w:eastAsia="ru-RU"/>
        </w:rPr>
        <w:t xml:space="preserve">«Перед экспертами стояла непростая задача: выбрать из множества интересных и перспективных проектов всего чуть более 5% тех, кто пройдет в следующий этап. Конкуренция среди участников действительно была очень высокая, и достойных кандидатов на попадание в топ-250 оказалось гораздо больше, чем мест в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 xml:space="preserve">-листе. Всех участников третьего сезона объединяет искренняя любовь к спорту, стремление развивать свои идеи и вовлекать в их реализацию других людей. Хочу поблагодарить каждого участника конкурса «Ты в игре» и пожелать успехов в реализации задуманного. Продолжайте масштабировать свои проекты, пробуйте новое, совершенствуйтесь и не останавливайтесь на достигнутом», — отмечает </w:t>
      </w:r>
      <w:r w:rsidRPr="00D53520">
        <w:rPr>
          <w:rFonts w:ascii="Times New Roman" w:eastAsia="Times New Roman" w:hAnsi="Times New Roman" w:cs="Times New Roman"/>
          <w:color w:val="000000"/>
          <w:sz w:val="24"/>
          <w:szCs w:val="24"/>
          <w:highlight w:val="white"/>
          <w:lang w:eastAsia="ru-RU"/>
        </w:rPr>
        <w:t xml:space="preserve">генеральный директор АНО «Национальные приоритеты» </w:t>
      </w:r>
      <w:r w:rsidRPr="00D53520">
        <w:rPr>
          <w:rFonts w:ascii="Times New Roman" w:eastAsia="Times New Roman" w:hAnsi="Times New Roman" w:cs="Times New Roman"/>
          <w:b/>
          <w:color w:val="000000"/>
          <w:sz w:val="24"/>
          <w:szCs w:val="24"/>
          <w:highlight w:val="white"/>
          <w:lang w:eastAsia="ru-RU"/>
        </w:rPr>
        <w:t>София Малявина</w:t>
      </w:r>
      <w:r w:rsidRPr="00D53520">
        <w:rPr>
          <w:rFonts w:ascii="Times New Roman" w:eastAsia="Times New Roman" w:hAnsi="Times New Roman" w:cs="Times New Roman"/>
          <w:color w:val="000000"/>
          <w:sz w:val="24"/>
          <w:szCs w:val="24"/>
          <w:highlight w:val="white"/>
          <w:lang w:eastAsia="ru-RU"/>
        </w:rPr>
        <w:t>.</w:t>
      </w:r>
    </w:p>
    <w:p w:rsidR="00D53520" w:rsidRPr="00D53520" w:rsidRDefault="00D53520" w:rsidP="00D53520">
      <w:pPr>
        <w:spacing w:line="276" w:lineRule="auto"/>
        <w:contextualSpacing/>
        <w:jc w:val="both"/>
        <w:rPr>
          <w:rFonts w:ascii="Times New Roman" w:eastAsia="Times New Roman" w:hAnsi="Times New Roman" w:cs="Times New Roman"/>
          <w:i/>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color w:val="000000"/>
          <w:sz w:val="24"/>
          <w:szCs w:val="24"/>
          <w:lang w:eastAsia="ru-RU"/>
        </w:rPr>
      </w:pPr>
      <w:r w:rsidRPr="00D53520">
        <w:rPr>
          <w:rFonts w:ascii="Times New Roman" w:eastAsia="Times New Roman" w:hAnsi="Times New Roman" w:cs="Times New Roman"/>
          <w:color w:val="000000"/>
          <w:sz w:val="24"/>
          <w:szCs w:val="24"/>
          <w:lang w:eastAsia="ru-RU"/>
        </w:rPr>
        <w:t xml:space="preserve">Для участников </w:t>
      </w:r>
      <w:proofErr w:type="spellStart"/>
      <w:r w:rsidRPr="00D53520">
        <w:rPr>
          <w:rFonts w:ascii="Times New Roman" w:eastAsia="Times New Roman" w:hAnsi="Times New Roman" w:cs="Times New Roman"/>
          <w:color w:val="000000"/>
          <w:sz w:val="24"/>
          <w:szCs w:val="24"/>
          <w:lang w:eastAsia="ru-RU"/>
        </w:rPr>
        <w:t>лонг</w:t>
      </w:r>
      <w:proofErr w:type="spellEnd"/>
      <w:r w:rsidRPr="00D53520">
        <w:rPr>
          <w:rFonts w:ascii="Times New Roman" w:eastAsia="Times New Roman" w:hAnsi="Times New Roman" w:cs="Times New Roman"/>
          <w:color w:val="000000"/>
          <w:sz w:val="24"/>
          <w:szCs w:val="24"/>
          <w:lang w:eastAsia="ru-RU"/>
        </w:rPr>
        <w:t>-листа с 14 февраля по 9 марта пройдет образовательный акселератор — мастер-классы и семинары от ведущих экспертов в области спортивного менеджмента и маркетинга. Также на официальном сайте конкурса 11 февраля началось «Народное голосование».</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line="276" w:lineRule="auto"/>
        <w:contextualSpacing/>
        <w:jc w:val="both"/>
        <w:rPr>
          <w:rFonts w:ascii="Times New Roman" w:eastAsia="Times New Roman" w:hAnsi="Times New Roman" w:cs="Times New Roman"/>
          <w:sz w:val="24"/>
          <w:szCs w:val="24"/>
          <w:highlight w:val="white"/>
          <w:lang w:eastAsia="ru-RU"/>
        </w:rPr>
      </w:pPr>
      <w:r w:rsidRPr="00D53520">
        <w:rPr>
          <w:rFonts w:ascii="Times New Roman" w:eastAsia="Times New Roman" w:hAnsi="Times New Roman" w:cs="Times New Roman"/>
          <w:color w:val="000000"/>
          <w:sz w:val="24"/>
          <w:szCs w:val="24"/>
          <w:highlight w:val="white"/>
          <w:lang w:eastAsia="ru-RU"/>
        </w:rPr>
        <w:lastRenderedPageBreak/>
        <w:t xml:space="preserve">«Завершился первый этап конкурса, теперь участников </w:t>
      </w:r>
      <w:proofErr w:type="spellStart"/>
      <w:r w:rsidRPr="00D53520">
        <w:rPr>
          <w:rFonts w:ascii="Times New Roman" w:eastAsia="Times New Roman" w:hAnsi="Times New Roman" w:cs="Times New Roman"/>
          <w:color w:val="000000"/>
          <w:sz w:val="24"/>
          <w:szCs w:val="24"/>
          <w:highlight w:val="white"/>
          <w:lang w:eastAsia="ru-RU"/>
        </w:rPr>
        <w:t>лонг</w:t>
      </w:r>
      <w:proofErr w:type="spellEnd"/>
      <w:r w:rsidRPr="00D53520">
        <w:rPr>
          <w:rFonts w:ascii="Times New Roman" w:eastAsia="Times New Roman" w:hAnsi="Times New Roman" w:cs="Times New Roman"/>
          <w:color w:val="000000"/>
          <w:sz w:val="24"/>
          <w:szCs w:val="24"/>
          <w:highlight w:val="white"/>
          <w:lang w:eastAsia="ru-RU"/>
        </w:rPr>
        <w:t>-листа ждет образовательный акселератор. Авторы проектов смогут получить ответы на интересующие вопросы, прокачать знания в разных сферах и перенять опыт известных спортсменов и авторов успешных стартапов. Программа образовательного акселератора уникальна, ведь она аккумулирует в себе знания из разных областей. Обычно авторы стартапов либо получают эти знания путем собственных проб и ошибок, либо покупают множество разнообразных курсов и семинаров</w:t>
      </w:r>
      <w:r w:rsidRPr="00D53520">
        <w:rPr>
          <w:rFonts w:ascii="Times New Roman" w:eastAsia="Times New Roman" w:hAnsi="Times New Roman" w:cs="Times New Roman"/>
          <w:sz w:val="24"/>
          <w:szCs w:val="24"/>
          <w:highlight w:val="white"/>
          <w:lang w:eastAsia="ru-RU"/>
        </w:rPr>
        <w:t xml:space="preserve">. Для </w:t>
      </w:r>
      <w:r w:rsidRPr="00D53520">
        <w:rPr>
          <w:rFonts w:ascii="Times New Roman" w:eastAsia="Times New Roman" w:hAnsi="Times New Roman" w:cs="Times New Roman"/>
          <w:color w:val="000000"/>
          <w:sz w:val="24"/>
          <w:szCs w:val="24"/>
          <w:highlight w:val="white"/>
          <w:lang w:eastAsia="ru-RU"/>
        </w:rPr>
        <w:t xml:space="preserve">участников </w:t>
      </w:r>
      <w:r w:rsidRPr="00D53520">
        <w:rPr>
          <w:rFonts w:ascii="Times New Roman" w:eastAsia="Times New Roman" w:hAnsi="Times New Roman" w:cs="Times New Roman"/>
          <w:sz w:val="24"/>
          <w:szCs w:val="24"/>
          <w:highlight w:val="white"/>
          <w:lang w:eastAsia="ru-RU"/>
        </w:rPr>
        <w:t>“</w:t>
      </w:r>
      <w:r w:rsidRPr="00D53520">
        <w:rPr>
          <w:rFonts w:ascii="Times New Roman" w:eastAsia="Times New Roman" w:hAnsi="Times New Roman" w:cs="Times New Roman"/>
          <w:color w:val="000000"/>
          <w:sz w:val="24"/>
          <w:szCs w:val="24"/>
          <w:highlight w:val="white"/>
          <w:lang w:eastAsia="ru-RU"/>
        </w:rPr>
        <w:t>Ты в игре</w:t>
      </w:r>
      <w:r w:rsidRPr="00D53520">
        <w:rPr>
          <w:rFonts w:ascii="Times New Roman" w:eastAsia="Times New Roman" w:hAnsi="Times New Roman" w:cs="Times New Roman"/>
          <w:sz w:val="24"/>
          <w:szCs w:val="24"/>
          <w:highlight w:val="white"/>
          <w:lang w:eastAsia="ru-RU"/>
        </w:rPr>
        <w:t>”</w:t>
      </w:r>
      <w:r w:rsidRPr="00D53520">
        <w:rPr>
          <w:rFonts w:ascii="Times New Roman" w:eastAsia="Times New Roman" w:hAnsi="Times New Roman" w:cs="Times New Roman"/>
          <w:color w:val="000000"/>
          <w:sz w:val="24"/>
          <w:szCs w:val="24"/>
          <w:highlight w:val="white"/>
          <w:lang w:eastAsia="ru-RU"/>
        </w:rPr>
        <w:t xml:space="preserve"> все знания собраны в одном месте, без лишней воды и с упором на максимальную пользу. Образовательная программа поможет понять, где у проекта слабые стороны, какие моменты нужно проработать более детально, какие есть пути для дальнейшего развития, а также поможет подготовиться к следующему этапу конкурса»,</w:t>
      </w:r>
      <w:r w:rsidRPr="00D53520">
        <w:rPr>
          <w:rFonts w:ascii="Times New Roman" w:eastAsia="Times New Roman" w:hAnsi="Times New Roman" w:cs="Times New Roman"/>
          <w:i/>
          <w:color w:val="000000"/>
          <w:sz w:val="24"/>
          <w:szCs w:val="24"/>
          <w:highlight w:val="white"/>
          <w:lang w:eastAsia="ru-RU"/>
        </w:rPr>
        <w:t xml:space="preserve"> — </w:t>
      </w:r>
      <w:r w:rsidRPr="00D53520">
        <w:rPr>
          <w:rFonts w:ascii="Times New Roman" w:eastAsia="Times New Roman" w:hAnsi="Times New Roman" w:cs="Times New Roman"/>
          <w:color w:val="000000"/>
          <w:sz w:val="24"/>
          <w:szCs w:val="24"/>
          <w:highlight w:val="white"/>
          <w:lang w:eastAsia="ru-RU"/>
        </w:rPr>
        <w:t>делится</w:t>
      </w:r>
      <w:r w:rsidRPr="00D53520">
        <w:rPr>
          <w:rFonts w:ascii="Times New Roman" w:eastAsia="Times New Roman" w:hAnsi="Times New Roman" w:cs="Times New Roman"/>
          <w:sz w:val="24"/>
          <w:szCs w:val="24"/>
          <w:highlight w:val="white"/>
          <w:lang w:eastAsia="ru-RU"/>
        </w:rPr>
        <w:t xml:space="preserve"> олимпийская чемпионка по конькобежному спорту, посол ГТО</w:t>
      </w:r>
      <w:r w:rsidRPr="00D53520">
        <w:rPr>
          <w:rFonts w:ascii="Times New Roman" w:eastAsia="Times New Roman" w:hAnsi="Times New Roman" w:cs="Times New Roman"/>
          <w:color w:val="000000"/>
          <w:sz w:val="24"/>
          <w:szCs w:val="24"/>
          <w:highlight w:val="white"/>
          <w:lang w:eastAsia="ru-RU"/>
        </w:rPr>
        <w:t xml:space="preserve"> </w:t>
      </w:r>
      <w:r w:rsidRPr="00D53520">
        <w:rPr>
          <w:rFonts w:ascii="Times New Roman" w:eastAsia="Times New Roman" w:hAnsi="Times New Roman" w:cs="Times New Roman"/>
          <w:b/>
          <w:sz w:val="24"/>
          <w:szCs w:val="24"/>
          <w:highlight w:val="white"/>
          <w:lang w:eastAsia="ru-RU"/>
        </w:rPr>
        <w:t xml:space="preserve">Светлана </w:t>
      </w:r>
      <w:proofErr w:type="spellStart"/>
      <w:r w:rsidRPr="00D53520">
        <w:rPr>
          <w:rFonts w:ascii="Times New Roman" w:eastAsia="Times New Roman" w:hAnsi="Times New Roman" w:cs="Times New Roman"/>
          <w:b/>
          <w:sz w:val="24"/>
          <w:szCs w:val="24"/>
          <w:highlight w:val="white"/>
          <w:lang w:eastAsia="ru-RU"/>
        </w:rPr>
        <w:t>Журова</w:t>
      </w:r>
      <w:proofErr w:type="spellEnd"/>
      <w:r w:rsidRPr="00D53520">
        <w:rPr>
          <w:rFonts w:ascii="Times New Roman" w:eastAsia="Times New Roman" w:hAnsi="Times New Roman" w:cs="Times New Roman"/>
          <w:sz w:val="24"/>
          <w:szCs w:val="24"/>
          <w:highlight w:val="white"/>
          <w:lang w:eastAsia="ru-RU"/>
        </w:rPr>
        <w:t>.</w:t>
      </w:r>
    </w:p>
    <w:p w:rsidR="00D53520" w:rsidRPr="00D53520" w:rsidRDefault="00D53520" w:rsidP="00D53520">
      <w:pPr>
        <w:spacing w:line="276" w:lineRule="auto"/>
        <w:contextualSpacing/>
        <w:jc w:val="both"/>
        <w:rPr>
          <w:rFonts w:ascii="Times New Roman" w:eastAsia="Times New Roman" w:hAnsi="Times New Roman" w:cs="Times New Roman"/>
          <w:color w:val="000000"/>
          <w:sz w:val="24"/>
          <w:szCs w:val="24"/>
          <w:highlight w:val="white"/>
          <w:lang w:eastAsia="ru-RU"/>
        </w:rPr>
      </w:pPr>
    </w:p>
    <w:p w:rsidR="00D53520" w:rsidRPr="00D53520" w:rsidRDefault="00D53520" w:rsidP="00D53520">
      <w:pPr>
        <w:spacing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color w:val="000000"/>
          <w:sz w:val="24"/>
          <w:szCs w:val="24"/>
          <w:lang w:eastAsia="ru-RU"/>
        </w:rPr>
        <w:t xml:space="preserve">В </w:t>
      </w:r>
      <w:proofErr w:type="spellStart"/>
      <w:r w:rsidRPr="00D53520">
        <w:rPr>
          <w:rFonts w:ascii="Times New Roman" w:eastAsia="Times New Roman" w:hAnsi="Times New Roman" w:cs="Times New Roman"/>
          <w:color w:val="000000"/>
          <w:sz w:val="24"/>
          <w:szCs w:val="24"/>
          <w:lang w:eastAsia="ru-RU"/>
        </w:rPr>
        <w:t>лонг</w:t>
      </w:r>
      <w:proofErr w:type="spellEnd"/>
      <w:r w:rsidRPr="00D53520">
        <w:rPr>
          <w:rFonts w:ascii="Times New Roman" w:eastAsia="Times New Roman" w:hAnsi="Times New Roman" w:cs="Times New Roman"/>
          <w:color w:val="000000"/>
          <w:sz w:val="24"/>
          <w:szCs w:val="24"/>
          <w:lang w:eastAsia="ru-RU"/>
        </w:rPr>
        <w:t xml:space="preserve">-лист конкурса вошли яркие проекты, которые делают спорт нормой жизни для людей разных возрастов, социальных статусов и интересов. </w:t>
      </w:r>
      <w:r w:rsidRPr="00D53520">
        <w:rPr>
          <w:rFonts w:ascii="Times New Roman" w:eastAsia="Times New Roman" w:hAnsi="Times New Roman" w:cs="Times New Roman"/>
          <w:sz w:val="24"/>
          <w:szCs w:val="24"/>
          <w:lang w:eastAsia="ru-RU"/>
        </w:rPr>
        <w:t xml:space="preserve">Один из таких проектов в номинации </w:t>
      </w:r>
      <w:r w:rsidRPr="00D53520">
        <w:rPr>
          <w:rFonts w:ascii="Times New Roman" w:eastAsia="Times New Roman" w:hAnsi="Times New Roman" w:cs="Times New Roman"/>
          <w:b/>
          <w:sz w:val="24"/>
          <w:szCs w:val="24"/>
          <w:lang w:eastAsia="ru-RU"/>
        </w:rPr>
        <w:t>«Безграничные возможности»</w:t>
      </w:r>
      <w:r w:rsidRPr="00D53520">
        <w:rPr>
          <w:rFonts w:ascii="Times New Roman" w:eastAsia="Times New Roman" w:hAnsi="Times New Roman" w:cs="Times New Roman"/>
          <w:sz w:val="24"/>
          <w:szCs w:val="24"/>
          <w:lang w:eastAsia="ru-RU"/>
        </w:rPr>
        <w:t xml:space="preserve"> — </w:t>
      </w:r>
      <w:r w:rsidRPr="00D53520">
        <w:rPr>
          <w:rFonts w:ascii="Times New Roman" w:eastAsia="Times New Roman" w:hAnsi="Times New Roman" w:cs="Times New Roman"/>
          <w:b/>
          <w:sz w:val="24"/>
          <w:szCs w:val="24"/>
          <w:lang w:eastAsia="ru-RU"/>
        </w:rPr>
        <w:t>«Площадка здоровья»</w:t>
      </w:r>
      <w:r w:rsidRPr="00D53520">
        <w:rPr>
          <w:rFonts w:ascii="Times New Roman" w:eastAsia="Times New Roman" w:hAnsi="Times New Roman" w:cs="Times New Roman"/>
          <w:sz w:val="24"/>
          <w:szCs w:val="24"/>
          <w:lang w:eastAsia="ru-RU"/>
        </w:rPr>
        <w:t xml:space="preserve"> из </w:t>
      </w:r>
      <w:r w:rsidRPr="00D53520">
        <w:rPr>
          <w:rFonts w:ascii="Times New Roman" w:eastAsia="Times New Roman" w:hAnsi="Times New Roman" w:cs="Times New Roman"/>
          <w:b/>
          <w:sz w:val="24"/>
          <w:szCs w:val="24"/>
          <w:lang w:eastAsia="ru-RU"/>
        </w:rPr>
        <w:t>Смоленской области</w:t>
      </w:r>
      <w:r w:rsidRPr="00D53520">
        <w:rPr>
          <w:rFonts w:ascii="Times New Roman" w:eastAsia="Times New Roman" w:hAnsi="Times New Roman" w:cs="Times New Roman"/>
          <w:sz w:val="24"/>
          <w:szCs w:val="24"/>
          <w:lang w:eastAsia="ru-RU"/>
        </w:rPr>
        <w:t>. Инициатива создана на территории Детского сада №57 ОАО «РЖД» и рассчитана на детей дошкольного возраста, ребят с ограниченными возможностями здоровья и детей с инвалидностью. В рамках проекта все желающие могут бесплатно и беспрепятственно организовать реабилитационную, спортивную, игровую деятельность. «Площадка для здоровья» реализуется инициативной группой «Добрая помощь», куда входят педагоги, родители и сотрудники медицинских учреждений.</w:t>
      </w:r>
    </w:p>
    <w:p w:rsidR="00D53520" w:rsidRPr="00D53520" w:rsidRDefault="00D53520" w:rsidP="00D53520">
      <w:pPr>
        <w:spacing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Занятия позволяют снять барьер в общении между детьми, помогают адаптации в обществе, а также с детства прививают любовь к активному и здоровому образу жизни. Ребята также развивают важные нравственные качества. Для реабилитации ребят применяются спортивные тренажеры, проводятся мероприятия по оздоровлению и социализации. В рамках проекта проводятся не только занятия для детей, но и обучение родителей нюансам реабилитации — все полученные знания можно применять дома. В проекте принимают участие 4 волонтера Молодежного совета, 10 человек из приглашенных организаций, а также 70 детей — из них 25 с ОВЗ и 12 с инвалидностью.</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«Детям с ОВЗ и инвалидностью важно с малого возраста вливаться в общество, учиться общаться, взаимодействовать со сверстниками. Эти навыки очень пригодятся им во взрослой жизни. Наш проект также помогает родителям, которые могут не знать какой подход подобрать к ребенку и какие упражнения нужны для реабилитации. В дальнейшем мы планируем развивать проект — привлечь больше участников, волонтеров, а также приобрести дополнительное оборудование для занятий», — отмечает автор проекта </w:t>
      </w:r>
      <w:proofErr w:type="spellStart"/>
      <w:r w:rsidRPr="00D53520">
        <w:rPr>
          <w:rFonts w:ascii="Times New Roman" w:eastAsia="Times New Roman" w:hAnsi="Times New Roman" w:cs="Times New Roman"/>
          <w:sz w:val="24"/>
          <w:szCs w:val="24"/>
          <w:lang w:eastAsia="ru-RU"/>
        </w:rPr>
        <w:t>Каринэ</w:t>
      </w:r>
      <w:proofErr w:type="spellEnd"/>
      <w:r w:rsidRPr="00D53520">
        <w:rPr>
          <w:rFonts w:ascii="Times New Roman" w:eastAsia="Times New Roman" w:hAnsi="Times New Roman" w:cs="Times New Roman"/>
          <w:sz w:val="24"/>
          <w:szCs w:val="24"/>
          <w:lang w:eastAsia="ru-RU"/>
        </w:rPr>
        <w:t xml:space="preserve"> Павлова.</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b/>
          <w:sz w:val="24"/>
          <w:szCs w:val="24"/>
          <w:lang w:eastAsia="ru-RU"/>
        </w:rPr>
        <w:t xml:space="preserve"> </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Необычный проект в номинации </w:t>
      </w:r>
      <w:r w:rsidRPr="00D53520">
        <w:rPr>
          <w:rFonts w:ascii="Times New Roman" w:eastAsia="Times New Roman" w:hAnsi="Times New Roman" w:cs="Times New Roman"/>
          <w:b/>
          <w:sz w:val="24"/>
          <w:szCs w:val="24"/>
          <w:lang w:eastAsia="ru-RU"/>
        </w:rPr>
        <w:t xml:space="preserve">«Дети в спорте» </w:t>
      </w:r>
      <w:r w:rsidRPr="00D53520">
        <w:rPr>
          <w:rFonts w:ascii="Times New Roman" w:eastAsia="Times New Roman" w:hAnsi="Times New Roman" w:cs="Times New Roman"/>
          <w:sz w:val="24"/>
          <w:szCs w:val="24"/>
          <w:lang w:eastAsia="ru-RU"/>
        </w:rPr>
        <w:t xml:space="preserve">— парусная студия </w:t>
      </w:r>
      <w:r w:rsidRPr="00D53520">
        <w:rPr>
          <w:rFonts w:ascii="Times New Roman" w:eastAsia="Times New Roman" w:hAnsi="Times New Roman" w:cs="Times New Roman"/>
          <w:b/>
          <w:sz w:val="24"/>
          <w:szCs w:val="24"/>
          <w:lang w:eastAsia="ru-RU"/>
        </w:rPr>
        <w:t>«Новые горизонты»</w:t>
      </w:r>
      <w:r w:rsidRPr="00D53520">
        <w:rPr>
          <w:rFonts w:ascii="Times New Roman" w:eastAsia="Times New Roman" w:hAnsi="Times New Roman" w:cs="Times New Roman"/>
          <w:sz w:val="24"/>
          <w:szCs w:val="24"/>
          <w:lang w:eastAsia="ru-RU"/>
        </w:rPr>
        <w:t xml:space="preserve"> из </w:t>
      </w:r>
      <w:r w:rsidRPr="00D53520">
        <w:rPr>
          <w:rFonts w:ascii="Times New Roman" w:eastAsia="Times New Roman" w:hAnsi="Times New Roman" w:cs="Times New Roman"/>
          <w:b/>
          <w:sz w:val="24"/>
          <w:szCs w:val="24"/>
          <w:lang w:eastAsia="ru-RU"/>
        </w:rPr>
        <w:t>Приморского края</w:t>
      </w:r>
      <w:r w:rsidRPr="00D53520">
        <w:rPr>
          <w:rFonts w:ascii="Times New Roman" w:eastAsia="Times New Roman" w:hAnsi="Times New Roman" w:cs="Times New Roman"/>
          <w:sz w:val="24"/>
          <w:szCs w:val="24"/>
          <w:lang w:eastAsia="ru-RU"/>
        </w:rPr>
        <w:t xml:space="preserve">. В рамках проекта организуются регулярные занятия парусным спортом в теплое время года для детей и подростков в возрасте от 7 до 17 лет, проживающих во Владивостоке и Артеме. Занятия проводятся с лета 2022 года в акватории района </w:t>
      </w:r>
      <w:proofErr w:type="spellStart"/>
      <w:r w:rsidRPr="00D53520">
        <w:rPr>
          <w:rFonts w:ascii="Times New Roman" w:eastAsia="Times New Roman" w:hAnsi="Times New Roman" w:cs="Times New Roman"/>
          <w:sz w:val="24"/>
          <w:szCs w:val="24"/>
          <w:lang w:eastAsia="ru-RU"/>
        </w:rPr>
        <w:t>Садгород</w:t>
      </w:r>
      <w:proofErr w:type="spellEnd"/>
      <w:r w:rsidRPr="00D53520">
        <w:rPr>
          <w:rFonts w:ascii="Times New Roman" w:eastAsia="Times New Roman" w:hAnsi="Times New Roman" w:cs="Times New Roman"/>
          <w:sz w:val="24"/>
          <w:szCs w:val="24"/>
          <w:lang w:eastAsia="ru-RU"/>
        </w:rPr>
        <w:t xml:space="preserve">. Ребята учатся управлять лодкой, читать погоду по метеорологическим картам и развивают математические способности. Кроме того, тренировки способствуют развитию моральной и физической выносливости, учат работе в команде, общению. Дети также получают </w:t>
      </w:r>
      <w:r w:rsidRPr="00D53520">
        <w:rPr>
          <w:rFonts w:ascii="Times New Roman" w:eastAsia="Times New Roman" w:hAnsi="Times New Roman" w:cs="Times New Roman"/>
          <w:sz w:val="24"/>
          <w:szCs w:val="24"/>
          <w:lang w:eastAsia="ru-RU"/>
        </w:rPr>
        <w:lastRenderedPageBreak/>
        <w:t>возможность реализовать себя в парусном спорте — они регулярно участвуют в соревнованиях и регатах.</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Проект очень актуален: несмотря на наличие моря, парусный спорт во Владивостоке считается элитным. Всего существует около трех парусных студий, где можно обучаться этому виду спорта. Все они расположены удаленно от пригорода, который сейчас активно растет и застраивается. Проект делает парусный спорт доступнее и позволяет ребятам исполнить свою мечту и выйти в море. Благодаря расположению школы, «Новые горизонты» удобно посещать не только местным, но и жителям из близлежащих населенных пунктов. В летний сезон 2022 года в проекте приняли участие около 10 детей, а также прошло порядка 20 пробных занятий. В 2023 году организаторы планируют провести не менее 90 занятий по яхтенному спорту, в которые будут вовлечены не менее 30 ребят.</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«Наша мечта — чтобы как можно больше ребят познакомились с морским делом, почувствовали то, что ощущают мореплаватели, когда покидают порт и выходят в открытую воду. Мы надеемся, что участие в конкурсе поможет нам масштабироваться, закупить дополнительное оборудование, а также создать на территории студии площадку, где ребята смогут улучшать свою физическую форму. Также в планах купить два парусных катамарана для организации инклюзивного направления для взрослых и детей с ОВЗ», — отмечает автор проекта Иван Сергиенко. </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В номинации </w:t>
      </w:r>
      <w:r w:rsidRPr="00D53520">
        <w:rPr>
          <w:rFonts w:ascii="Times New Roman" w:eastAsia="Times New Roman" w:hAnsi="Times New Roman" w:cs="Times New Roman"/>
          <w:b/>
          <w:sz w:val="24"/>
          <w:szCs w:val="24"/>
          <w:lang w:eastAsia="ru-RU"/>
        </w:rPr>
        <w:t>«Точка старта»</w:t>
      </w:r>
      <w:r w:rsidRPr="00D53520">
        <w:rPr>
          <w:rFonts w:ascii="Times New Roman" w:eastAsia="Times New Roman" w:hAnsi="Times New Roman" w:cs="Times New Roman"/>
          <w:sz w:val="24"/>
          <w:szCs w:val="24"/>
          <w:lang w:eastAsia="ru-RU"/>
        </w:rPr>
        <w:t xml:space="preserve"> в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 xml:space="preserve">-лист конкурса прошел проект </w:t>
      </w:r>
      <w:r w:rsidRPr="00D53520">
        <w:rPr>
          <w:rFonts w:ascii="Times New Roman" w:eastAsia="Times New Roman" w:hAnsi="Times New Roman" w:cs="Times New Roman"/>
          <w:b/>
          <w:sz w:val="24"/>
          <w:szCs w:val="24"/>
          <w:lang w:eastAsia="ru-RU"/>
        </w:rPr>
        <w:t>«</w:t>
      </w:r>
      <w:proofErr w:type="spellStart"/>
      <w:r w:rsidRPr="00D53520">
        <w:rPr>
          <w:rFonts w:ascii="Times New Roman" w:eastAsia="Times New Roman" w:hAnsi="Times New Roman" w:cs="Times New Roman"/>
          <w:b/>
          <w:sz w:val="24"/>
          <w:szCs w:val="24"/>
          <w:lang w:eastAsia="ru-RU"/>
        </w:rPr>
        <w:t>Юкигассен</w:t>
      </w:r>
      <w:proofErr w:type="spellEnd"/>
      <w:r w:rsidRPr="00D53520">
        <w:rPr>
          <w:rFonts w:ascii="Times New Roman" w:eastAsia="Times New Roman" w:hAnsi="Times New Roman" w:cs="Times New Roman"/>
          <w:b/>
          <w:sz w:val="24"/>
          <w:szCs w:val="24"/>
          <w:lang w:eastAsia="ru-RU"/>
        </w:rPr>
        <w:t>»</w:t>
      </w:r>
      <w:r w:rsidRPr="00D53520">
        <w:rPr>
          <w:rFonts w:ascii="Times New Roman" w:eastAsia="Times New Roman" w:hAnsi="Times New Roman" w:cs="Times New Roman"/>
          <w:sz w:val="24"/>
          <w:szCs w:val="24"/>
          <w:lang w:eastAsia="ru-RU"/>
        </w:rPr>
        <w:t xml:space="preserve"> из </w:t>
      </w:r>
      <w:r w:rsidRPr="00D53520">
        <w:rPr>
          <w:rFonts w:ascii="Times New Roman" w:eastAsia="Times New Roman" w:hAnsi="Times New Roman" w:cs="Times New Roman"/>
          <w:b/>
          <w:sz w:val="24"/>
          <w:szCs w:val="24"/>
          <w:lang w:eastAsia="ru-RU"/>
        </w:rPr>
        <w:t>Мурманской области</w:t>
      </w:r>
      <w:r w:rsidRPr="00D53520">
        <w:rPr>
          <w:rFonts w:ascii="Times New Roman" w:eastAsia="Times New Roman" w:hAnsi="Times New Roman" w:cs="Times New Roman"/>
          <w:sz w:val="24"/>
          <w:szCs w:val="24"/>
          <w:lang w:eastAsia="ru-RU"/>
        </w:rPr>
        <w:t>. «</w:t>
      </w:r>
      <w:proofErr w:type="spellStart"/>
      <w:r w:rsidRPr="00D53520">
        <w:rPr>
          <w:rFonts w:ascii="Times New Roman" w:eastAsia="Times New Roman" w:hAnsi="Times New Roman" w:cs="Times New Roman"/>
          <w:sz w:val="24"/>
          <w:szCs w:val="24"/>
          <w:lang w:eastAsia="ru-RU"/>
        </w:rPr>
        <w:t>Юкигассен</w:t>
      </w:r>
      <w:proofErr w:type="spellEnd"/>
      <w:r w:rsidRPr="00D53520">
        <w:rPr>
          <w:rFonts w:ascii="Times New Roman" w:eastAsia="Times New Roman" w:hAnsi="Times New Roman" w:cs="Times New Roman"/>
          <w:sz w:val="24"/>
          <w:szCs w:val="24"/>
          <w:lang w:eastAsia="ru-RU"/>
        </w:rPr>
        <w:t>», или «Снежный бой», — международная командная игра в снежки по определенным правилам, популярная во многих странах мира. Игровая цель — выбить снежками всех игроков команды-противника или захватить ее флаг. Команды состоят из восьми участников, а игра проходит на поле 36×10 м с укрытиями. У каждой команды есть три тайма, в каждом — 90 снежков и три минуты времени. Зимой используются снежки, которые изготавливаются с помощью пресс-форм, а летом — мягкие мячи.</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Проект «</w:t>
      </w:r>
      <w:proofErr w:type="spellStart"/>
      <w:r w:rsidRPr="00D53520">
        <w:rPr>
          <w:rFonts w:ascii="Times New Roman" w:eastAsia="Times New Roman" w:hAnsi="Times New Roman" w:cs="Times New Roman"/>
          <w:sz w:val="24"/>
          <w:szCs w:val="24"/>
          <w:lang w:eastAsia="ru-RU"/>
        </w:rPr>
        <w:t>Юкигассен</w:t>
      </w:r>
      <w:proofErr w:type="spellEnd"/>
      <w:r w:rsidRPr="00D53520">
        <w:rPr>
          <w:rFonts w:ascii="Times New Roman" w:eastAsia="Times New Roman" w:hAnsi="Times New Roman" w:cs="Times New Roman"/>
          <w:sz w:val="24"/>
          <w:szCs w:val="24"/>
          <w:lang w:eastAsia="ru-RU"/>
        </w:rPr>
        <w:t xml:space="preserve">» появился в 2006 году в Мурманске. В течение 16 лет в городе проходят чемпионаты по снежному бою, в которых принимают участие студенты </w:t>
      </w:r>
      <w:proofErr w:type="spellStart"/>
      <w:r w:rsidRPr="00D53520">
        <w:rPr>
          <w:rFonts w:ascii="Times New Roman" w:eastAsia="Times New Roman" w:hAnsi="Times New Roman" w:cs="Times New Roman"/>
          <w:sz w:val="24"/>
          <w:szCs w:val="24"/>
          <w:lang w:eastAsia="ru-RU"/>
        </w:rPr>
        <w:t>ссузов</w:t>
      </w:r>
      <w:proofErr w:type="spellEnd"/>
      <w:r w:rsidRPr="00D53520">
        <w:rPr>
          <w:rFonts w:ascii="Times New Roman" w:eastAsia="Times New Roman" w:hAnsi="Times New Roman" w:cs="Times New Roman"/>
          <w:sz w:val="24"/>
          <w:szCs w:val="24"/>
          <w:lang w:eastAsia="ru-RU"/>
        </w:rPr>
        <w:t xml:space="preserve"> и вузов, рабочая молодежь и просто активные жители города. В последнее время «</w:t>
      </w:r>
      <w:proofErr w:type="spellStart"/>
      <w:r w:rsidRPr="00D53520">
        <w:rPr>
          <w:rFonts w:ascii="Times New Roman" w:eastAsia="Times New Roman" w:hAnsi="Times New Roman" w:cs="Times New Roman"/>
          <w:sz w:val="24"/>
          <w:szCs w:val="24"/>
          <w:lang w:eastAsia="ru-RU"/>
        </w:rPr>
        <w:t>Юкигассен</w:t>
      </w:r>
      <w:proofErr w:type="spellEnd"/>
      <w:r w:rsidRPr="00D53520">
        <w:rPr>
          <w:rFonts w:ascii="Times New Roman" w:eastAsia="Times New Roman" w:hAnsi="Times New Roman" w:cs="Times New Roman"/>
          <w:sz w:val="24"/>
          <w:szCs w:val="24"/>
          <w:lang w:eastAsia="ru-RU"/>
        </w:rPr>
        <w:t>» стал также одним из видов активного корпоративного отдыха. Мурманские команды регулярно принимают участие в международных соревнованиях, например, они становились обладателями золота на Чемпионате Европы в Финляндии и Армении, а также победителями Чемпионата Северных стран в Норвегии. Очень скоро движение «</w:t>
      </w:r>
      <w:proofErr w:type="spellStart"/>
      <w:r w:rsidRPr="00D53520">
        <w:rPr>
          <w:rFonts w:ascii="Times New Roman" w:eastAsia="Times New Roman" w:hAnsi="Times New Roman" w:cs="Times New Roman"/>
          <w:sz w:val="24"/>
          <w:szCs w:val="24"/>
          <w:lang w:eastAsia="ru-RU"/>
        </w:rPr>
        <w:t>Юкигассен</w:t>
      </w:r>
      <w:proofErr w:type="spellEnd"/>
      <w:r w:rsidRPr="00D53520">
        <w:rPr>
          <w:rFonts w:ascii="Times New Roman" w:eastAsia="Times New Roman" w:hAnsi="Times New Roman" w:cs="Times New Roman"/>
          <w:sz w:val="24"/>
          <w:szCs w:val="24"/>
          <w:lang w:eastAsia="ru-RU"/>
        </w:rPr>
        <w:t>» распространилось не только по Мурманской области, но и по другим регионам России.</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«Цель проекта “</w:t>
      </w:r>
      <w:proofErr w:type="spellStart"/>
      <w:r w:rsidRPr="00D53520">
        <w:rPr>
          <w:rFonts w:ascii="Times New Roman" w:eastAsia="Times New Roman" w:hAnsi="Times New Roman" w:cs="Times New Roman"/>
          <w:sz w:val="24"/>
          <w:szCs w:val="24"/>
          <w:lang w:eastAsia="ru-RU"/>
        </w:rPr>
        <w:t>Юкигассен</w:t>
      </w:r>
      <w:proofErr w:type="spellEnd"/>
      <w:r w:rsidRPr="00D53520">
        <w:rPr>
          <w:rFonts w:ascii="Times New Roman" w:eastAsia="Times New Roman" w:hAnsi="Times New Roman" w:cs="Times New Roman"/>
          <w:sz w:val="24"/>
          <w:szCs w:val="24"/>
          <w:lang w:eastAsia="ru-RU"/>
        </w:rPr>
        <w:t>” — познакомить с игрой в снежки по правилам всех россиян. Это очень интересная игра, которая понравится как взрослым, так и детям. Мы хотим, чтобы как можно больше людей узнало об этом необычном виде активности на свежем воздухе, полюбило его и присоединилось к нам. Поэтому, если получится победить в конкурсе, мы планируем масштабироваться, охватывать новые регионы и вовлекать в снежные бои еще больше участников», — рассказывает автор проекта Антон Кондрашов.</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lastRenderedPageBreak/>
        <w:t xml:space="preserve">Яркий участник из номинации </w:t>
      </w:r>
      <w:r w:rsidRPr="00D53520">
        <w:rPr>
          <w:rFonts w:ascii="Times New Roman" w:eastAsia="Times New Roman" w:hAnsi="Times New Roman" w:cs="Times New Roman"/>
          <w:b/>
          <w:sz w:val="24"/>
          <w:szCs w:val="24"/>
          <w:lang w:eastAsia="ru-RU"/>
        </w:rPr>
        <w:t xml:space="preserve">«Масштаб» </w:t>
      </w:r>
      <w:r w:rsidRPr="00D53520">
        <w:rPr>
          <w:rFonts w:ascii="Times New Roman" w:eastAsia="Times New Roman" w:hAnsi="Times New Roman" w:cs="Times New Roman"/>
          <w:sz w:val="24"/>
          <w:szCs w:val="24"/>
          <w:lang w:eastAsia="ru-RU"/>
        </w:rPr>
        <w:t xml:space="preserve">— </w:t>
      </w:r>
      <w:r w:rsidRPr="00D53520">
        <w:rPr>
          <w:rFonts w:ascii="Times New Roman" w:eastAsia="Times New Roman" w:hAnsi="Times New Roman" w:cs="Times New Roman"/>
          <w:b/>
          <w:sz w:val="24"/>
          <w:szCs w:val="24"/>
          <w:lang w:eastAsia="ru-RU"/>
        </w:rPr>
        <w:t>«Тульский марафон»</w:t>
      </w:r>
      <w:r w:rsidRPr="00D53520">
        <w:rPr>
          <w:rFonts w:ascii="Times New Roman" w:eastAsia="Times New Roman" w:hAnsi="Times New Roman" w:cs="Times New Roman"/>
          <w:sz w:val="24"/>
          <w:szCs w:val="24"/>
          <w:lang w:eastAsia="ru-RU"/>
        </w:rPr>
        <w:t xml:space="preserve"> из города </w:t>
      </w:r>
      <w:r w:rsidRPr="00D53520">
        <w:rPr>
          <w:rFonts w:ascii="Times New Roman" w:eastAsia="Times New Roman" w:hAnsi="Times New Roman" w:cs="Times New Roman"/>
          <w:b/>
          <w:sz w:val="24"/>
          <w:szCs w:val="24"/>
          <w:lang w:eastAsia="ru-RU"/>
        </w:rPr>
        <w:t>Тула</w:t>
      </w:r>
      <w:r w:rsidRPr="00D53520">
        <w:rPr>
          <w:rFonts w:ascii="Times New Roman" w:eastAsia="Times New Roman" w:hAnsi="Times New Roman" w:cs="Times New Roman"/>
          <w:sz w:val="24"/>
          <w:szCs w:val="24"/>
          <w:lang w:eastAsia="ru-RU"/>
        </w:rPr>
        <w:t>. В рамках марафона проводится одна из крупнейших серий забегов в России. Проект давно вышел за рамки простых соревнований и стал полноценным городским праздником — с развлекательной программой и активностями для детей.  Среди спортивных направлений не только бег, но и лыжные старты, заезд на лыжероллерах, биатлон. В среднем за сезон организуется до шести стартов. Участвовать в «Тульском марафоне» могут все желающие в возрасте от 4 до 90 лет.</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Первый забег «Тульского марафона» прошел в 2016 году — тогда было организовано всего 2 старта за сезон, в которых приняли участие 350 спортсменов. С первого старта обязательным элементом проекта стали свежие тульские пряники, которые раздают на финише вместе с медалями. Сегодня старты проводятся с апреля по декабрь, за сезон в них принимают участие около 6 000 спортсменов. В 2022 году в проекте участвовали 5 910 спортсменов-любителей из 414 городов России и 7 стран мира. За шесть лет существования марафона было проведено 47 забегов, в которых приняли участие более 28 000 человек. В 2023 году организаторы планируют ввести новый формат — эстафету. В перспективе введение нового направление может стать дополнительной мотивацией для регулярных тренировок.</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highlight w:val="yellow"/>
          <w:lang w:eastAsia="ru-RU"/>
        </w:rPr>
      </w:pPr>
      <w:r w:rsidRPr="00D53520">
        <w:rPr>
          <w:rFonts w:ascii="Times New Roman" w:eastAsia="Times New Roman" w:hAnsi="Times New Roman" w:cs="Times New Roman"/>
          <w:sz w:val="24"/>
          <w:szCs w:val="24"/>
          <w:lang w:eastAsia="ru-RU"/>
        </w:rPr>
        <w:t xml:space="preserve">«За шесть лет марафонов мы уже видим результаты: теперь в Туле можно встретить в разы больше людей, выходящих на пробежку. Кроме того, на своих стартах мы регулярно замечаем не только новых, но и постоянных участников. Это наша маленькая победа, на которой мы не планируем останавливаться — мы хотим, чтобы как можно больше людей попробовали жить активно и прониклись спортом. В планах — расширить команду и повысить её компетенции, а также увеличить охваты. Мы хотим уделить больше внимания маркетингу, чтобы привлечь еще больше участников из разных регионов страны», — отмечает автор проекта Илья Конов.   </w:t>
      </w:r>
      <w:r w:rsidRPr="00D53520">
        <w:rPr>
          <w:rFonts w:ascii="Times New Roman" w:eastAsia="Times New Roman" w:hAnsi="Times New Roman" w:cs="Times New Roman"/>
          <w:sz w:val="24"/>
          <w:szCs w:val="24"/>
          <w:highlight w:val="yellow"/>
          <w:lang w:eastAsia="ru-RU"/>
        </w:rPr>
        <w:t xml:space="preserve">     </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В номинации </w:t>
      </w:r>
      <w:r w:rsidRPr="00D53520">
        <w:rPr>
          <w:rFonts w:ascii="Times New Roman" w:eastAsia="Times New Roman" w:hAnsi="Times New Roman" w:cs="Times New Roman"/>
          <w:b/>
          <w:sz w:val="24"/>
          <w:szCs w:val="24"/>
          <w:lang w:eastAsia="ru-RU"/>
        </w:rPr>
        <w:t>«Трансформация в спорте»</w:t>
      </w:r>
      <w:r w:rsidRPr="00D53520">
        <w:rPr>
          <w:rFonts w:ascii="Times New Roman" w:eastAsia="Times New Roman" w:hAnsi="Times New Roman" w:cs="Times New Roman"/>
          <w:sz w:val="24"/>
          <w:szCs w:val="24"/>
          <w:lang w:eastAsia="ru-RU"/>
        </w:rPr>
        <w:t xml:space="preserve"> в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-лист «Ты в игре» также прошло немало интересных и ярких проектов. Например, «</w:t>
      </w:r>
      <w:proofErr w:type="spellStart"/>
      <w:r w:rsidRPr="00D53520">
        <w:rPr>
          <w:rFonts w:ascii="Times New Roman" w:eastAsia="Times New Roman" w:hAnsi="Times New Roman" w:cs="Times New Roman"/>
          <w:b/>
          <w:sz w:val="24"/>
          <w:szCs w:val="24"/>
          <w:lang w:eastAsia="ru-RU"/>
        </w:rPr>
        <w:t>i</w:t>
      </w:r>
      <w:proofErr w:type="gramStart"/>
      <w:r w:rsidRPr="00D53520">
        <w:rPr>
          <w:rFonts w:ascii="Times New Roman" w:eastAsia="Times New Roman" w:hAnsi="Times New Roman" w:cs="Times New Roman"/>
          <w:b/>
          <w:sz w:val="24"/>
          <w:szCs w:val="24"/>
          <w:lang w:eastAsia="ru-RU"/>
        </w:rPr>
        <w:t>Гиря</w:t>
      </w:r>
      <w:proofErr w:type="spellEnd"/>
      <w:r w:rsidRPr="00D53520">
        <w:rPr>
          <w:rFonts w:ascii="Times New Roman" w:eastAsia="Times New Roman" w:hAnsi="Times New Roman" w:cs="Times New Roman"/>
          <w:b/>
          <w:sz w:val="24"/>
          <w:szCs w:val="24"/>
          <w:lang w:eastAsia="ru-RU"/>
        </w:rPr>
        <w:t>»</w:t>
      </w:r>
      <w:r w:rsidRPr="00D53520">
        <w:rPr>
          <w:rFonts w:ascii="Times New Roman" w:eastAsia="Times New Roman" w:hAnsi="Times New Roman" w:cs="Times New Roman"/>
          <w:sz w:val="24"/>
          <w:szCs w:val="24"/>
          <w:lang w:eastAsia="ru-RU"/>
        </w:rPr>
        <w:t xml:space="preserve">  из</w:t>
      </w:r>
      <w:proofErr w:type="gramEnd"/>
      <w:r w:rsidRPr="00D53520">
        <w:rPr>
          <w:rFonts w:ascii="Times New Roman" w:eastAsia="Times New Roman" w:hAnsi="Times New Roman" w:cs="Times New Roman"/>
          <w:sz w:val="24"/>
          <w:szCs w:val="24"/>
          <w:lang w:eastAsia="ru-RU"/>
        </w:rPr>
        <w:t xml:space="preserve"> </w:t>
      </w:r>
      <w:r w:rsidRPr="00D53520">
        <w:rPr>
          <w:rFonts w:ascii="Times New Roman" w:eastAsia="Times New Roman" w:hAnsi="Times New Roman" w:cs="Times New Roman"/>
          <w:b/>
          <w:sz w:val="24"/>
          <w:szCs w:val="24"/>
          <w:lang w:eastAsia="ru-RU"/>
        </w:rPr>
        <w:t>Краснодарского края</w:t>
      </w:r>
      <w:r w:rsidRPr="00D53520">
        <w:rPr>
          <w:rFonts w:ascii="Times New Roman" w:eastAsia="Times New Roman" w:hAnsi="Times New Roman" w:cs="Times New Roman"/>
          <w:sz w:val="24"/>
          <w:szCs w:val="24"/>
          <w:lang w:eastAsia="ru-RU"/>
        </w:rPr>
        <w:t xml:space="preserve">— современный девайс для тренировок по гиревому спорту и совместимое с ним приложение. Данные о ходе тренировки передаются на смартфон через </w:t>
      </w:r>
      <w:proofErr w:type="spellStart"/>
      <w:r w:rsidRPr="00D53520">
        <w:rPr>
          <w:rFonts w:ascii="Times New Roman" w:eastAsia="Times New Roman" w:hAnsi="Times New Roman" w:cs="Times New Roman"/>
          <w:sz w:val="24"/>
          <w:szCs w:val="24"/>
          <w:lang w:eastAsia="ru-RU"/>
        </w:rPr>
        <w:t>Bluetooth</w:t>
      </w:r>
      <w:proofErr w:type="spellEnd"/>
      <w:r w:rsidRPr="00D53520">
        <w:rPr>
          <w:rFonts w:ascii="Times New Roman" w:eastAsia="Times New Roman" w:hAnsi="Times New Roman" w:cs="Times New Roman"/>
          <w:sz w:val="24"/>
          <w:szCs w:val="24"/>
          <w:lang w:eastAsia="ru-RU"/>
        </w:rPr>
        <w:t xml:space="preserve"> </w:t>
      </w:r>
      <w:proofErr w:type="spellStart"/>
      <w:r w:rsidRPr="00D53520">
        <w:rPr>
          <w:rFonts w:ascii="Times New Roman" w:eastAsia="Times New Roman" w:hAnsi="Times New Roman" w:cs="Times New Roman"/>
          <w:sz w:val="24"/>
          <w:szCs w:val="24"/>
          <w:lang w:eastAsia="ru-RU"/>
        </w:rPr>
        <w:t>Low</w:t>
      </w:r>
      <w:proofErr w:type="spellEnd"/>
      <w:r w:rsidRPr="00D53520">
        <w:rPr>
          <w:rFonts w:ascii="Times New Roman" w:eastAsia="Times New Roman" w:hAnsi="Times New Roman" w:cs="Times New Roman"/>
          <w:sz w:val="24"/>
          <w:szCs w:val="24"/>
          <w:lang w:eastAsia="ru-RU"/>
        </w:rPr>
        <w:t xml:space="preserve"> </w:t>
      </w:r>
      <w:proofErr w:type="spellStart"/>
      <w:r w:rsidRPr="00D53520">
        <w:rPr>
          <w:rFonts w:ascii="Times New Roman" w:eastAsia="Times New Roman" w:hAnsi="Times New Roman" w:cs="Times New Roman"/>
          <w:sz w:val="24"/>
          <w:szCs w:val="24"/>
          <w:lang w:eastAsia="ru-RU"/>
        </w:rPr>
        <w:t>Energy</w:t>
      </w:r>
      <w:proofErr w:type="spellEnd"/>
      <w:r w:rsidRPr="00D53520">
        <w:rPr>
          <w:rFonts w:ascii="Times New Roman" w:eastAsia="Times New Roman" w:hAnsi="Times New Roman" w:cs="Times New Roman"/>
          <w:sz w:val="24"/>
          <w:szCs w:val="24"/>
          <w:lang w:eastAsia="ru-RU"/>
        </w:rPr>
        <w:t xml:space="preserve"> (BLE), что позволяет спортсменам и любителям отслеживать свой прогресс, достигать поставленных целей и соревноваться с друзьями или другими пользователями. Проект призван заменить импортные гири и поддержать отечественное производство.</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Умная гиря имеет встроенный дисплей, который отображает краткую информацию о тренировке, а расширенная аналитика доступна в мобильном приложении. Там можно отслеживать количество подходов, сожженные калории и длительность тренировки. Благодаря мобильному приложению с советами и руководствами заниматься могут не только любители, но и новички. На данный момент проект находится на завершающей стадии: проходит тестирования и дорабатывается. После выхода приложение «</w:t>
      </w:r>
      <w:proofErr w:type="spellStart"/>
      <w:r w:rsidRPr="00D53520">
        <w:rPr>
          <w:rFonts w:ascii="Times New Roman" w:eastAsia="Times New Roman" w:hAnsi="Times New Roman" w:cs="Times New Roman"/>
          <w:sz w:val="24"/>
          <w:szCs w:val="24"/>
          <w:lang w:eastAsia="ru-RU"/>
        </w:rPr>
        <w:t>iГиря</w:t>
      </w:r>
      <w:proofErr w:type="spellEnd"/>
      <w:r w:rsidRPr="00D53520">
        <w:rPr>
          <w:rFonts w:ascii="Times New Roman" w:eastAsia="Times New Roman" w:hAnsi="Times New Roman" w:cs="Times New Roman"/>
          <w:sz w:val="24"/>
          <w:szCs w:val="24"/>
          <w:lang w:eastAsia="ru-RU"/>
        </w:rPr>
        <w:t xml:space="preserve">» будет доступно для пользователей смартфонов на </w:t>
      </w:r>
      <w:proofErr w:type="spellStart"/>
      <w:r w:rsidRPr="00D53520">
        <w:rPr>
          <w:rFonts w:ascii="Times New Roman" w:eastAsia="Times New Roman" w:hAnsi="Times New Roman" w:cs="Times New Roman"/>
          <w:sz w:val="24"/>
          <w:szCs w:val="24"/>
          <w:lang w:eastAsia="ru-RU"/>
        </w:rPr>
        <w:t>iOS</w:t>
      </w:r>
      <w:proofErr w:type="spellEnd"/>
      <w:r w:rsidRPr="00D53520">
        <w:rPr>
          <w:rFonts w:ascii="Times New Roman" w:eastAsia="Times New Roman" w:hAnsi="Times New Roman" w:cs="Times New Roman"/>
          <w:sz w:val="24"/>
          <w:szCs w:val="24"/>
          <w:lang w:eastAsia="ru-RU"/>
        </w:rPr>
        <w:t xml:space="preserve"> и </w:t>
      </w:r>
      <w:proofErr w:type="spellStart"/>
      <w:r w:rsidRPr="00D53520">
        <w:rPr>
          <w:rFonts w:ascii="Times New Roman" w:eastAsia="Times New Roman" w:hAnsi="Times New Roman" w:cs="Times New Roman"/>
          <w:sz w:val="24"/>
          <w:szCs w:val="24"/>
          <w:lang w:eastAsia="ru-RU"/>
        </w:rPr>
        <w:t>Android</w:t>
      </w:r>
      <w:proofErr w:type="spellEnd"/>
      <w:r w:rsidRPr="00D53520">
        <w:rPr>
          <w:rFonts w:ascii="Times New Roman" w:eastAsia="Times New Roman" w:hAnsi="Times New Roman" w:cs="Times New Roman"/>
          <w:sz w:val="24"/>
          <w:szCs w:val="24"/>
          <w:lang w:eastAsia="ru-RU"/>
        </w:rPr>
        <w:t>, использующих умную гирю.</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«Проект помогает популяризировать гиревой спорт, а также привлечь к регулярным тренировкам как любителей, так и новичков. Дополнительную мотивацию даст соревновательный элемент: благодаря приложению можно выполнять упражнения разного уровня сложности с друзьями или другими пользователями. Надеемся, что конкурс поможет </w:t>
      </w:r>
      <w:r w:rsidRPr="00D53520">
        <w:rPr>
          <w:rFonts w:ascii="Times New Roman" w:eastAsia="Times New Roman" w:hAnsi="Times New Roman" w:cs="Times New Roman"/>
          <w:sz w:val="24"/>
          <w:szCs w:val="24"/>
          <w:lang w:eastAsia="ru-RU"/>
        </w:rPr>
        <w:lastRenderedPageBreak/>
        <w:t xml:space="preserve">нам в привлечении новых участников, а также в дальнейшем развитии», — делится автор проекта </w:t>
      </w:r>
      <w:r w:rsidRPr="00D53520">
        <w:rPr>
          <w:rFonts w:ascii="Times New Roman" w:eastAsia="Times New Roman" w:hAnsi="Times New Roman" w:cs="Times New Roman"/>
          <w:b/>
          <w:sz w:val="24"/>
          <w:szCs w:val="24"/>
          <w:lang w:eastAsia="ru-RU"/>
        </w:rPr>
        <w:t>Ника Кузнецова</w:t>
      </w:r>
      <w:r w:rsidRPr="00D53520">
        <w:rPr>
          <w:rFonts w:ascii="Times New Roman" w:eastAsia="Times New Roman" w:hAnsi="Times New Roman" w:cs="Times New Roman"/>
          <w:sz w:val="24"/>
          <w:szCs w:val="24"/>
          <w:lang w:eastAsia="ru-RU"/>
        </w:rPr>
        <w:t>.</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Яркий участник из номинации </w:t>
      </w:r>
      <w:r w:rsidRPr="00D53520">
        <w:rPr>
          <w:rFonts w:ascii="Times New Roman" w:eastAsia="Times New Roman" w:hAnsi="Times New Roman" w:cs="Times New Roman"/>
          <w:b/>
          <w:sz w:val="24"/>
          <w:szCs w:val="24"/>
          <w:lang w:eastAsia="ru-RU"/>
        </w:rPr>
        <w:t>«Медиа»</w:t>
      </w:r>
      <w:r w:rsidRPr="00D53520">
        <w:rPr>
          <w:rFonts w:ascii="Times New Roman" w:eastAsia="Times New Roman" w:hAnsi="Times New Roman" w:cs="Times New Roman"/>
          <w:sz w:val="24"/>
          <w:szCs w:val="24"/>
          <w:lang w:eastAsia="ru-RU"/>
        </w:rPr>
        <w:t xml:space="preserve"> — подкаст </w:t>
      </w:r>
      <w:r w:rsidRPr="00D53520">
        <w:rPr>
          <w:rFonts w:ascii="Times New Roman" w:eastAsia="Times New Roman" w:hAnsi="Times New Roman" w:cs="Times New Roman"/>
          <w:b/>
          <w:sz w:val="24"/>
          <w:szCs w:val="24"/>
          <w:lang w:eastAsia="ru-RU"/>
        </w:rPr>
        <w:t xml:space="preserve">PRO </w:t>
      </w:r>
      <w:proofErr w:type="spellStart"/>
      <w:r w:rsidRPr="00D53520">
        <w:rPr>
          <w:rFonts w:ascii="Times New Roman" w:eastAsia="Times New Roman" w:hAnsi="Times New Roman" w:cs="Times New Roman"/>
          <w:b/>
          <w:sz w:val="24"/>
          <w:szCs w:val="24"/>
          <w:lang w:eastAsia="ru-RU"/>
        </w:rPr>
        <w:t>parkrun</w:t>
      </w:r>
      <w:proofErr w:type="spellEnd"/>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 xml:space="preserve">из </w:t>
      </w:r>
      <w:r w:rsidRPr="00D53520">
        <w:rPr>
          <w:rFonts w:ascii="Times New Roman" w:eastAsia="Times New Roman" w:hAnsi="Times New Roman" w:cs="Times New Roman"/>
          <w:b/>
          <w:sz w:val="24"/>
          <w:szCs w:val="24"/>
          <w:lang w:eastAsia="ru-RU"/>
        </w:rPr>
        <w:t>Москвы.</w:t>
      </w:r>
      <w:r w:rsidRPr="00D53520">
        <w:rPr>
          <w:rFonts w:ascii="Times New Roman" w:eastAsia="Times New Roman" w:hAnsi="Times New Roman" w:cs="Times New Roman"/>
          <w:sz w:val="24"/>
          <w:szCs w:val="24"/>
          <w:lang w:eastAsia="ru-RU"/>
        </w:rPr>
        <w:t xml:space="preserve"> Инициатива представляет собой подкаст и канал в Telegram о парковых забегах на пять километров, которые проводятся каждую субботу в разных городах России. На канале можно узнать о мероприятиях, людях, командах, а также историях, которые тесно связаны с парковыми забегами «5 вёрст», S95 и </w:t>
      </w:r>
      <w:proofErr w:type="gramStart"/>
      <w:r w:rsidRPr="00D53520">
        <w:rPr>
          <w:rFonts w:ascii="Times New Roman" w:eastAsia="Times New Roman" w:hAnsi="Times New Roman" w:cs="Times New Roman"/>
          <w:sz w:val="24"/>
          <w:szCs w:val="24"/>
          <w:lang w:eastAsia="ru-RU"/>
        </w:rPr>
        <w:t>различными независимыми забегами</w:t>
      </w:r>
      <w:proofErr w:type="gramEnd"/>
      <w:r w:rsidRPr="00D53520">
        <w:rPr>
          <w:rFonts w:ascii="Times New Roman" w:eastAsia="Times New Roman" w:hAnsi="Times New Roman" w:cs="Times New Roman"/>
          <w:sz w:val="24"/>
          <w:szCs w:val="24"/>
          <w:lang w:eastAsia="ru-RU"/>
        </w:rPr>
        <w:t xml:space="preserve"> и марафонами. Главная цель проекта — заинтересовать людей и вовлечь их в спорт, а также сделать бег по утрам в субботу привычкой. За 14 месяцев состоялось 30 выпусков. Всего у подкаста более 7000 уникальных слушателей и более 15 тысяч прослушиваний на всех платформах.</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«У нас далеко идущие планы: например, подготовить 25 аудио- и </w:t>
      </w:r>
      <w:proofErr w:type="spellStart"/>
      <w:r w:rsidRPr="00D53520">
        <w:rPr>
          <w:rFonts w:ascii="Times New Roman" w:eastAsia="Times New Roman" w:hAnsi="Times New Roman" w:cs="Times New Roman"/>
          <w:sz w:val="24"/>
          <w:szCs w:val="24"/>
          <w:lang w:eastAsia="ru-RU"/>
        </w:rPr>
        <w:t>видеовыпусков</w:t>
      </w:r>
      <w:proofErr w:type="spellEnd"/>
      <w:r w:rsidRPr="00D53520">
        <w:rPr>
          <w:rFonts w:ascii="Times New Roman" w:eastAsia="Times New Roman" w:hAnsi="Times New Roman" w:cs="Times New Roman"/>
          <w:sz w:val="24"/>
          <w:szCs w:val="24"/>
          <w:lang w:eastAsia="ru-RU"/>
        </w:rPr>
        <w:t xml:space="preserve"> наших подкастов за этот год. При этом у нас есть обязательные траты, такие как аренда студии, работа звукорежиссера и монтажера, выпуск сувенирной продукции для гостей подкаста. Мы также организуем выезды нашей команды на парковые забеги. В случае победы в номинации мы сможем покрыть часть расходов», — комментирует автор проекта </w:t>
      </w:r>
      <w:r w:rsidRPr="00D53520">
        <w:rPr>
          <w:rFonts w:ascii="Times New Roman" w:eastAsia="Times New Roman" w:hAnsi="Times New Roman" w:cs="Times New Roman"/>
          <w:b/>
          <w:sz w:val="24"/>
          <w:szCs w:val="24"/>
          <w:lang w:eastAsia="ru-RU"/>
        </w:rPr>
        <w:t xml:space="preserve">Андрей </w:t>
      </w:r>
      <w:proofErr w:type="spellStart"/>
      <w:r w:rsidRPr="00D53520">
        <w:rPr>
          <w:rFonts w:ascii="Times New Roman" w:eastAsia="Times New Roman" w:hAnsi="Times New Roman" w:cs="Times New Roman"/>
          <w:b/>
          <w:sz w:val="24"/>
          <w:szCs w:val="24"/>
          <w:lang w:eastAsia="ru-RU"/>
        </w:rPr>
        <w:t>Летуновский</w:t>
      </w:r>
      <w:proofErr w:type="spellEnd"/>
      <w:r w:rsidRPr="00D53520">
        <w:rPr>
          <w:rFonts w:ascii="Times New Roman" w:eastAsia="Times New Roman" w:hAnsi="Times New Roman" w:cs="Times New Roman"/>
          <w:sz w:val="24"/>
          <w:szCs w:val="24"/>
          <w:lang w:eastAsia="ru-RU"/>
        </w:rPr>
        <w:t>.</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color w:val="000000"/>
          <w:sz w:val="24"/>
          <w:szCs w:val="24"/>
          <w:lang w:eastAsia="ru-RU"/>
        </w:rPr>
        <w:t xml:space="preserve">Следующий этап оценки пройдет с 13 по 22 марта: экспертный совет выделит 25 проектов-финалистов в шорт-лист конкурса. Для них с 22 марта по 5 апреля будет проводиться дополнительный образовательный акселератор, в рамках которого авторы проектов научатся грамотно оформлять презентации и проводить публичные выступления. Знания пригодятся на защите проектов перед экспертным советом, которая пройдет в апреле. По итогам защиты экспертный совет объявит победителей в номинациях конкурса, а также обладателя гран-при. </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b/>
          <w:sz w:val="24"/>
          <w:szCs w:val="24"/>
          <w:lang w:eastAsia="ru-RU"/>
        </w:rPr>
      </w:pPr>
      <w:r w:rsidRPr="00D53520">
        <w:rPr>
          <w:rFonts w:ascii="Times New Roman" w:eastAsia="Times New Roman" w:hAnsi="Times New Roman" w:cs="Times New Roman"/>
          <w:b/>
          <w:sz w:val="24"/>
          <w:szCs w:val="24"/>
          <w:lang w:eastAsia="ru-RU"/>
        </w:rPr>
        <w:t xml:space="preserve">Этапы конкурса </w:t>
      </w:r>
    </w:p>
    <w:p w:rsidR="00D53520" w:rsidRPr="00D53520" w:rsidRDefault="00D53520" w:rsidP="00D53520">
      <w:pPr>
        <w:spacing w:before="240" w:after="240" w:line="276" w:lineRule="auto"/>
        <w:contextualSpacing/>
        <w:jc w:val="both"/>
        <w:rPr>
          <w:rFonts w:ascii="Times New Roman" w:eastAsia="Times New Roman" w:hAnsi="Times New Roman" w:cs="Times New Roman"/>
          <w:b/>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Для участников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-листа с 14 февраля по 9 марта пройдет образовательный акселератор — мастер-классы и семинары от ведущих экспертов в области спортивного менеджмента и маркетинга. Также на официальном сайте конкурса 10 февраля начнется «Народное голосование».</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Следующий отбор пройдет с 13 по 22 марта: экспертный совет выделит 25 проектов-финалистов в шорт-лист конкурса. Для них с 22 марта по 5 апреля будет проводиться дополнительный образовательный акселератор, в рамках которого авторы проектов научатся грамотно оформлять презентации и проводить публичные выступления. Знания пригодятся на защите проектов перед экспертным советом, которая пройдет в апреле. По итогам защиты экспертный совет объявит победителей в номинациях конкурса, а также обладателя гран-при.</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 </w:t>
      </w:r>
    </w:p>
    <w:p w:rsidR="00D53520" w:rsidRPr="00D53520" w:rsidRDefault="00D53520" w:rsidP="00D53520">
      <w:pPr>
        <w:spacing w:before="240" w:after="240" w:line="276" w:lineRule="auto"/>
        <w:contextualSpacing/>
        <w:jc w:val="both"/>
        <w:rPr>
          <w:rFonts w:ascii="Times New Roman" w:eastAsia="Times New Roman" w:hAnsi="Times New Roman" w:cs="Times New Roman"/>
          <w:b/>
          <w:sz w:val="24"/>
          <w:szCs w:val="24"/>
          <w:lang w:eastAsia="ru-RU"/>
        </w:rPr>
      </w:pPr>
      <w:r w:rsidRPr="00D53520">
        <w:rPr>
          <w:rFonts w:ascii="Times New Roman" w:eastAsia="Times New Roman" w:hAnsi="Times New Roman" w:cs="Times New Roman"/>
          <w:b/>
          <w:sz w:val="24"/>
          <w:szCs w:val="24"/>
          <w:lang w:eastAsia="ru-RU"/>
        </w:rPr>
        <w:t>Экспертный совет и оценка проектов</w:t>
      </w:r>
    </w:p>
    <w:p w:rsidR="00D53520" w:rsidRPr="00D53520" w:rsidRDefault="00D53520" w:rsidP="00D53520">
      <w:pPr>
        <w:spacing w:before="240" w:after="240" w:line="276" w:lineRule="auto"/>
        <w:contextualSpacing/>
        <w:jc w:val="both"/>
        <w:rPr>
          <w:rFonts w:ascii="Times New Roman" w:eastAsia="Times New Roman" w:hAnsi="Times New Roman" w:cs="Times New Roman"/>
          <w:b/>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Все полученные заявки будут оцениваться по десятибалльной шкале с учетом пяти основных критериев. Проекты должны реализовываться в сфере любительского спорта, обладать уникальной идеей, иметь стратегию развития, быть социально значимыми и направленными </w:t>
      </w:r>
      <w:r w:rsidRPr="00D53520">
        <w:rPr>
          <w:rFonts w:ascii="Times New Roman" w:eastAsia="Times New Roman" w:hAnsi="Times New Roman" w:cs="Times New Roman"/>
          <w:sz w:val="24"/>
          <w:szCs w:val="24"/>
          <w:lang w:eastAsia="ru-RU"/>
        </w:rPr>
        <w:lastRenderedPageBreak/>
        <w:t xml:space="preserve">на улучшение качества жизни людей, а также иметь действующих участников и быть готовыми к привлечению новых. </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Оценивать проекты будут члены экспертного совета конкурса: руководители спортивной индустрии, российские спортсмены и общественные деятели. В их числе: министр спорта Российской Федерации </w:t>
      </w:r>
      <w:r w:rsidRPr="00D53520">
        <w:rPr>
          <w:rFonts w:ascii="Times New Roman" w:eastAsia="Times New Roman" w:hAnsi="Times New Roman" w:cs="Times New Roman"/>
          <w:b/>
          <w:sz w:val="24"/>
          <w:szCs w:val="24"/>
          <w:lang w:eastAsia="ru-RU"/>
        </w:rPr>
        <w:t xml:space="preserve">Олег </w:t>
      </w:r>
      <w:proofErr w:type="spellStart"/>
      <w:r w:rsidRPr="00D53520">
        <w:rPr>
          <w:rFonts w:ascii="Times New Roman" w:eastAsia="Times New Roman" w:hAnsi="Times New Roman" w:cs="Times New Roman"/>
          <w:b/>
          <w:sz w:val="24"/>
          <w:szCs w:val="24"/>
          <w:lang w:eastAsia="ru-RU"/>
        </w:rPr>
        <w:t>Матыцин</w:t>
      </w:r>
      <w:proofErr w:type="spellEnd"/>
      <w:r w:rsidRPr="00D53520">
        <w:rPr>
          <w:rFonts w:ascii="Times New Roman" w:eastAsia="Times New Roman" w:hAnsi="Times New Roman" w:cs="Times New Roman"/>
          <w:sz w:val="24"/>
          <w:szCs w:val="24"/>
          <w:lang w:eastAsia="ru-RU"/>
        </w:rPr>
        <w:t xml:space="preserve">; заместитель министра экономического развития Российской Федерации </w:t>
      </w:r>
      <w:r w:rsidRPr="00D53520">
        <w:rPr>
          <w:rFonts w:ascii="Times New Roman" w:eastAsia="Times New Roman" w:hAnsi="Times New Roman" w:cs="Times New Roman"/>
          <w:b/>
          <w:sz w:val="24"/>
          <w:szCs w:val="24"/>
          <w:lang w:eastAsia="ru-RU"/>
        </w:rPr>
        <w:t xml:space="preserve">Татьяна </w:t>
      </w:r>
      <w:proofErr w:type="spellStart"/>
      <w:r w:rsidRPr="00D53520">
        <w:rPr>
          <w:rFonts w:ascii="Times New Roman" w:eastAsia="Times New Roman" w:hAnsi="Times New Roman" w:cs="Times New Roman"/>
          <w:b/>
          <w:sz w:val="24"/>
          <w:szCs w:val="24"/>
          <w:lang w:eastAsia="ru-RU"/>
        </w:rPr>
        <w:t>Илюшникова</w:t>
      </w:r>
      <w:proofErr w:type="spellEnd"/>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 xml:space="preserve">заместитель председателя правительства Калининградской области, министр спорта Калининградской области, пятикратная олимпийская чемпионка по синхронному плаванию, посол федерального проекта «Спорт — норма жизни» </w:t>
      </w:r>
      <w:r w:rsidRPr="00D53520">
        <w:rPr>
          <w:rFonts w:ascii="Times New Roman" w:eastAsia="Times New Roman" w:hAnsi="Times New Roman" w:cs="Times New Roman"/>
          <w:b/>
          <w:sz w:val="24"/>
          <w:szCs w:val="24"/>
          <w:lang w:eastAsia="ru-RU"/>
        </w:rPr>
        <w:t>Наталья Ищенко</w:t>
      </w:r>
      <w:r w:rsidRPr="00D53520">
        <w:rPr>
          <w:rFonts w:ascii="Times New Roman" w:eastAsia="Times New Roman" w:hAnsi="Times New Roman" w:cs="Times New Roman"/>
          <w:sz w:val="24"/>
          <w:szCs w:val="24"/>
          <w:lang w:eastAsia="ru-RU"/>
        </w:rPr>
        <w:t xml:space="preserve">; олимпийская чемпионка по конькобежному спорту, посол ГТО </w:t>
      </w:r>
      <w:r w:rsidRPr="00D53520">
        <w:rPr>
          <w:rFonts w:ascii="Times New Roman" w:eastAsia="Times New Roman" w:hAnsi="Times New Roman" w:cs="Times New Roman"/>
          <w:b/>
          <w:sz w:val="24"/>
          <w:szCs w:val="24"/>
          <w:lang w:eastAsia="ru-RU"/>
        </w:rPr>
        <w:t xml:space="preserve">Светлана </w:t>
      </w:r>
      <w:proofErr w:type="spellStart"/>
      <w:r w:rsidRPr="00D53520">
        <w:rPr>
          <w:rFonts w:ascii="Times New Roman" w:eastAsia="Times New Roman" w:hAnsi="Times New Roman" w:cs="Times New Roman"/>
          <w:b/>
          <w:sz w:val="24"/>
          <w:szCs w:val="24"/>
          <w:lang w:eastAsia="ru-RU"/>
        </w:rPr>
        <w:t>Журова</w:t>
      </w:r>
      <w:proofErr w:type="spellEnd"/>
      <w:r w:rsidRPr="00D53520">
        <w:rPr>
          <w:rFonts w:ascii="Times New Roman" w:eastAsia="Times New Roman" w:hAnsi="Times New Roman" w:cs="Times New Roman"/>
          <w:sz w:val="24"/>
          <w:szCs w:val="24"/>
          <w:lang w:eastAsia="ru-RU"/>
        </w:rPr>
        <w:t xml:space="preserve">; глава Удмуртской Республики </w:t>
      </w:r>
      <w:r w:rsidRPr="00D53520">
        <w:rPr>
          <w:rFonts w:ascii="Times New Roman" w:eastAsia="Times New Roman" w:hAnsi="Times New Roman" w:cs="Times New Roman"/>
          <w:b/>
          <w:sz w:val="24"/>
          <w:szCs w:val="24"/>
          <w:lang w:eastAsia="ru-RU"/>
        </w:rPr>
        <w:t xml:space="preserve">Александр </w:t>
      </w:r>
      <w:proofErr w:type="spellStart"/>
      <w:r w:rsidRPr="00D53520">
        <w:rPr>
          <w:rFonts w:ascii="Times New Roman" w:eastAsia="Times New Roman" w:hAnsi="Times New Roman" w:cs="Times New Roman"/>
          <w:b/>
          <w:sz w:val="24"/>
          <w:szCs w:val="24"/>
          <w:lang w:eastAsia="ru-RU"/>
        </w:rPr>
        <w:t>Бречалов</w:t>
      </w:r>
      <w:proofErr w:type="spellEnd"/>
      <w:r w:rsidRPr="00D53520">
        <w:rPr>
          <w:rFonts w:ascii="Times New Roman" w:eastAsia="Times New Roman" w:hAnsi="Times New Roman" w:cs="Times New Roman"/>
          <w:sz w:val="24"/>
          <w:szCs w:val="24"/>
          <w:lang w:eastAsia="ru-RU"/>
        </w:rPr>
        <w:t>;</w:t>
      </w:r>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олимпийский чемпион по лыжным гонкам, посол федерального проекта «Спорт — норма жизни»</w:t>
      </w:r>
      <w:r w:rsidRPr="00D53520">
        <w:rPr>
          <w:rFonts w:ascii="Times New Roman" w:eastAsia="Times New Roman" w:hAnsi="Times New Roman" w:cs="Times New Roman"/>
          <w:b/>
          <w:sz w:val="24"/>
          <w:szCs w:val="24"/>
          <w:lang w:eastAsia="ru-RU"/>
        </w:rPr>
        <w:t xml:space="preserve"> Александр </w:t>
      </w:r>
      <w:proofErr w:type="spellStart"/>
      <w:r w:rsidRPr="00D53520">
        <w:rPr>
          <w:rFonts w:ascii="Times New Roman" w:eastAsia="Times New Roman" w:hAnsi="Times New Roman" w:cs="Times New Roman"/>
          <w:b/>
          <w:sz w:val="24"/>
          <w:szCs w:val="24"/>
          <w:lang w:eastAsia="ru-RU"/>
        </w:rPr>
        <w:t>Легков</w:t>
      </w:r>
      <w:proofErr w:type="spellEnd"/>
      <w:r w:rsidRPr="00D53520">
        <w:rPr>
          <w:rFonts w:ascii="Times New Roman" w:eastAsia="Times New Roman" w:hAnsi="Times New Roman" w:cs="Times New Roman"/>
          <w:sz w:val="24"/>
          <w:szCs w:val="24"/>
          <w:lang w:eastAsia="ru-RU"/>
        </w:rPr>
        <w:t>;</w:t>
      </w:r>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известный футболист, экс-капитан сборной России по футболу, посол федерального проекта «Спорт — норма жизни»</w:t>
      </w:r>
      <w:r w:rsidRPr="00D53520">
        <w:rPr>
          <w:rFonts w:ascii="Times New Roman" w:eastAsia="Times New Roman" w:hAnsi="Times New Roman" w:cs="Times New Roman"/>
          <w:b/>
          <w:sz w:val="24"/>
          <w:szCs w:val="24"/>
          <w:lang w:eastAsia="ru-RU"/>
        </w:rPr>
        <w:t xml:space="preserve"> Алексей </w:t>
      </w:r>
      <w:proofErr w:type="spellStart"/>
      <w:r w:rsidRPr="00D53520">
        <w:rPr>
          <w:rFonts w:ascii="Times New Roman" w:eastAsia="Times New Roman" w:hAnsi="Times New Roman" w:cs="Times New Roman"/>
          <w:b/>
          <w:sz w:val="24"/>
          <w:szCs w:val="24"/>
          <w:lang w:eastAsia="ru-RU"/>
        </w:rPr>
        <w:t>Смертин</w:t>
      </w:r>
      <w:proofErr w:type="spellEnd"/>
      <w:r w:rsidRPr="00D53520">
        <w:rPr>
          <w:rFonts w:ascii="Times New Roman" w:eastAsia="Times New Roman" w:hAnsi="Times New Roman" w:cs="Times New Roman"/>
          <w:sz w:val="24"/>
          <w:szCs w:val="24"/>
          <w:lang w:eastAsia="ru-RU"/>
        </w:rPr>
        <w:t xml:space="preserve">; президент Континентальной хоккейной лиги, серебряный призер Олимпийских игр по хоккею </w:t>
      </w:r>
      <w:r w:rsidRPr="00D53520">
        <w:rPr>
          <w:rFonts w:ascii="Times New Roman" w:eastAsia="Times New Roman" w:hAnsi="Times New Roman" w:cs="Times New Roman"/>
          <w:b/>
          <w:sz w:val="24"/>
          <w:szCs w:val="24"/>
          <w:lang w:eastAsia="ru-RU"/>
        </w:rPr>
        <w:t>Алексей Морозов</w:t>
      </w:r>
      <w:r w:rsidRPr="00D53520">
        <w:rPr>
          <w:rFonts w:ascii="Times New Roman" w:eastAsia="Times New Roman" w:hAnsi="Times New Roman" w:cs="Times New Roman"/>
          <w:sz w:val="24"/>
          <w:szCs w:val="24"/>
          <w:lang w:eastAsia="ru-RU"/>
        </w:rPr>
        <w:t>;</w:t>
      </w:r>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 xml:space="preserve">двукратная олимпийская чемпионка по биатлону, президент общероссийской общественной организации «Содружество детско-юношеского биатлона России» </w:t>
      </w:r>
      <w:r w:rsidRPr="00D53520">
        <w:rPr>
          <w:rFonts w:ascii="Times New Roman" w:eastAsia="Times New Roman" w:hAnsi="Times New Roman" w:cs="Times New Roman"/>
          <w:b/>
          <w:sz w:val="24"/>
          <w:szCs w:val="24"/>
          <w:lang w:eastAsia="ru-RU"/>
        </w:rPr>
        <w:t>Анна Богалий</w:t>
      </w:r>
      <w:r w:rsidRPr="00D53520">
        <w:rPr>
          <w:rFonts w:ascii="Times New Roman" w:eastAsia="Times New Roman" w:hAnsi="Times New Roman" w:cs="Times New Roman"/>
          <w:sz w:val="24"/>
          <w:szCs w:val="24"/>
          <w:lang w:eastAsia="ru-RU"/>
        </w:rPr>
        <w:t xml:space="preserve">; четырехкратный олимпийский чемпион по спортивной гимнастике </w:t>
      </w:r>
      <w:r w:rsidRPr="00D53520">
        <w:rPr>
          <w:rFonts w:ascii="Times New Roman" w:eastAsia="Times New Roman" w:hAnsi="Times New Roman" w:cs="Times New Roman"/>
          <w:b/>
          <w:sz w:val="24"/>
          <w:szCs w:val="24"/>
          <w:lang w:eastAsia="ru-RU"/>
        </w:rPr>
        <w:t xml:space="preserve">Алексей </w:t>
      </w:r>
      <w:proofErr w:type="spellStart"/>
      <w:r w:rsidRPr="00D53520">
        <w:rPr>
          <w:rFonts w:ascii="Times New Roman" w:eastAsia="Times New Roman" w:hAnsi="Times New Roman" w:cs="Times New Roman"/>
          <w:b/>
          <w:sz w:val="24"/>
          <w:szCs w:val="24"/>
          <w:lang w:eastAsia="ru-RU"/>
        </w:rPr>
        <w:t>Немов</w:t>
      </w:r>
      <w:proofErr w:type="spellEnd"/>
      <w:r w:rsidRPr="00D53520">
        <w:rPr>
          <w:rFonts w:ascii="Times New Roman" w:eastAsia="Times New Roman" w:hAnsi="Times New Roman" w:cs="Times New Roman"/>
          <w:sz w:val="24"/>
          <w:szCs w:val="24"/>
          <w:lang w:eastAsia="ru-RU"/>
        </w:rPr>
        <w:t>;</w:t>
      </w:r>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 xml:space="preserve">заместитель генерального директора по стратегии и контенту АНО «Национальные приоритеты» </w:t>
      </w:r>
      <w:r w:rsidRPr="00D53520">
        <w:rPr>
          <w:rFonts w:ascii="Times New Roman" w:eastAsia="Times New Roman" w:hAnsi="Times New Roman" w:cs="Times New Roman"/>
          <w:b/>
          <w:sz w:val="24"/>
          <w:szCs w:val="24"/>
          <w:lang w:eastAsia="ru-RU"/>
        </w:rPr>
        <w:t>Михаил Шумаков</w:t>
      </w:r>
      <w:r w:rsidRPr="00D53520">
        <w:rPr>
          <w:rFonts w:ascii="Times New Roman" w:eastAsia="Times New Roman" w:hAnsi="Times New Roman" w:cs="Times New Roman"/>
          <w:sz w:val="24"/>
          <w:szCs w:val="24"/>
          <w:lang w:eastAsia="ru-RU"/>
        </w:rPr>
        <w:t xml:space="preserve">; управляющий партнер </w:t>
      </w:r>
      <w:proofErr w:type="spellStart"/>
      <w:r w:rsidRPr="00D53520">
        <w:rPr>
          <w:rFonts w:ascii="Times New Roman" w:eastAsia="Times New Roman" w:hAnsi="Times New Roman" w:cs="Times New Roman"/>
          <w:sz w:val="24"/>
          <w:szCs w:val="24"/>
          <w:lang w:eastAsia="ru-RU"/>
        </w:rPr>
        <w:t>Newman</w:t>
      </w:r>
      <w:proofErr w:type="spellEnd"/>
      <w:r w:rsidRPr="00D53520">
        <w:rPr>
          <w:rFonts w:ascii="Times New Roman" w:eastAsia="Times New Roman" w:hAnsi="Times New Roman" w:cs="Times New Roman"/>
          <w:sz w:val="24"/>
          <w:szCs w:val="24"/>
          <w:lang w:eastAsia="ru-RU"/>
        </w:rPr>
        <w:t xml:space="preserve"> </w:t>
      </w:r>
      <w:proofErr w:type="spellStart"/>
      <w:r w:rsidRPr="00D53520">
        <w:rPr>
          <w:rFonts w:ascii="Times New Roman" w:eastAsia="Times New Roman" w:hAnsi="Times New Roman" w:cs="Times New Roman"/>
          <w:sz w:val="24"/>
          <w:szCs w:val="24"/>
          <w:lang w:eastAsia="ru-RU"/>
        </w:rPr>
        <w:t>Sport</w:t>
      </w:r>
      <w:proofErr w:type="spellEnd"/>
      <w:r w:rsidRPr="00D53520">
        <w:rPr>
          <w:rFonts w:ascii="Times New Roman" w:eastAsia="Times New Roman" w:hAnsi="Times New Roman" w:cs="Times New Roman"/>
          <w:sz w:val="24"/>
          <w:szCs w:val="24"/>
          <w:lang w:eastAsia="ru-RU"/>
        </w:rPr>
        <w:t>, HACTIVE, IRONSTAR и ROSA</w:t>
      </w:r>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 xml:space="preserve">RUN, наставник коммерческих проектов в сфере спорта и здоровья </w:t>
      </w:r>
      <w:r w:rsidRPr="00D53520">
        <w:rPr>
          <w:rFonts w:ascii="Times New Roman" w:eastAsia="Times New Roman" w:hAnsi="Times New Roman" w:cs="Times New Roman"/>
          <w:b/>
          <w:sz w:val="24"/>
          <w:szCs w:val="24"/>
          <w:lang w:eastAsia="ru-RU"/>
        </w:rPr>
        <w:t>Владимир Волошин</w:t>
      </w:r>
      <w:r w:rsidRPr="00D53520">
        <w:rPr>
          <w:rFonts w:ascii="Times New Roman" w:eastAsia="Times New Roman" w:hAnsi="Times New Roman" w:cs="Times New Roman"/>
          <w:sz w:val="24"/>
          <w:szCs w:val="24"/>
          <w:lang w:eastAsia="ru-RU"/>
        </w:rPr>
        <w:t>; вице-президент Федерации триатлона России</w:t>
      </w:r>
      <w:r w:rsidRPr="00D53520">
        <w:rPr>
          <w:rFonts w:ascii="Times New Roman" w:eastAsia="Times New Roman" w:hAnsi="Times New Roman" w:cs="Times New Roman"/>
          <w:b/>
          <w:sz w:val="24"/>
          <w:szCs w:val="24"/>
          <w:lang w:eastAsia="ru-RU"/>
        </w:rPr>
        <w:t xml:space="preserve"> Виктория Шубина</w:t>
      </w:r>
      <w:r w:rsidRPr="00D53520">
        <w:rPr>
          <w:rFonts w:ascii="Times New Roman" w:eastAsia="Times New Roman" w:hAnsi="Times New Roman" w:cs="Times New Roman"/>
          <w:sz w:val="24"/>
          <w:szCs w:val="24"/>
          <w:lang w:eastAsia="ru-RU"/>
        </w:rPr>
        <w:t>;</w:t>
      </w:r>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 xml:space="preserve">президент Федерации адаптивного хоккея, победительница первого сезона конкурса «Ты в игре» с проектом «Детская </w:t>
      </w:r>
      <w:proofErr w:type="spellStart"/>
      <w:r w:rsidRPr="00D53520">
        <w:rPr>
          <w:rFonts w:ascii="Times New Roman" w:eastAsia="Times New Roman" w:hAnsi="Times New Roman" w:cs="Times New Roman"/>
          <w:sz w:val="24"/>
          <w:szCs w:val="24"/>
          <w:lang w:eastAsia="ru-RU"/>
        </w:rPr>
        <w:t>следж</w:t>
      </w:r>
      <w:proofErr w:type="spellEnd"/>
      <w:r w:rsidRPr="00D53520">
        <w:rPr>
          <w:rFonts w:ascii="Times New Roman" w:eastAsia="Times New Roman" w:hAnsi="Times New Roman" w:cs="Times New Roman"/>
          <w:sz w:val="24"/>
          <w:szCs w:val="24"/>
          <w:lang w:eastAsia="ru-RU"/>
        </w:rPr>
        <w:t>-хоккейная лига»</w:t>
      </w:r>
      <w:r w:rsidRPr="00D53520">
        <w:rPr>
          <w:rFonts w:ascii="Times New Roman" w:eastAsia="Times New Roman" w:hAnsi="Times New Roman" w:cs="Times New Roman"/>
          <w:b/>
          <w:sz w:val="24"/>
          <w:szCs w:val="24"/>
          <w:lang w:eastAsia="ru-RU"/>
        </w:rPr>
        <w:t xml:space="preserve"> Анастасия </w:t>
      </w:r>
      <w:proofErr w:type="spellStart"/>
      <w:r w:rsidRPr="00D53520">
        <w:rPr>
          <w:rFonts w:ascii="Times New Roman" w:eastAsia="Times New Roman" w:hAnsi="Times New Roman" w:cs="Times New Roman"/>
          <w:b/>
          <w:sz w:val="24"/>
          <w:szCs w:val="24"/>
          <w:lang w:eastAsia="ru-RU"/>
        </w:rPr>
        <w:t>Барадачева</w:t>
      </w:r>
      <w:proofErr w:type="spellEnd"/>
      <w:r w:rsidRPr="00D53520">
        <w:rPr>
          <w:rFonts w:ascii="Times New Roman" w:eastAsia="Times New Roman" w:hAnsi="Times New Roman" w:cs="Times New Roman"/>
          <w:sz w:val="24"/>
          <w:szCs w:val="24"/>
          <w:lang w:eastAsia="ru-RU"/>
        </w:rPr>
        <w:t>;</w:t>
      </w:r>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победитель второго сезона конкурса «Ты в игре» с проектом фестиваля детского дворового футбола «МЕТРОШКА»</w:t>
      </w:r>
      <w:r w:rsidRPr="00D53520">
        <w:rPr>
          <w:rFonts w:ascii="Times New Roman" w:eastAsia="Times New Roman" w:hAnsi="Times New Roman" w:cs="Times New Roman"/>
          <w:b/>
          <w:sz w:val="24"/>
          <w:szCs w:val="24"/>
          <w:lang w:eastAsia="ru-RU"/>
        </w:rPr>
        <w:t xml:space="preserve"> Дмитрий Борщев</w:t>
      </w:r>
      <w:r w:rsidRPr="00D53520">
        <w:rPr>
          <w:rFonts w:ascii="Times New Roman" w:eastAsia="Times New Roman" w:hAnsi="Times New Roman" w:cs="Times New Roman"/>
          <w:sz w:val="24"/>
          <w:szCs w:val="24"/>
          <w:lang w:eastAsia="ru-RU"/>
        </w:rPr>
        <w:t>; исполнительный директор группы некоммерческих организаций «Ассоциация студенческого баскетбола» и «Движение вверх», сооснователь Любительской баскетбольной академии</w:t>
      </w:r>
      <w:r w:rsidRPr="00D53520">
        <w:rPr>
          <w:rFonts w:ascii="Times New Roman" w:eastAsia="Times New Roman" w:hAnsi="Times New Roman" w:cs="Times New Roman"/>
          <w:b/>
          <w:sz w:val="24"/>
          <w:szCs w:val="24"/>
          <w:lang w:eastAsia="ru-RU"/>
        </w:rPr>
        <w:t xml:space="preserve"> Сергей Крюков</w:t>
      </w:r>
      <w:r w:rsidRPr="00D53520">
        <w:rPr>
          <w:rFonts w:ascii="Times New Roman" w:eastAsia="Times New Roman" w:hAnsi="Times New Roman" w:cs="Times New Roman"/>
          <w:sz w:val="24"/>
          <w:szCs w:val="24"/>
          <w:lang w:eastAsia="ru-RU"/>
        </w:rPr>
        <w:t>;</w:t>
      </w:r>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 xml:space="preserve">российский спортивный комментатор, телеведущий </w:t>
      </w:r>
      <w:r w:rsidRPr="00D53520">
        <w:rPr>
          <w:rFonts w:ascii="Times New Roman" w:eastAsia="Times New Roman" w:hAnsi="Times New Roman" w:cs="Times New Roman"/>
          <w:b/>
          <w:sz w:val="24"/>
          <w:szCs w:val="24"/>
          <w:lang w:eastAsia="ru-RU"/>
        </w:rPr>
        <w:t xml:space="preserve">Георгий </w:t>
      </w:r>
      <w:proofErr w:type="spellStart"/>
      <w:r w:rsidRPr="00D53520">
        <w:rPr>
          <w:rFonts w:ascii="Times New Roman" w:eastAsia="Times New Roman" w:hAnsi="Times New Roman" w:cs="Times New Roman"/>
          <w:b/>
          <w:sz w:val="24"/>
          <w:szCs w:val="24"/>
          <w:lang w:eastAsia="ru-RU"/>
        </w:rPr>
        <w:t>Черданцев</w:t>
      </w:r>
      <w:proofErr w:type="spellEnd"/>
      <w:r w:rsidRPr="00D53520">
        <w:rPr>
          <w:rFonts w:ascii="Times New Roman" w:eastAsia="Times New Roman" w:hAnsi="Times New Roman" w:cs="Times New Roman"/>
          <w:sz w:val="24"/>
          <w:szCs w:val="24"/>
          <w:lang w:eastAsia="ru-RU"/>
        </w:rPr>
        <w:t>;</w:t>
      </w:r>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председатель Комитета по развитию цифровых технологий в индустрии спорта и ЗОЖ Фонда развития цифровой экономики, директор АНО «Живу спортом», главный эксперт Института спортивного менеджмента и права ВШЭ</w:t>
      </w:r>
      <w:r w:rsidRPr="00D53520">
        <w:rPr>
          <w:rFonts w:ascii="Times New Roman" w:eastAsia="Times New Roman" w:hAnsi="Times New Roman" w:cs="Times New Roman"/>
          <w:b/>
          <w:sz w:val="24"/>
          <w:szCs w:val="24"/>
          <w:lang w:eastAsia="ru-RU"/>
        </w:rPr>
        <w:t xml:space="preserve"> Андрей Сельский</w:t>
      </w:r>
      <w:r w:rsidRPr="00D53520">
        <w:rPr>
          <w:rFonts w:ascii="Times New Roman" w:eastAsia="Times New Roman" w:hAnsi="Times New Roman" w:cs="Times New Roman"/>
          <w:sz w:val="24"/>
          <w:szCs w:val="24"/>
          <w:lang w:eastAsia="ru-RU"/>
        </w:rPr>
        <w:t>.</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0" w:line="276" w:lineRule="auto"/>
        <w:contextualSpacing/>
        <w:jc w:val="both"/>
        <w:rPr>
          <w:rFonts w:ascii="Times New Roman" w:eastAsia="Times New Roman" w:hAnsi="Times New Roman" w:cs="Times New Roman"/>
          <w:b/>
          <w:sz w:val="24"/>
          <w:szCs w:val="24"/>
          <w:lang w:eastAsia="ru-RU"/>
        </w:rPr>
      </w:pPr>
      <w:r w:rsidRPr="00D53520">
        <w:rPr>
          <w:rFonts w:ascii="Times New Roman" w:eastAsia="Times New Roman" w:hAnsi="Times New Roman" w:cs="Times New Roman"/>
          <w:b/>
          <w:sz w:val="24"/>
          <w:szCs w:val="24"/>
          <w:lang w:eastAsia="ru-RU"/>
        </w:rPr>
        <w:t xml:space="preserve">Номинации конкурса </w:t>
      </w:r>
    </w:p>
    <w:p w:rsidR="00D53520" w:rsidRPr="00D53520" w:rsidRDefault="00D53520" w:rsidP="00D53520">
      <w:pPr>
        <w:spacing w:before="240" w:after="0" w:line="276" w:lineRule="auto"/>
        <w:contextualSpacing/>
        <w:jc w:val="both"/>
        <w:rPr>
          <w:rFonts w:ascii="Times New Roman" w:eastAsia="Times New Roman" w:hAnsi="Times New Roman" w:cs="Times New Roman"/>
          <w:b/>
          <w:sz w:val="24"/>
          <w:szCs w:val="24"/>
          <w:lang w:eastAsia="ru-RU"/>
        </w:rPr>
      </w:pPr>
    </w:p>
    <w:p w:rsidR="00D53520" w:rsidRPr="00D53520" w:rsidRDefault="00D53520" w:rsidP="00D53520">
      <w:pPr>
        <w:spacing w:before="240" w:after="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Победители в пяти основных номинациях конкурса получат по 300 тысяч рублей, а обладатель гран-при — 1 миллион. На конкурсе также предусмотрены дополнительные номинации с призами от партнеров «Ты в игре».</w:t>
      </w:r>
    </w:p>
    <w:p w:rsidR="00D53520" w:rsidRPr="00D53520" w:rsidRDefault="00D53520" w:rsidP="00D53520">
      <w:pPr>
        <w:spacing w:before="240" w:after="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0" w:line="276" w:lineRule="auto"/>
        <w:contextualSpacing/>
        <w:jc w:val="both"/>
        <w:rPr>
          <w:rFonts w:ascii="Times New Roman" w:eastAsia="Times New Roman" w:hAnsi="Times New Roman" w:cs="Times New Roman"/>
          <w:b/>
          <w:sz w:val="24"/>
          <w:szCs w:val="24"/>
          <w:lang w:eastAsia="ru-RU"/>
        </w:rPr>
      </w:pPr>
      <w:r w:rsidRPr="00D53520">
        <w:rPr>
          <w:rFonts w:ascii="Times New Roman" w:eastAsia="Times New Roman" w:hAnsi="Times New Roman" w:cs="Times New Roman"/>
          <w:b/>
          <w:sz w:val="24"/>
          <w:szCs w:val="24"/>
          <w:lang w:eastAsia="ru-RU"/>
        </w:rPr>
        <w:t>Основные номинации конкурса</w:t>
      </w:r>
    </w:p>
    <w:p w:rsidR="00D53520" w:rsidRPr="00D53520" w:rsidRDefault="00D53520" w:rsidP="00D53520">
      <w:pPr>
        <w:spacing w:before="240" w:after="0" w:line="276" w:lineRule="auto"/>
        <w:contextualSpacing/>
        <w:jc w:val="both"/>
        <w:rPr>
          <w:rFonts w:ascii="Times New Roman" w:eastAsia="Times New Roman" w:hAnsi="Times New Roman" w:cs="Times New Roman"/>
          <w:b/>
          <w:sz w:val="24"/>
          <w:szCs w:val="24"/>
          <w:lang w:eastAsia="ru-RU"/>
        </w:rPr>
      </w:pPr>
    </w:p>
    <w:p w:rsidR="00D53520" w:rsidRPr="00D53520" w:rsidRDefault="00D53520" w:rsidP="00D53520">
      <w:pPr>
        <w:spacing w:before="240" w:after="0" w:line="276" w:lineRule="auto"/>
        <w:ind w:left="360"/>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1. </w:t>
      </w:r>
      <w:r w:rsidRPr="00D53520">
        <w:rPr>
          <w:rFonts w:ascii="Times New Roman" w:eastAsia="Times New Roman" w:hAnsi="Times New Roman" w:cs="Times New Roman"/>
          <w:b/>
          <w:sz w:val="24"/>
          <w:szCs w:val="24"/>
          <w:lang w:eastAsia="ru-RU"/>
        </w:rPr>
        <w:t>«Точка старта»</w:t>
      </w:r>
      <w:r w:rsidRPr="00D53520">
        <w:rPr>
          <w:rFonts w:ascii="Times New Roman" w:eastAsia="Times New Roman" w:hAnsi="Times New Roman" w:cs="Times New Roman"/>
          <w:sz w:val="24"/>
          <w:szCs w:val="24"/>
          <w:lang w:eastAsia="ru-RU"/>
        </w:rPr>
        <w:t xml:space="preserve"> — проекты местного, муниципального, регионального уровня, деятельность которых охватывает до 500 участников.</w:t>
      </w:r>
    </w:p>
    <w:p w:rsidR="00D53520" w:rsidRPr="00D53520" w:rsidRDefault="00D53520" w:rsidP="00D53520">
      <w:pPr>
        <w:spacing w:before="240" w:after="0" w:line="276" w:lineRule="auto"/>
        <w:ind w:left="360"/>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2. </w:t>
      </w:r>
      <w:r w:rsidRPr="00D53520">
        <w:rPr>
          <w:rFonts w:ascii="Times New Roman" w:eastAsia="Times New Roman" w:hAnsi="Times New Roman" w:cs="Times New Roman"/>
          <w:b/>
          <w:sz w:val="24"/>
          <w:szCs w:val="24"/>
          <w:lang w:eastAsia="ru-RU"/>
        </w:rPr>
        <w:t>«Масштаб»</w:t>
      </w:r>
      <w:r w:rsidRPr="00D53520">
        <w:rPr>
          <w:rFonts w:ascii="Times New Roman" w:eastAsia="Times New Roman" w:hAnsi="Times New Roman" w:cs="Times New Roman"/>
          <w:sz w:val="24"/>
          <w:szCs w:val="24"/>
          <w:lang w:eastAsia="ru-RU"/>
        </w:rPr>
        <w:t xml:space="preserve"> — проекты федерального уровня, реализуемые в масштабах страны или деятельность которых охватывает более 500 участников. </w:t>
      </w:r>
    </w:p>
    <w:p w:rsidR="00D53520" w:rsidRPr="00D53520" w:rsidRDefault="00D53520" w:rsidP="00D53520">
      <w:pPr>
        <w:spacing w:before="240" w:after="0" w:line="276" w:lineRule="auto"/>
        <w:ind w:left="360"/>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lastRenderedPageBreak/>
        <w:t xml:space="preserve">3.  </w:t>
      </w:r>
      <w:r w:rsidRPr="00D53520">
        <w:rPr>
          <w:rFonts w:ascii="Times New Roman" w:eastAsia="Times New Roman" w:hAnsi="Times New Roman" w:cs="Times New Roman"/>
          <w:b/>
          <w:sz w:val="24"/>
          <w:szCs w:val="24"/>
          <w:lang w:eastAsia="ru-RU"/>
        </w:rPr>
        <w:t>«Дети в спорте»</w:t>
      </w:r>
      <w:r w:rsidRPr="00D53520">
        <w:rPr>
          <w:rFonts w:ascii="Times New Roman" w:eastAsia="Times New Roman" w:hAnsi="Times New Roman" w:cs="Times New Roman"/>
          <w:sz w:val="24"/>
          <w:szCs w:val="24"/>
          <w:lang w:eastAsia="ru-RU"/>
        </w:rPr>
        <w:t xml:space="preserve"> — направления деятельности проектов: спортивная подготовка, создание инфраструктуры, образовательный процесс и организация специальных спортивных мероприятий для детей до 14 лет. </w:t>
      </w:r>
    </w:p>
    <w:p w:rsidR="00D53520" w:rsidRPr="00D53520" w:rsidRDefault="00D53520" w:rsidP="00D53520">
      <w:pPr>
        <w:spacing w:before="240" w:after="0" w:line="276" w:lineRule="auto"/>
        <w:ind w:left="360"/>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4. </w:t>
      </w:r>
      <w:r w:rsidRPr="00D53520">
        <w:rPr>
          <w:rFonts w:ascii="Times New Roman" w:eastAsia="Times New Roman" w:hAnsi="Times New Roman" w:cs="Times New Roman"/>
          <w:b/>
          <w:sz w:val="24"/>
          <w:szCs w:val="24"/>
          <w:lang w:eastAsia="ru-RU"/>
        </w:rPr>
        <w:t>«Трансформация в спорте»</w:t>
      </w:r>
      <w:r w:rsidRPr="00D53520">
        <w:rPr>
          <w:rFonts w:ascii="Times New Roman" w:eastAsia="Times New Roman" w:hAnsi="Times New Roman" w:cs="Times New Roman"/>
          <w:sz w:val="24"/>
          <w:szCs w:val="24"/>
          <w:lang w:eastAsia="ru-RU"/>
        </w:rPr>
        <w:t xml:space="preserve"> — направления деятельности проектов: программное обеспечение, приложения, агрегаторы и другие цифровые решения для организации спортивной подготовки, анализа тренировочного процесса, продвижения </w:t>
      </w:r>
      <w:proofErr w:type="spellStart"/>
      <w:r w:rsidRPr="00D53520">
        <w:rPr>
          <w:rFonts w:ascii="Times New Roman" w:eastAsia="Times New Roman" w:hAnsi="Times New Roman" w:cs="Times New Roman"/>
          <w:sz w:val="24"/>
          <w:szCs w:val="24"/>
          <w:lang w:eastAsia="ru-RU"/>
        </w:rPr>
        <w:t>спортивнои</w:t>
      </w:r>
      <w:proofErr w:type="spellEnd"/>
      <w:r w:rsidRPr="00D53520">
        <w:rPr>
          <w:rFonts w:ascii="Times New Roman" w:eastAsia="Times New Roman" w:hAnsi="Times New Roman" w:cs="Times New Roman"/>
          <w:sz w:val="24"/>
          <w:szCs w:val="24"/>
          <w:lang w:eastAsia="ru-RU"/>
        </w:rPr>
        <w:t xml:space="preserve">̆ культуры и вовлечения </w:t>
      </w:r>
      <w:proofErr w:type="spellStart"/>
      <w:r w:rsidRPr="00D53520">
        <w:rPr>
          <w:rFonts w:ascii="Times New Roman" w:eastAsia="Times New Roman" w:hAnsi="Times New Roman" w:cs="Times New Roman"/>
          <w:sz w:val="24"/>
          <w:szCs w:val="24"/>
          <w:lang w:eastAsia="ru-RU"/>
        </w:rPr>
        <w:t>людеи</w:t>
      </w:r>
      <w:proofErr w:type="spellEnd"/>
      <w:r w:rsidRPr="00D53520">
        <w:rPr>
          <w:rFonts w:ascii="Times New Roman" w:eastAsia="Times New Roman" w:hAnsi="Times New Roman" w:cs="Times New Roman"/>
          <w:sz w:val="24"/>
          <w:szCs w:val="24"/>
          <w:lang w:eastAsia="ru-RU"/>
        </w:rPr>
        <w:t xml:space="preserve">̆ в </w:t>
      </w:r>
      <w:proofErr w:type="spellStart"/>
      <w:r w:rsidRPr="00D53520">
        <w:rPr>
          <w:rFonts w:ascii="Times New Roman" w:eastAsia="Times New Roman" w:hAnsi="Times New Roman" w:cs="Times New Roman"/>
          <w:sz w:val="24"/>
          <w:szCs w:val="24"/>
          <w:lang w:eastAsia="ru-RU"/>
        </w:rPr>
        <w:t>активныи</w:t>
      </w:r>
      <w:proofErr w:type="spellEnd"/>
      <w:r w:rsidRPr="00D53520">
        <w:rPr>
          <w:rFonts w:ascii="Times New Roman" w:eastAsia="Times New Roman" w:hAnsi="Times New Roman" w:cs="Times New Roman"/>
          <w:sz w:val="24"/>
          <w:szCs w:val="24"/>
          <w:lang w:eastAsia="ru-RU"/>
        </w:rPr>
        <w:t xml:space="preserve">̆ образ жизни; инновационные изобретения и устройства для практического и массового применения в области спорта. </w:t>
      </w:r>
    </w:p>
    <w:p w:rsidR="00D53520" w:rsidRPr="00D53520" w:rsidRDefault="00D53520" w:rsidP="00D53520">
      <w:pPr>
        <w:spacing w:before="240" w:after="240" w:line="276" w:lineRule="auto"/>
        <w:ind w:left="360"/>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5. </w:t>
      </w:r>
      <w:r w:rsidRPr="00D53520">
        <w:rPr>
          <w:rFonts w:ascii="Times New Roman" w:eastAsia="Times New Roman" w:hAnsi="Times New Roman" w:cs="Times New Roman"/>
          <w:b/>
          <w:sz w:val="24"/>
          <w:szCs w:val="24"/>
          <w:lang w:eastAsia="ru-RU"/>
        </w:rPr>
        <w:t>«Безграничные возможности»</w:t>
      </w:r>
      <w:r w:rsidRPr="00D53520">
        <w:rPr>
          <w:rFonts w:ascii="Times New Roman" w:eastAsia="Times New Roman" w:hAnsi="Times New Roman" w:cs="Times New Roman"/>
          <w:sz w:val="24"/>
          <w:szCs w:val="24"/>
          <w:lang w:eastAsia="ru-RU"/>
        </w:rPr>
        <w:t xml:space="preserve"> — проекты по формированию активного образа жизни, созданию доступной среды и инклюзивного просвещения в области спорта.</w:t>
      </w:r>
    </w:p>
    <w:p w:rsidR="00D53520" w:rsidRPr="00D53520" w:rsidRDefault="00D53520" w:rsidP="00D53520">
      <w:pPr>
        <w:spacing w:before="240" w:after="240" w:line="276" w:lineRule="auto"/>
        <w:ind w:left="360"/>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b/>
          <w:sz w:val="24"/>
          <w:szCs w:val="24"/>
          <w:lang w:eastAsia="ru-RU"/>
        </w:rPr>
      </w:pPr>
      <w:r w:rsidRPr="00D53520">
        <w:rPr>
          <w:rFonts w:ascii="Times New Roman" w:eastAsia="Times New Roman" w:hAnsi="Times New Roman" w:cs="Times New Roman"/>
          <w:b/>
          <w:sz w:val="24"/>
          <w:szCs w:val="24"/>
          <w:lang w:eastAsia="ru-RU"/>
        </w:rPr>
        <w:t>Номинации от партнеров конкурса</w:t>
      </w:r>
    </w:p>
    <w:p w:rsidR="00D53520" w:rsidRPr="00D53520" w:rsidRDefault="00D53520" w:rsidP="00D53520">
      <w:pPr>
        <w:spacing w:before="240" w:after="240" w:line="276" w:lineRule="auto"/>
        <w:contextualSpacing/>
        <w:jc w:val="both"/>
        <w:rPr>
          <w:rFonts w:ascii="Times New Roman" w:eastAsia="Times New Roman" w:hAnsi="Times New Roman" w:cs="Times New Roman"/>
          <w:b/>
          <w:sz w:val="24"/>
          <w:szCs w:val="24"/>
          <w:lang w:eastAsia="ru-RU"/>
        </w:rPr>
      </w:pPr>
    </w:p>
    <w:p w:rsidR="00D53520" w:rsidRPr="00D53520" w:rsidRDefault="00D53520" w:rsidP="00D53520">
      <w:pPr>
        <w:numPr>
          <w:ilvl w:val="0"/>
          <w:numId w:val="1"/>
        </w:numPr>
        <w:spacing w:after="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b/>
          <w:sz w:val="24"/>
          <w:szCs w:val="24"/>
          <w:lang w:eastAsia="ru-RU"/>
        </w:rPr>
        <w:t>«#</w:t>
      </w:r>
      <w:proofErr w:type="spellStart"/>
      <w:r w:rsidRPr="00D53520">
        <w:rPr>
          <w:rFonts w:ascii="Times New Roman" w:eastAsia="Times New Roman" w:hAnsi="Times New Roman" w:cs="Times New Roman"/>
          <w:b/>
          <w:sz w:val="24"/>
          <w:szCs w:val="24"/>
          <w:lang w:eastAsia="ru-RU"/>
        </w:rPr>
        <w:t>НашСпортЗдесь</w:t>
      </w:r>
      <w:proofErr w:type="spellEnd"/>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 номинация мультиплатформенного оператора Триколор, за победу в которой смогут побороться все участники «Ты в игре». В рамках информационной поддержки конкурса на собственных телевизионных и цифровых каналах проектов «Наш спорт» и «Большой эфир» оператор покажет информационные ролики и документальные фильмы об участниках «Ты в игре».</w:t>
      </w:r>
    </w:p>
    <w:p w:rsidR="00D53520" w:rsidRPr="00D53520" w:rsidRDefault="00D53520" w:rsidP="00D53520">
      <w:pPr>
        <w:numPr>
          <w:ilvl w:val="0"/>
          <w:numId w:val="1"/>
        </w:numPr>
        <w:spacing w:after="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b/>
          <w:sz w:val="24"/>
          <w:szCs w:val="24"/>
          <w:lang w:eastAsia="ru-RU"/>
        </w:rPr>
        <w:t>«#</w:t>
      </w:r>
      <w:proofErr w:type="spellStart"/>
      <w:r w:rsidRPr="00D53520">
        <w:rPr>
          <w:rFonts w:ascii="Times New Roman" w:eastAsia="Times New Roman" w:hAnsi="Times New Roman" w:cs="Times New Roman"/>
          <w:b/>
          <w:sz w:val="24"/>
          <w:szCs w:val="24"/>
          <w:lang w:eastAsia="ru-RU"/>
        </w:rPr>
        <w:t>СпортРядом</w:t>
      </w:r>
      <w:proofErr w:type="spellEnd"/>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 xml:space="preserve">— партнерская номинация с российским производителем спортивных тренажеров и оборудования IRON KING. В новом сезоне конкурса было принято решение оказать поддержку спортивным проектам, которые реализуются на базе инфраструктурных объектов, построенных благодаря федеральному проекту «Спорт — норма жизни» национального проекта «Демография». Победители номинации получат поддержку и специальные призы от партнера IRON KING. </w:t>
      </w:r>
    </w:p>
    <w:p w:rsidR="00D53520" w:rsidRPr="00D53520" w:rsidRDefault="00D53520" w:rsidP="00D53520">
      <w:pPr>
        <w:numPr>
          <w:ilvl w:val="0"/>
          <w:numId w:val="1"/>
        </w:numPr>
        <w:spacing w:after="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b/>
          <w:sz w:val="24"/>
          <w:szCs w:val="24"/>
          <w:lang w:eastAsia="ru-RU"/>
        </w:rPr>
        <w:t>«Медиа»</w:t>
      </w:r>
      <w:r w:rsidRPr="00D53520">
        <w:rPr>
          <w:rFonts w:ascii="Times New Roman" w:eastAsia="Times New Roman" w:hAnsi="Times New Roman" w:cs="Times New Roman"/>
          <w:sz w:val="24"/>
          <w:szCs w:val="24"/>
          <w:lang w:eastAsia="ru-RU"/>
        </w:rPr>
        <w:t xml:space="preserve"> — специальная партнерская номинация от издания «Чемпионат» для авторов, которые освещают спортивные события на собственных информационных ресурсах (подкасты, блоги, онлайн-издания, каналы, </w:t>
      </w:r>
      <w:proofErr w:type="spellStart"/>
      <w:r w:rsidRPr="00D53520">
        <w:rPr>
          <w:rFonts w:ascii="Times New Roman" w:eastAsia="Times New Roman" w:hAnsi="Times New Roman" w:cs="Times New Roman"/>
          <w:sz w:val="24"/>
          <w:szCs w:val="24"/>
          <w:lang w:eastAsia="ru-RU"/>
        </w:rPr>
        <w:t>паблики</w:t>
      </w:r>
      <w:proofErr w:type="spellEnd"/>
      <w:r w:rsidRPr="00D53520">
        <w:rPr>
          <w:rFonts w:ascii="Times New Roman" w:eastAsia="Times New Roman" w:hAnsi="Times New Roman" w:cs="Times New Roman"/>
          <w:sz w:val="24"/>
          <w:szCs w:val="24"/>
          <w:lang w:eastAsia="ru-RU"/>
        </w:rPr>
        <w:t xml:space="preserve"> с аудиторией от 1000 пользователей).</w:t>
      </w:r>
    </w:p>
    <w:p w:rsidR="00D53520" w:rsidRPr="00D53520" w:rsidRDefault="00D53520" w:rsidP="00D53520">
      <w:pPr>
        <w:numPr>
          <w:ilvl w:val="0"/>
          <w:numId w:val="1"/>
        </w:numPr>
        <w:spacing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b/>
          <w:sz w:val="24"/>
          <w:szCs w:val="24"/>
          <w:lang w:eastAsia="ru-RU"/>
        </w:rPr>
        <w:t xml:space="preserve">«Народное голосование» </w:t>
      </w:r>
      <w:r w:rsidRPr="00D53520">
        <w:rPr>
          <w:rFonts w:ascii="Times New Roman" w:eastAsia="Times New Roman" w:hAnsi="Times New Roman" w:cs="Times New Roman"/>
          <w:sz w:val="24"/>
          <w:szCs w:val="24"/>
          <w:lang w:eastAsia="ru-RU"/>
        </w:rPr>
        <w:t>—</w:t>
      </w:r>
      <w:r w:rsidRPr="00D53520">
        <w:rPr>
          <w:rFonts w:ascii="Times New Roman" w:eastAsia="Times New Roman" w:hAnsi="Times New Roman" w:cs="Times New Roman"/>
          <w:b/>
          <w:sz w:val="24"/>
          <w:szCs w:val="24"/>
          <w:lang w:eastAsia="ru-RU"/>
        </w:rPr>
        <w:t xml:space="preserve"> </w:t>
      </w:r>
      <w:r w:rsidRPr="00D53520">
        <w:rPr>
          <w:rFonts w:ascii="Times New Roman" w:eastAsia="Times New Roman" w:hAnsi="Times New Roman" w:cs="Times New Roman"/>
          <w:sz w:val="24"/>
          <w:szCs w:val="24"/>
          <w:lang w:eastAsia="ru-RU"/>
        </w:rPr>
        <w:t xml:space="preserve">номинация, доступная для 250 инициатив, прошедших в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-лист «Ты в игре». Победитель будет выбран путем голосования пользователей на официальном сайте конкурса и получит 30 000 баллов от программы развития «Другое дело».</w:t>
      </w:r>
    </w:p>
    <w:p w:rsidR="00D53520" w:rsidRPr="00D53520" w:rsidRDefault="00D53520" w:rsidP="00D53520">
      <w:pPr>
        <w:spacing w:after="240" w:line="276" w:lineRule="auto"/>
        <w:ind w:left="720"/>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Подробная информация о третьем сезоне «Ты в игре» публикуется на официальном сайте конкурса</w:t>
      </w:r>
      <w:hyperlink r:id="rId11">
        <w:r w:rsidRPr="00D53520">
          <w:rPr>
            <w:rFonts w:ascii="Times New Roman" w:eastAsia="Times New Roman" w:hAnsi="Times New Roman" w:cs="Times New Roman"/>
            <w:sz w:val="24"/>
            <w:szCs w:val="24"/>
            <w:lang w:eastAsia="ru-RU"/>
          </w:rPr>
          <w:t xml:space="preserve"> </w:t>
        </w:r>
      </w:hyperlink>
      <w:hyperlink r:id="rId12">
        <w:r w:rsidRPr="00D53520">
          <w:rPr>
            <w:rFonts w:ascii="Times New Roman" w:eastAsia="Times New Roman" w:hAnsi="Times New Roman" w:cs="Times New Roman"/>
            <w:color w:val="1155CC"/>
            <w:sz w:val="24"/>
            <w:szCs w:val="24"/>
            <w:u w:val="single"/>
            <w:lang w:eastAsia="ru-RU"/>
          </w:rPr>
          <w:t>https://tyvigre.ru/</w:t>
        </w:r>
      </w:hyperlink>
      <w:r w:rsidRPr="00D53520">
        <w:rPr>
          <w:rFonts w:ascii="Times New Roman" w:eastAsia="Times New Roman" w:hAnsi="Times New Roman" w:cs="Times New Roman"/>
          <w:sz w:val="24"/>
          <w:szCs w:val="24"/>
          <w:lang w:eastAsia="ru-RU"/>
        </w:rPr>
        <w:t>.</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b/>
          <w:sz w:val="24"/>
          <w:szCs w:val="24"/>
          <w:lang w:eastAsia="ru-RU"/>
        </w:rPr>
      </w:pPr>
      <w:r w:rsidRPr="00D53520">
        <w:rPr>
          <w:rFonts w:ascii="Times New Roman" w:eastAsia="Times New Roman" w:hAnsi="Times New Roman" w:cs="Times New Roman"/>
          <w:b/>
          <w:sz w:val="24"/>
          <w:szCs w:val="24"/>
          <w:lang w:eastAsia="ru-RU"/>
        </w:rPr>
        <w:t xml:space="preserve">Партнеры конкурса </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Партнером «Ты в игре» является Континентальная хоккейная лига (КХЛ). В рамках сотрудничества КХЛ выступит на конкурсе в роли ментора по развитию проектов. На менторство смогут попасть любые яркие и интересные инициативы независимо от вида спорта, направленности и номинации. Ключевое условие — проекты должны популяризировать любительский спорт и вовлекать россиян в активный образ жизни.</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Номинации третьего сезона поддерживают партнеры конкурса: мультиплатформенный оператор Триколор, российский производитель спортивных тренажеров и оборудования IRON </w:t>
      </w:r>
      <w:r w:rsidRPr="00D53520">
        <w:rPr>
          <w:rFonts w:ascii="Times New Roman" w:eastAsia="Times New Roman" w:hAnsi="Times New Roman" w:cs="Times New Roman"/>
          <w:sz w:val="24"/>
          <w:szCs w:val="24"/>
          <w:lang w:eastAsia="ru-RU"/>
        </w:rPr>
        <w:lastRenderedPageBreak/>
        <w:t xml:space="preserve">KING. Триколор также оказывает конкурсу информационную поддержку, в рамках которой на собственных телевизионных и цифровых каналах проектов «Наш спорт» и «Большой эфир» оператор покажет информационные ролики и документальные фильмы об участниках конкурса «Ты в игре». Программа развития «Другое дело» АНО «Россия — страна возможностей» является партнером конкурса «Ты в игре» и поддерживает дополнительную номинацию «Народное голосование». Также партнером конкурса в третьем сезоне выступил национальный портал по поддержке малого и среднего предпринимательства </w:t>
      </w:r>
      <w:proofErr w:type="spellStart"/>
      <w:proofErr w:type="gramStart"/>
      <w:r w:rsidRPr="00D53520">
        <w:rPr>
          <w:rFonts w:ascii="Times New Roman" w:eastAsia="Times New Roman" w:hAnsi="Times New Roman" w:cs="Times New Roman"/>
          <w:sz w:val="24"/>
          <w:szCs w:val="24"/>
          <w:lang w:eastAsia="ru-RU"/>
        </w:rPr>
        <w:t>мойбизнес.рф</w:t>
      </w:r>
      <w:proofErr w:type="spellEnd"/>
      <w:proofErr w:type="gramEnd"/>
      <w:r w:rsidRPr="00D53520">
        <w:rPr>
          <w:rFonts w:ascii="Times New Roman" w:eastAsia="Times New Roman" w:hAnsi="Times New Roman" w:cs="Times New Roman"/>
          <w:sz w:val="24"/>
          <w:szCs w:val="24"/>
          <w:lang w:eastAsia="ru-RU"/>
        </w:rPr>
        <w:t xml:space="preserve">, который учредил для участников третьего сезона специальный приз «Мой спортивный бизнес». РМОУ проведет образовательный акселератор для участников, вошедших в </w:t>
      </w:r>
      <w:proofErr w:type="spellStart"/>
      <w:r w:rsidRPr="00D53520">
        <w:rPr>
          <w:rFonts w:ascii="Times New Roman" w:eastAsia="Times New Roman" w:hAnsi="Times New Roman" w:cs="Times New Roman"/>
          <w:sz w:val="24"/>
          <w:szCs w:val="24"/>
          <w:lang w:eastAsia="ru-RU"/>
        </w:rPr>
        <w:t>лонг</w:t>
      </w:r>
      <w:proofErr w:type="spellEnd"/>
      <w:r w:rsidRPr="00D53520">
        <w:rPr>
          <w:rFonts w:ascii="Times New Roman" w:eastAsia="Times New Roman" w:hAnsi="Times New Roman" w:cs="Times New Roman"/>
          <w:sz w:val="24"/>
          <w:szCs w:val="24"/>
          <w:lang w:eastAsia="ru-RU"/>
        </w:rPr>
        <w:t>-лист конкурса.</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r w:rsidRPr="00D53520">
        <w:rPr>
          <w:rFonts w:ascii="Times New Roman" w:eastAsia="Times New Roman" w:hAnsi="Times New Roman" w:cs="Times New Roman"/>
          <w:sz w:val="24"/>
          <w:szCs w:val="24"/>
          <w:lang w:eastAsia="ru-RU"/>
        </w:rPr>
        <w:t xml:space="preserve">Ход конкурса освещают ведущие СМИ. Информационную поддержку конкурсу оказывает «РБК </w:t>
      </w:r>
      <w:proofErr w:type="spellStart"/>
      <w:r w:rsidRPr="00D53520">
        <w:rPr>
          <w:rFonts w:ascii="Times New Roman" w:eastAsia="Times New Roman" w:hAnsi="Times New Roman" w:cs="Times New Roman"/>
          <w:sz w:val="24"/>
          <w:szCs w:val="24"/>
          <w:lang w:eastAsia="ru-RU"/>
        </w:rPr>
        <w:t>Life</w:t>
      </w:r>
      <w:proofErr w:type="spellEnd"/>
      <w:r w:rsidRPr="00D53520">
        <w:rPr>
          <w:rFonts w:ascii="Times New Roman" w:eastAsia="Times New Roman" w:hAnsi="Times New Roman" w:cs="Times New Roman"/>
          <w:sz w:val="24"/>
          <w:szCs w:val="24"/>
          <w:lang w:eastAsia="ru-RU"/>
        </w:rPr>
        <w:t xml:space="preserve">» — ваш гид по свободному времени. Российский спортивный интернет-портал Championat.ru, лидер среди спортивных порталов Рунета, в рамках </w:t>
      </w:r>
      <w:proofErr w:type="spellStart"/>
      <w:r w:rsidRPr="00D53520">
        <w:rPr>
          <w:rFonts w:ascii="Times New Roman" w:eastAsia="Times New Roman" w:hAnsi="Times New Roman" w:cs="Times New Roman"/>
          <w:sz w:val="24"/>
          <w:szCs w:val="24"/>
          <w:lang w:eastAsia="ru-RU"/>
        </w:rPr>
        <w:t>медиапартнерства</w:t>
      </w:r>
      <w:proofErr w:type="spellEnd"/>
      <w:r w:rsidRPr="00D53520">
        <w:rPr>
          <w:rFonts w:ascii="Times New Roman" w:eastAsia="Times New Roman" w:hAnsi="Times New Roman" w:cs="Times New Roman"/>
          <w:sz w:val="24"/>
          <w:szCs w:val="24"/>
          <w:lang w:eastAsia="ru-RU"/>
        </w:rPr>
        <w:t xml:space="preserve"> с конкурсом «Ты в игре» рассказывает о проектах участников конкурса, а также выступает партнером номинации «Медиа». </w:t>
      </w:r>
    </w:p>
    <w:p w:rsidR="00D53520" w:rsidRPr="00D53520" w:rsidRDefault="00D53520" w:rsidP="00D53520">
      <w:pPr>
        <w:spacing w:before="240" w:after="240"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line="276" w:lineRule="auto"/>
        <w:contextualSpacing/>
        <w:jc w:val="both"/>
        <w:rPr>
          <w:rFonts w:ascii="Times New Roman" w:eastAsia="Times New Roman" w:hAnsi="Times New Roman" w:cs="Times New Roman"/>
          <w:color w:val="000000"/>
          <w:sz w:val="24"/>
          <w:szCs w:val="24"/>
          <w:lang w:eastAsia="ru-RU"/>
        </w:rPr>
      </w:pPr>
      <w:r w:rsidRPr="00D53520">
        <w:rPr>
          <w:rFonts w:ascii="Times New Roman" w:eastAsia="Times New Roman" w:hAnsi="Times New Roman" w:cs="Times New Roman"/>
          <w:color w:val="000000"/>
          <w:sz w:val="24"/>
          <w:szCs w:val="24"/>
          <w:lang w:eastAsia="ru-RU"/>
        </w:rPr>
        <w:t> </w:t>
      </w:r>
      <w:r w:rsidRPr="00D53520">
        <w:rPr>
          <w:rFonts w:ascii="Times New Roman" w:eastAsia="Times New Roman" w:hAnsi="Times New Roman" w:cs="Times New Roman"/>
          <w:b/>
          <w:bCs/>
          <w:color w:val="000000"/>
          <w:sz w:val="24"/>
          <w:szCs w:val="24"/>
          <w:lang w:eastAsia="ru-RU"/>
        </w:rPr>
        <w:t>Материалы о конкурсе «Ты в игре»</w:t>
      </w:r>
      <w:r w:rsidRPr="00D53520">
        <w:rPr>
          <w:rFonts w:ascii="Times New Roman" w:eastAsia="Times New Roman" w:hAnsi="Times New Roman" w:cs="Times New Roman"/>
          <w:color w:val="000000"/>
          <w:sz w:val="24"/>
          <w:szCs w:val="24"/>
          <w:lang w:eastAsia="ru-RU"/>
        </w:rPr>
        <w:t xml:space="preserve">: </w:t>
      </w:r>
      <w:hyperlink r:id="rId13" w:history="1">
        <w:r w:rsidRPr="00D53520">
          <w:rPr>
            <w:rFonts w:ascii="Times New Roman" w:eastAsia="Times New Roman" w:hAnsi="Times New Roman" w:cs="Times New Roman"/>
            <w:color w:val="1155CC"/>
            <w:sz w:val="24"/>
            <w:szCs w:val="24"/>
            <w:u w:val="single"/>
            <w:lang w:eastAsia="ru-RU"/>
          </w:rPr>
          <w:t>https://disk.yandex.ru/d/yTfGn3kFz0djhw</w:t>
        </w:r>
      </w:hyperlink>
      <w:r w:rsidRPr="00D53520">
        <w:rPr>
          <w:rFonts w:ascii="Times New Roman" w:eastAsia="Times New Roman" w:hAnsi="Times New Roman" w:cs="Times New Roman"/>
          <w:color w:val="000000"/>
          <w:sz w:val="24"/>
          <w:szCs w:val="24"/>
          <w:lang w:eastAsia="ru-RU"/>
        </w:rPr>
        <w:t> </w:t>
      </w:r>
    </w:p>
    <w:p w:rsidR="00D53520" w:rsidRPr="00D53520" w:rsidRDefault="00D53520" w:rsidP="00D53520">
      <w:pPr>
        <w:spacing w:line="276" w:lineRule="auto"/>
        <w:contextualSpacing/>
        <w:jc w:val="both"/>
        <w:rPr>
          <w:rFonts w:ascii="Times New Roman" w:eastAsia="Times New Roman" w:hAnsi="Times New Roman" w:cs="Times New Roman"/>
          <w:sz w:val="24"/>
          <w:szCs w:val="24"/>
          <w:lang w:eastAsia="ru-RU"/>
        </w:rPr>
      </w:pPr>
    </w:p>
    <w:p w:rsidR="00D53520" w:rsidRPr="00D53520" w:rsidRDefault="00D53520" w:rsidP="00D53520">
      <w:pPr>
        <w:spacing w:before="240" w:after="240" w:line="276" w:lineRule="auto"/>
        <w:contextualSpacing/>
        <w:jc w:val="both"/>
        <w:rPr>
          <w:rFonts w:ascii="Times New Roman" w:eastAsia="Times New Roman" w:hAnsi="Times New Roman" w:cs="Times New Roman"/>
          <w:i/>
          <w:sz w:val="24"/>
          <w:szCs w:val="24"/>
          <w:lang w:eastAsia="ru-RU"/>
        </w:rPr>
      </w:pPr>
      <w:r w:rsidRPr="00D53520">
        <w:rPr>
          <w:rFonts w:ascii="Times New Roman" w:eastAsia="Times New Roman" w:hAnsi="Times New Roman" w:cs="Times New Roman"/>
          <w:i/>
          <w:sz w:val="24"/>
          <w:szCs w:val="24"/>
          <w:lang w:eastAsia="ru-RU"/>
        </w:rPr>
        <w:t xml:space="preserve">Регулярные занятия физической культурой и спортом напрямую влияют на сохранение и укрепление здоровья людей. Поэтому приоритетная задача </w:t>
      </w:r>
      <w:r w:rsidRPr="00D53520">
        <w:rPr>
          <w:rFonts w:ascii="Times New Roman" w:eastAsia="Times New Roman" w:hAnsi="Times New Roman" w:cs="Times New Roman"/>
          <w:b/>
          <w:i/>
          <w:sz w:val="24"/>
          <w:szCs w:val="24"/>
          <w:lang w:eastAsia="ru-RU"/>
        </w:rPr>
        <w:t>федерального проекта «Спорт — норма жизни» нацпроекта «Демография»</w:t>
      </w:r>
      <w:r w:rsidRPr="00D53520">
        <w:rPr>
          <w:rFonts w:ascii="Times New Roman" w:eastAsia="Times New Roman" w:hAnsi="Times New Roman" w:cs="Times New Roman"/>
          <w:i/>
          <w:sz w:val="24"/>
          <w:szCs w:val="24"/>
          <w:lang w:eastAsia="ru-RU"/>
        </w:rPr>
        <w:t xml:space="preserve"> — увеличение числа россиян, систематически занимающихся физической культурой и спортом, обеспечение доступности занятий спортом для всех категорий населения, развитие массового спорта и спорта высших достижений, совершенствование спортивной инфраструктуры, подготовка спортивного резерва и кадров для отрасли.</w:t>
      </w:r>
    </w:p>
    <w:bookmarkEnd w:id="0"/>
    <w:p w:rsidR="00D53520" w:rsidRPr="00D53520" w:rsidRDefault="00D53520" w:rsidP="00D53520">
      <w:pPr>
        <w:spacing w:after="0" w:line="276" w:lineRule="auto"/>
        <w:contextualSpacing/>
        <w:jc w:val="both"/>
        <w:rPr>
          <w:rFonts w:ascii="Arial" w:eastAsia="Arial" w:hAnsi="Arial" w:cs="Arial"/>
          <w:sz w:val="28"/>
          <w:shd w:val="clear" w:color="auto" w:fill="FFFFFF"/>
        </w:rPr>
      </w:pPr>
    </w:p>
    <w:p w:rsidR="00D53520" w:rsidRPr="00D53520" w:rsidRDefault="00D53520" w:rsidP="00D53520">
      <w:pPr>
        <w:spacing w:after="0" w:line="276" w:lineRule="auto"/>
        <w:contextualSpacing/>
        <w:jc w:val="both"/>
        <w:rPr>
          <w:rFonts w:ascii="Times New Roman" w:hAnsi="Times New Roman"/>
          <w:sz w:val="24"/>
          <w:szCs w:val="24"/>
        </w:rPr>
      </w:pPr>
    </w:p>
    <w:bookmarkStart w:id="4" w:name="_GoBack"/>
    <w:bookmarkEnd w:id="4"/>
    <w:p w:rsidR="00D53520" w:rsidRPr="00D53520" w:rsidRDefault="00D53520" w:rsidP="00D53520">
      <w:pPr>
        <w:spacing w:after="0" w:line="276" w:lineRule="auto"/>
        <w:contextualSpacing/>
        <w:jc w:val="both"/>
        <w:rPr>
          <w:rFonts w:ascii="Arial" w:eastAsia="Arial" w:hAnsi="Arial" w:cs="Arial"/>
          <w:sz w:val="24"/>
          <w:szCs w:val="24"/>
          <w:lang w:eastAsia="ru-RU"/>
        </w:rPr>
      </w:pPr>
      <w:r w:rsidRPr="00D53520">
        <w:rPr>
          <w:rFonts w:ascii="Arial" w:eastAsia="Arial" w:hAnsi="Arial" w:cs="Arial"/>
          <w:b/>
          <w:noProof/>
          <w:color w:val="FFC000"/>
          <w:sz w:val="24"/>
          <w:szCs w:val="24"/>
          <w:lang w:eastAsia="ru-RU"/>
        </w:rPr>
        <mc:AlternateContent>
          <mc:Choice Requires="wpg">
            <w:drawing>
              <wp:inline distT="0" distB="0" distL="0" distR="0" wp14:anchorId="5074425C" wp14:editId="17229279">
                <wp:extent cx="6300470" cy="66040"/>
                <wp:effectExtent l="11430" t="8255" r="12700" b="0"/>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0470" cy="66040"/>
                          <a:chOff x="0" y="0"/>
                          <a:chExt cx="60529" cy="131"/>
                        </a:xfrm>
                      </wpg:grpSpPr>
                      <wps:wsp>
                        <wps:cNvPr id="9" name="Полилиния: фигура 9"/>
                        <wps:cNvSpPr>
                          <a:spLocks/>
                        </wps:cNvSpPr>
                        <wps:spPr bwMode="auto">
                          <a:xfrm>
                            <a:off x="0" y="0"/>
                            <a:ext cx="60529" cy="0"/>
                          </a:xfrm>
                          <a:custGeom>
                            <a:avLst/>
                            <a:gdLst>
                              <a:gd name="T0" fmla="*/ 0 w 6052934"/>
                              <a:gd name="T1" fmla="*/ 605 w 6052934"/>
                              <a:gd name="T2" fmla="*/ 0 60000 65536"/>
                              <a:gd name="T3" fmla="*/ 0 60000 65536"/>
                              <a:gd name="T4" fmla="*/ 0 w 6052934"/>
                              <a:gd name="T5" fmla="*/ 6052934 w 6052934"/>
                            </a:gdLst>
                            <a:ahLst/>
                            <a:cxnLst>
                              <a:cxn ang="T2">
                                <a:pos x="T0" y="0"/>
                              </a:cxn>
                              <a:cxn ang="T3">
                                <a:pos x="T1" y="0"/>
                              </a:cxn>
                            </a:cxnLst>
                            <a:rect l="T4" t="0" r="T5" b="0"/>
                            <a:pathLst>
                              <a:path w="6052934">
                                <a:moveTo>
                                  <a:pt x="0" y="0"/>
                                </a:moveTo>
                                <a:lnTo>
                                  <a:pt x="6052934" y="0"/>
                                </a:lnTo>
                              </a:path>
                            </a:pathLst>
                          </a:custGeom>
                          <a:noFill/>
                          <a:ln w="13145">
                            <a:solidFill>
                              <a:srgbClr val="00AECD"/>
                            </a:solidFill>
                            <a:miter lim="127000"/>
                            <a:headEnd/>
                            <a:tailEnd/>
                          </a:ln>
                        </wps:spPr>
                        <wps:bodyPr rot="0" vert="horz" wrap="square" lIns="91440" tIns="45720" rIns="91440" bIns="45720" anchor="t" anchorCtr="0" upright="1">
                          <a:noAutofit/>
                        </wps:bodyPr>
                      </wps:wsp>
                    </wpg:wgp>
                  </a:graphicData>
                </a:graphic>
              </wp:inline>
            </w:drawing>
          </mc:Choice>
          <mc:Fallback>
            <w:pict>
              <v:group w14:anchorId="2E8AA8F3" id="Группа 8" o:spid="_x0000_s1026" style="width:496.1pt;height:5.2pt;mso-position-horizontal-relative:char;mso-position-vertical-relative:line" coordsize="6052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">
                <v:shape id="Полилиния: фигура 9" o:spid="_x0000_s1027" style="position:absolute;width:60529;height:0;visibility:visible;mso-wrap-style:square;v-text-anchor:top" coordsize="6052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" path="m,l6052934,e" filled="f" strokecolor="#00aecd" strokeweight=".36514mm">
                  <v:stroke miterlimit="83231f" joinstyle="miter"/>
                  <v:path arrowok="t" o:connecttype="custom" o:connectlocs="0,0;6,0" o:connectangles="0,0" textboxrect="0,0,6052934,0"/>
                </v:shape>
                <w10:anchorlock/>
              </v:group>
            </w:pict>
          </mc:Fallback>
        </mc:AlternateContent>
      </w:r>
    </w:p>
    <w:p w:rsidR="00D53520" w:rsidRPr="00D53520" w:rsidRDefault="00D53520" w:rsidP="00D53520">
      <w:pPr>
        <w:spacing w:after="0" w:line="276" w:lineRule="auto"/>
        <w:ind w:left="25" w:right="62"/>
        <w:contextualSpacing/>
        <w:rPr>
          <w:rFonts w:ascii="Arial" w:eastAsia="Arial" w:hAnsi="Arial" w:cs="Arial"/>
          <w:b/>
          <w:sz w:val="24"/>
          <w:szCs w:val="24"/>
          <w:lang w:eastAsia="ru-RU"/>
        </w:rPr>
      </w:pPr>
    </w:p>
    <w:p w:rsidR="00D53520" w:rsidRPr="00D53520" w:rsidRDefault="00D53520" w:rsidP="00D53520">
      <w:pPr>
        <w:spacing w:after="271" w:line="276" w:lineRule="auto"/>
        <w:ind w:left="25" w:right="62"/>
        <w:contextualSpacing/>
        <w:jc w:val="center"/>
        <w:rPr>
          <w:rFonts w:ascii="Times New Roman" w:eastAsia="Times New Roman" w:hAnsi="Times New Roman" w:cs="Times New Roman"/>
          <w:b/>
          <w:i/>
          <w:sz w:val="24"/>
          <w:szCs w:val="24"/>
          <w:lang w:eastAsia="ru-RU"/>
        </w:rPr>
      </w:pPr>
      <w:r w:rsidRPr="00D53520">
        <w:rPr>
          <w:rFonts w:ascii="Times New Roman" w:hAnsi="Times New Roman" w:cs="Times New Roman"/>
          <w:noProof/>
          <w:color w:val="92D050"/>
          <w:sz w:val="24"/>
          <w:szCs w:val="24"/>
          <w:lang w:eastAsia="ru-RU"/>
        </w:rPr>
        <mc:AlternateContent>
          <mc:Choice Requires="wps">
            <w:drawing>
              <wp:anchor distT="0" distB="0" distL="114300" distR="114300" simplePos="0" relativeHeight="251662336" behindDoc="1" locked="0" layoutInCell="1" allowOverlap="1" wp14:anchorId="2459F7A3" wp14:editId="2A7DED3A">
                <wp:simplePos x="0" y="0"/>
                <wp:positionH relativeFrom="column">
                  <wp:posOffset>133350</wp:posOffset>
                </wp:positionH>
                <wp:positionV relativeFrom="paragraph">
                  <wp:posOffset>36195</wp:posOffset>
                </wp:positionV>
                <wp:extent cx="6057900" cy="824230"/>
                <wp:effectExtent l="0" t="0" r="19050" b="13970"/>
                <wp:wrapNone/>
                <wp:docPr id="4" name="Прямоугольник 4"/>
                <wp:cNvGraphicFramePr/>
                <a:graphic xmlns:a="http://schemas.openxmlformats.org/drawingml/2006/main">
                  <a:graphicData uri="http://schemas.microsoft.com/office/word/2010/wordprocessingShape">
                    <wps:wsp>
                      <wps:cNvSpPr/>
                      <wps:spPr>
                        <a:xfrm>
                          <a:off x="0" y="0"/>
                          <a:ext cx="6057900" cy="824230"/>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52D060" id="Прямоугольник 4" o:spid="_x0000_s1026" style="position:absolute;margin-left:10.5pt;margin-top:2.85pt;width:477pt;height:64.9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" filled="f" strokecolor="#00b0f0" strokeweight="1pt"/>
            </w:pict>
          </mc:Fallback>
        </mc:AlternateContent>
      </w:r>
    </w:p>
    <w:p w:rsidR="00D53520" w:rsidRPr="00D53520" w:rsidRDefault="00D53520" w:rsidP="00D53520">
      <w:pPr>
        <w:spacing w:after="271" w:line="276" w:lineRule="auto"/>
        <w:ind w:left="25" w:right="62"/>
        <w:contextualSpacing/>
        <w:jc w:val="center"/>
        <w:rPr>
          <w:rFonts w:ascii="Times New Roman" w:eastAsia="Times New Roman" w:hAnsi="Times New Roman" w:cs="Times New Roman"/>
          <w:b/>
          <w:i/>
          <w:sz w:val="24"/>
          <w:szCs w:val="24"/>
          <w:lang w:eastAsia="ru-RU"/>
        </w:rPr>
      </w:pPr>
      <w:r w:rsidRPr="00D53520">
        <w:rPr>
          <w:rFonts w:ascii="Times New Roman" w:eastAsia="Times New Roman" w:hAnsi="Times New Roman" w:cs="Times New Roman"/>
          <w:b/>
          <w:i/>
          <w:sz w:val="24"/>
          <w:szCs w:val="24"/>
          <w:lang w:eastAsia="ru-RU"/>
        </w:rPr>
        <w:t>! В сюжете обязательно упоминание федерального проекта «Спорт-норма жизни» национального проекта «Демография»!</w:t>
      </w:r>
      <w:bookmarkEnd w:id="1"/>
      <w:bookmarkEnd w:id="2"/>
    </w:p>
    <w:p w:rsidR="00D53520" w:rsidRPr="00D53520" w:rsidRDefault="00D53520" w:rsidP="00D53520">
      <w:pPr>
        <w:spacing w:line="276" w:lineRule="auto"/>
        <w:contextualSpacing/>
      </w:pPr>
    </w:p>
    <w:p w:rsidR="0043056B" w:rsidRDefault="00B46D0D"/>
    <w:sectPr w:rsidR="0043056B" w:rsidSect="00470630">
      <w:headerReference w:type="default" r:id="rId14"/>
      <w:footerReference w:type="even" r:id="rId15"/>
      <w:footerReference w:type="default" r:id="rId16"/>
      <w:pgSz w:w="11906" w:h="16838"/>
      <w:pgMar w:top="1134" w:right="1133"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D0D" w:rsidRDefault="00B46D0D">
      <w:pPr>
        <w:spacing w:after="0" w:line="240" w:lineRule="auto"/>
      </w:pPr>
      <w:r>
        <w:separator/>
      </w:r>
    </w:p>
  </w:endnote>
  <w:endnote w:type="continuationSeparator" w:id="0">
    <w:p w:rsidR="00B46D0D" w:rsidRDefault="00B4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592818271"/>
      <w:docPartObj>
        <w:docPartGallery w:val="Page Numbers (Bottom of Page)"/>
        <w:docPartUnique/>
      </w:docPartObj>
    </w:sdtPr>
    <w:sdtEndPr>
      <w:rPr>
        <w:rStyle w:val="a7"/>
      </w:rPr>
    </w:sdtEndPr>
    <w:sdtContent>
      <w:p w:rsidR="00AC1752" w:rsidRDefault="00D53520" w:rsidP="00470630">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AC1752" w:rsidRDefault="00B46D0D" w:rsidP="0047063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435985686"/>
      <w:docPartObj>
        <w:docPartGallery w:val="Page Numbers (Bottom of Page)"/>
        <w:docPartUnique/>
      </w:docPartObj>
    </w:sdtPr>
    <w:sdtEndPr>
      <w:rPr>
        <w:rStyle w:val="a7"/>
      </w:rPr>
    </w:sdtEndPr>
    <w:sdtContent>
      <w:p w:rsidR="00AC1752" w:rsidRDefault="00D53520" w:rsidP="00470630">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5</w:t>
        </w:r>
        <w:r>
          <w:rPr>
            <w:rStyle w:val="a7"/>
          </w:rPr>
          <w:fldChar w:fldCharType="end"/>
        </w:r>
      </w:p>
    </w:sdtContent>
  </w:sdt>
  <w:p w:rsidR="00AC1752" w:rsidRDefault="00B46D0D" w:rsidP="0047063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D0D" w:rsidRDefault="00B46D0D">
      <w:pPr>
        <w:spacing w:after="0" w:line="240" w:lineRule="auto"/>
      </w:pPr>
      <w:r>
        <w:separator/>
      </w:r>
    </w:p>
  </w:footnote>
  <w:footnote w:type="continuationSeparator" w:id="0">
    <w:p w:rsidR="00B46D0D" w:rsidRDefault="00B46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27304792"/>
      <w:docPartObj>
        <w:docPartGallery w:val="Page Numbers (Top of Page)"/>
        <w:docPartUnique/>
      </w:docPartObj>
    </w:sdtPr>
    <w:sdtEndPr/>
    <w:sdtContent>
      <w:p w:rsidR="00AC1752" w:rsidRPr="00F22E3D" w:rsidRDefault="00D53520">
        <w:pPr>
          <w:pStyle w:val="a3"/>
          <w:jc w:val="center"/>
          <w:rPr>
            <w:rFonts w:ascii="Times New Roman" w:hAnsi="Times New Roman" w:cs="Times New Roman"/>
            <w:sz w:val="24"/>
            <w:szCs w:val="24"/>
          </w:rPr>
        </w:pPr>
        <w:r w:rsidRPr="00F22E3D">
          <w:rPr>
            <w:rFonts w:ascii="Times New Roman" w:hAnsi="Times New Roman" w:cs="Times New Roman"/>
            <w:sz w:val="24"/>
            <w:szCs w:val="24"/>
          </w:rPr>
          <w:fldChar w:fldCharType="begin"/>
        </w:r>
        <w:r w:rsidRPr="00F22E3D">
          <w:rPr>
            <w:rFonts w:ascii="Times New Roman" w:hAnsi="Times New Roman" w:cs="Times New Roman"/>
            <w:sz w:val="24"/>
            <w:szCs w:val="24"/>
          </w:rPr>
          <w:instrText>PAGE   \* MERGEFORMAT</w:instrText>
        </w:r>
        <w:r w:rsidRPr="00F22E3D">
          <w:rPr>
            <w:rFonts w:ascii="Times New Roman" w:hAnsi="Times New Roman" w:cs="Times New Roman"/>
            <w:sz w:val="24"/>
            <w:szCs w:val="24"/>
          </w:rPr>
          <w:fldChar w:fldCharType="separate"/>
        </w:r>
        <w:r>
          <w:rPr>
            <w:rFonts w:ascii="Times New Roman" w:hAnsi="Times New Roman" w:cs="Times New Roman"/>
            <w:noProof/>
            <w:sz w:val="24"/>
            <w:szCs w:val="24"/>
          </w:rPr>
          <w:t>5</w:t>
        </w:r>
        <w:r w:rsidRPr="00F22E3D">
          <w:rPr>
            <w:rFonts w:ascii="Times New Roman" w:hAnsi="Times New Roman" w:cs="Times New Roman"/>
            <w:sz w:val="24"/>
            <w:szCs w:val="24"/>
          </w:rPr>
          <w:fldChar w:fldCharType="end"/>
        </w:r>
      </w:p>
    </w:sdtContent>
  </w:sdt>
  <w:p w:rsidR="00AC1752" w:rsidRDefault="00B46D0D">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22C1A"/>
    <w:multiLevelType w:val="multilevel"/>
    <w:tmpl w:val="5C082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20"/>
    <w:rsid w:val="004F288A"/>
    <w:rsid w:val="00915F0A"/>
    <w:rsid w:val="00A751C5"/>
    <w:rsid w:val="00B46D0D"/>
    <w:rsid w:val="00BA6A8A"/>
    <w:rsid w:val="00C3312F"/>
    <w:rsid w:val="00D535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BC46"/>
  <w15:chartTrackingRefBased/>
  <w15:docId w15:val="{38978B93-A342-4D76-899E-DD29D9A4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3520"/>
    <w:pPr>
      <w:tabs>
        <w:tab w:val="center" w:pos="4677"/>
        <w:tab w:val="right" w:pos="9355"/>
      </w:tabs>
      <w:spacing w:after="0" w:line="240" w:lineRule="auto"/>
    </w:pPr>
    <w:rPr>
      <w:rFonts w:ascii="Calibri" w:eastAsia="Calibri" w:hAnsi="Calibri" w:cs="Calibri"/>
      <w:lang w:eastAsia="ru-RU"/>
    </w:rPr>
  </w:style>
  <w:style w:type="character" w:customStyle="1" w:styleId="a4">
    <w:name w:val="Верхний колонтитул Знак"/>
    <w:basedOn w:val="a0"/>
    <w:link w:val="a3"/>
    <w:uiPriority w:val="99"/>
    <w:rsid w:val="00D53520"/>
    <w:rPr>
      <w:rFonts w:ascii="Calibri" w:eastAsia="Calibri" w:hAnsi="Calibri" w:cs="Calibri"/>
      <w:lang w:eastAsia="ru-RU"/>
    </w:rPr>
  </w:style>
  <w:style w:type="paragraph" w:styleId="a5">
    <w:name w:val="footer"/>
    <w:basedOn w:val="a"/>
    <w:link w:val="a6"/>
    <w:uiPriority w:val="99"/>
    <w:unhideWhenUsed/>
    <w:rsid w:val="00D53520"/>
    <w:pPr>
      <w:tabs>
        <w:tab w:val="center" w:pos="4677"/>
        <w:tab w:val="right" w:pos="9355"/>
      </w:tabs>
      <w:spacing w:after="0" w:line="240" w:lineRule="auto"/>
    </w:pPr>
    <w:rPr>
      <w:rFonts w:ascii="Calibri" w:eastAsia="Calibri" w:hAnsi="Calibri" w:cs="Calibri"/>
      <w:lang w:eastAsia="ru-RU"/>
    </w:rPr>
  </w:style>
  <w:style w:type="character" w:customStyle="1" w:styleId="a6">
    <w:name w:val="Нижний колонтитул Знак"/>
    <w:basedOn w:val="a0"/>
    <w:link w:val="a5"/>
    <w:uiPriority w:val="99"/>
    <w:rsid w:val="00D53520"/>
    <w:rPr>
      <w:rFonts w:ascii="Calibri" w:eastAsia="Calibri" w:hAnsi="Calibri" w:cs="Calibri"/>
      <w:lang w:eastAsia="ru-RU"/>
    </w:rPr>
  </w:style>
  <w:style w:type="character" w:styleId="a7">
    <w:name w:val="page number"/>
    <w:basedOn w:val="a0"/>
    <w:uiPriority w:val="99"/>
    <w:semiHidden/>
    <w:unhideWhenUsed/>
    <w:rsid w:val="00D53520"/>
  </w:style>
  <w:style w:type="table" w:customStyle="1" w:styleId="TableNormal">
    <w:name w:val="Table Normal"/>
    <w:rsid w:val="00D53520"/>
    <w:pPr>
      <w:spacing w:after="276" w:line="248" w:lineRule="auto"/>
      <w:ind w:left="31" w:right="75" w:hanging="10"/>
      <w:jc w:val="both"/>
    </w:pPr>
    <w:rPr>
      <w:rFonts w:ascii="Calibri" w:eastAsia="Calibri" w:hAnsi="Calibri" w:cs="Calibri"/>
      <w:color w:val="181717"/>
      <w:sz w:val="24"/>
      <w:szCs w:val="24"/>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sk.yandex.ru/d/yTfGn3kFz0djh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yvigre.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yvigre.r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yvigre.r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9</Pages>
  <Words>3826</Words>
  <Characters>21809</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АНО Национальные Приоритеты</Company>
  <LinksUpToDate>false</LinksUpToDate>
  <CharactersWithSpaces>25584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Ярина Мария Сергеевна</dc:creator>
  <cp:keywords/>
  <dc:description/>
  <cp:lastModifiedBy>Ярина Мария Сергеевна</cp:lastModifiedBy>
  <cp:revision>3</cp:revision>
  <dcterms:created xsi:type="dcterms:W3CDTF">2023-02-14T11:43:00Z</dcterms:created>
  <dcterms:modified xsi:type="dcterms:W3CDTF">2023-02-15T10:30:00Z</dcterms:modified>
</cp:coreProperties>
</file>