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reconciliation-report"/>
    <w:p>
      <w:pPr>
        <w:pStyle w:val="Heading1"/>
      </w:pPr>
      <w:r>
        <w:t xml:space="preserve">Reconciliation Report</w:t>
      </w:r>
    </w:p>
    <w:p>
      <w:pPr>
        <w:pStyle w:val="FirstParagraph"/>
      </w:pPr>
      <w:r>
        <w:rPr>
          <w:bCs/>
          <w:b/>
        </w:rPr>
        <w:t xml:space="preserve">Migration run:</w:t>
      </w:r>
      <w:r>
        <w:t xml:space="preserve"> </w:t>
      </w:r>
      <w:r>
        <w:rPr>
          <w:rStyle w:val="VerbatimChar"/>
        </w:rPr>
        <w:t xml:space="preserve">scripts/migrate.py</w:t>
      </w:r>
      <w:r>
        <w:t xml:space="preserve"> </w:t>
      </w:r>
      <w:r>
        <w:t xml:space="preserve">·</w:t>
      </w:r>
      <w:r>
        <w:t xml:space="preserve"> </w:t>
      </w:r>
      <w:r>
        <w:rPr>
          <w:bCs/>
          <w:b/>
        </w:rPr>
        <w:t xml:space="preserve">Checked with:</w:t>
      </w:r>
      <w:r>
        <w:t xml:space="preserve"> </w:t>
      </w:r>
      <w:r>
        <w:rPr>
          <w:rStyle w:val="VerbatimChar"/>
        </w:rPr>
        <w:t xml:space="preserve">scripts/reconcile.py</w:t>
      </w:r>
      <w:r>
        <w:t xml:space="preserve"> </w:t>
      </w:r>
      <w:r>
        <w:t xml:space="preserve">·</w:t>
      </w:r>
      <w:r>
        <w:t xml:space="preserve"> </w:t>
      </w:r>
      <w:r>
        <w:rPr>
          <w:bCs/>
          <w:b/>
        </w:rPr>
        <w:t xml:space="preserve">Result: all checks passed</w:t>
      </w:r>
    </w:p>
    <w:p>
      <w:pPr>
        <w:pStyle w:val="BlockText"/>
      </w:pPr>
      <w:r>
        <w:rPr>
          <w:bCs/>
          <w:b/>
        </w:rPr>
        <w:t xml:space="preserve">In simple words:</w:t>
      </w:r>
      <w:r>
        <w:t xml:space="preserve"> </w:t>
      </w:r>
      <w:r>
        <w:t xml:space="preserve">after moving the data, I proved nothing was lost or changed by mistake. Every one of the 2,000 old rows ended up in exactly one place, and every migrated record matches what the rules say it should be.</w:t>
      </w:r>
    </w:p>
    <w:bookmarkStart w:id="20" w:name="where-every-row-went"/>
    <w:p>
      <w:pPr>
        <w:pStyle w:val="Heading2"/>
      </w:pPr>
      <w:r>
        <w:t xml:space="preserve">Where every row went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Destination</w:t>
            </w:r>
          </w:p>
        </w:tc>
        <w:tc>
          <w:tcPr/>
          <w:p>
            <w:pPr>
              <w:pStyle w:val="Compact"/>
              <w:jc w:val="left"/>
            </w:pPr>
            <w:r>
              <w:t xml:space="preserve">Rows</w:t>
            </w:r>
          </w:p>
        </w:tc>
        <w:tc>
          <w:tcPr/>
          <w:p>
            <w:pPr>
              <w:pStyle w:val="Compact"/>
              <w:jc w:val="left"/>
            </w:pPr>
            <w:r>
              <w:t xml:space="preserve">%</w:t>
            </w:r>
          </w:p>
        </w:tc>
        <w:tc>
          <w:tcPr/>
          <w:p>
            <w:pPr>
              <w:pStyle w:val="Compact"/>
              <w:jc w:val="left"/>
            </w:pPr>
            <w:r>
              <w:t xml:space="preserve">What happens next</w:t>
            </w:r>
          </w:p>
        </w:tc>
      </w:tr>
      <w:tr>
        <w:tc>
          <w:tcPr/>
          <w:p>
            <w:pPr>
              <w:pStyle w:val="Compact"/>
              <w:jc w:val="left"/>
            </w:pPr>
            <w:r>
              <w:t xml:space="preserve">Migrated to</w:t>
            </w:r>
            <w:r>
              <w:t xml:space="preserve"> </w:t>
            </w:r>
            <w:r>
              <w:rPr>
                <w:rStyle w:val="VerbatimChar"/>
              </w:rPr>
              <w:t xml:space="preserve">birth_registration</w:t>
            </w:r>
          </w:p>
        </w:tc>
        <w:tc>
          <w:tcPr/>
          <w:p>
            <w:pPr>
              <w:pStyle w:val="Compact"/>
              <w:jc w:val="left"/>
            </w:pPr>
            <w:r>
              <w:t xml:space="preserve">1,883</w:t>
            </w:r>
          </w:p>
        </w:tc>
        <w:tc>
          <w:tcPr/>
          <w:p>
            <w:pPr>
              <w:pStyle w:val="Compact"/>
              <w:jc w:val="left"/>
            </w:pPr>
            <w:r>
              <w:t xml:space="preserve">94.2%</w:t>
            </w:r>
          </w:p>
        </w:tc>
        <w:tc>
          <w:tcPr/>
          <w:p>
            <w:pPr>
              <w:pStyle w:val="Compact"/>
              <w:jc w:val="left"/>
            </w:pPr>
            <w:r>
              <w:t xml:space="preserve">Live in the new system</w:t>
            </w:r>
          </w:p>
        </w:tc>
      </w:tr>
      <w:tr>
        <w:tc>
          <w:tcPr/>
          <w:p>
            <w:pPr>
              <w:pStyle w:val="Compact"/>
              <w:jc w:val="left"/>
            </w:pPr>
            <w:r>
              <w:t xml:space="preserve">Held in</w:t>
            </w:r>
            <w:r>
              <w:t xml:space="preserve"> </w:t>
            </w:r>
            <w:r>
              <w:rPr>
                <w:rStyle w:val="VerbatimChar"/>
              </w:rPr>
              <w:t xml:space="preserve">duplicate_review</w:t>
            </w:r>
          </w:p>
        </w:tc>
        <w:tc>
          <w:tcPr/>
          <w:p>
            <w:pPr>
              <w:pStyle w:val="Compact"/>
              <w:jc w:val="left"/>
            </w:pPr>
            <w:r>
              <w:t xml:space="preserve">57</w:t>
            </w:r>
          </w:p>
        </w:tc>
        <w:tc>
          <w:tcPr/>
          <w:p>
            <w:pPr>
              <w:pStyle w:val="Compact"/>
              <w:jc w:val="left"/>
            </w:pPr>
            <w:r>
              <w:t xml:space="preserve">2.9%</w:t>
            </w:r>
          </w:p>
        </w:tc>
        <w:tc>
          <w:tcPr/>
          <w:p>
            <w:pPr>
              <w:pStyle w:val="Compact"/>
              <w:jc w:val="left"/>
            </w:pPr>
            <w:r>
              <w:t xml:space="preserve">Ward registrar confirms Merge or Keep</w:t>
            </w:r>
          </w:p>
        </w:tc>
      </w:tr>
      <w:tr>
        <w:tc>
          <w:tcPr/>
          <w:p>
            <w:pPr>
              <w:pStyle w:val="Compact"/>
              <w:jc w:val="left"/>
            </w:pPr>
            <w:r>
              <w:t xml:space="preserve">Rejected to</w:t>
            </w:r>
            <w:r>
              <w:t xml:space="preserve"> </w:t>
            </w:r>
            <w:r>
              <w:rPr>
                <w:rStyle w:val="VerbatimChar"/>
              </w:rPr>
              <w:t xml:space="preserve">migration_reject</w:t>
            </w:r>
          </w:p>
        </w:tc>
        <w:tc>
          <w:tcPr/>
          <w:p>
            <w:pPr>
              <w:pStyle w:val="Compact"/>
              <w:jc w:val="left"/>
            </w:pPr>
            <w:r>
              <w:t xml:space="preserve">60</w:t>
            </w:r>
          </w:p>
        </w:tc>
        <w:tc>
          <w:tcPr/>
          <w:p>
            <w:pPr>
              <w:pStyle w:val="Compact"/>
              <w:jc w:val="left"/>
            </w:pPr>
            <w:r>
              <w:t xml:space="preserve">3.0%</w:t>
            </w:r>
          </w:p>
        </w:tc>
        <w:tc>
          <w:tcPr/>
          <w:p>
            <w:pPr>
              <w:pStyle w:val="Compact"/>
              <w:jc w:val="left"/>
            </w:pPr>
            <w:r>
              <w:t xml:space="preserve">Ward officer corrects and re-loads</w:t>
            </w:r>
          </w:p>
        </w:tc>
      </w:tr>
      <w:tr>
        <w:tc>
          <w:tcPr/>
          <w:p>
            <w:pPr>
              <w:pStyle w:val="Compact"/>
              <w:jc w:val="left"/>
            </w:pPr>
            <w:r>
              <w:rPr>
                <w:bCs/>
                <w:b/>
              </w:rPr>
              <w:t xml:space="preserve">Total</w:t>
            </w:r>
          </w:p>
        </w:tc>
        <w:tc>
          <w:tcPr/>
          <w:p>
            <w:pPr>
              <w:pStyle w:val="Compact"/>
              <w:jc w:val="left"/>
            </w:pPr>
            <w:r>
              <w:rPr>
                <w:bCs/>
                <w:b/>
              </w:rPr>
              <w:t xml:space="preserve">2,000</w:t>
            </w:r>
          </w:p>
        </w:tc>
        <w:tc>
          <w:tcPr/>
          <w:p>
            <w:pPr>
              <w:pStyle w:val="Compact"/>
              <w:jc w:val="left"/>
            </w:pPr>
            <w:r>
              <w:rPr>
                <w:bCs/>
                <w:b/>
              </w:rPr>
              <w:t xml:space="preserve">100%</w:t>
            </w:r>
          </w:p>
        </w:tc>
        <w:tc>
          <w:tcPr/>
          <w:p>
            <w:pPr>
              <w:pStyle w:val="Compact"/>
              <w:jc w:val="left"/>
            </w:pPr>
            <w:r>
              <w:t xml:space="preserve">Matches the source file</w:t>
            </w:r>
          </w:p>
        </w:tc>
      </w:tr>
    </w:tbl>
    <w:p>
      <w:pPr>
        <w:pStyle w:val="BodyText"/>
      </w:pPr>
      <w:r>
        <w:t xml:space="preserve">Rejected rows by reason: 45 ward missing or out of range (R3), 15 date of birth impossible, blank or in the future (R2).</w:t>
      </w:r>
    </w:p>
    <w:p>
      <w:pPr>
        <w:pStyle w:val="BodyText"/>
      </w:pPr>
      <w:r>
        <w:t xml:space="preserve">Migrated records with warnings: 38 invalid phone numbers stored as blank (R4), 12 with sex not recorded (R5).</w:t>
      </w:r>
    </w:p>
    <w:bookmarkEnd w:id="20"/>
    <w:bookmarkStart w:id="21" w:name="checks"/>
    <w:p>
      <w:pPr>
        <w:pStyle w:val="Heading2"/>
      </w:pPr>
      <w:r>
        <w:t xml:space="preserve">Checks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What it proves</w:t>
            </w:r>
          </w:p>
        </w:tc>
        <w:tc>
          <w:tcPr/>
          <w:p>
            <w:pPr>
              <w:pStyle w:val="Compact"/>
              <w:jc w:val="left"/>
            </w:pPr>
            <w:r>
              <w:t xml:space="preserve">Result</w:t>
            </w:r>
          </w:p>
        </w:tc>
      </w:tr>
      <w:tr>
        <w:tc>
          <w:tcPr/>
          <w:p>
            <w:pPr>
              <w:pStyle w:val="Compact"/>
              <w:jc w:val="left"/>
            </w:pPr>
            <w:r>
              <w:t xml:space="preserve">A. Counts balance</w:t>
            </w:r>
          </w:p>
        </w:tc>
        <w:tc>
          <w:tcPr/>
          <w:p>
            <w:pPr>
              <w:pStyle w:val="Compact"/>
              <w:jc w:val="left"/>
            </w:pPr>
            <w:r>
              <w:t xml:space="preserve">1,883 + 57 + 60 = 2,000 source rows</w:t>
            </w:r>
          </w:p>
        </w:tc>
        <w:tc>
          <w:tcPr/>
          <w:p>
            <w:pPr>
              <w:pStyle w:val="Compact"/>
              <w:jc w:val="left"/>
            </w:pPr>
            <w:r>
              <w:t xml:space="preserve">Pass</w:t>
            </w:r>
          </w:p>
        </w:tc>
      </w:tr>
      <w:tr>
        <w:tc>
          <w:tcPr/>
          <w:p>
            <w:pPr>
              <w:pStyle w:val="Compact"/>
              <w:jc w:val="left"/>
            </w:pPr>
            <w:r>
              <w:t xml:space="preserve">B. Each row exactly once</w:t>
            </w:r>
          </w:p>
        </w:tc>
        <w:tc>
          <w:tcPr/>
          <w:p>
            <w:pPr>
              <w:pStyle w:val="Compact"/>
              <w:jc w:val="left"/>
            </w:pPr>
            <w:r>
              <w:t xml:space="preserve">No row missing, none counted twice</w:t>
            </w:r>
          </w:p>
        </w:tc>
        <w:tc>
          <w:tcPr/>
          <w:p>
            <w:pPr>
              <w:pStyle w:val="Compact"/>
              <w:jc w:val="left"/>
            </w:pPr>
            <w:r>
              <w:t xml:space="preserve">Pass: 2,000 accounted, 0 missing, 0 twice</w:t>
            </w:r>
          </w:p>
        </w:tc>
      </w:tr>
      <w:tr>
        <w:tc>
          <w:tcPr/>
          <w:p>
            <w:pPr>
              <w:pStyle w:val="Compact"/>
              <w:jc w:val="left"/>
            </w:pPr>
            <w:r>
              <w:t xml:space="preserve">C. Content checksum</w:t>
            </w:r>
          </w:p>
        </w:tc>
        <w:tc>
          <w:tcPr/>
          <w:p>
            <w:pPr>
              <w:pStyle w:val="Compact"/>
              <w:jc w:val="left"/>
            </w:pPr>
            <w:r>
              <w:t xml:space="preserve">Every migrated record was re-derived from the source using the same rules and compared field by field</w:t>
            </w:r>
          </w:p>
        </w:tc>
        <w:tc>
          <w:tcPr/>
          <w:p>
            <w:pPr>
              <w:pStyle w:val="Compact"/>
              <w:jc w:val="left"/>
            </w:pPr>
            <w:r>
              <w:t xml:space="preserve">Pass: 1,883 compared, 0 mismatches, checksums match (</w:t>
            </w:r>
            <w:r>
              <w:rPr>
                <w:rStyle w:val="VerbatimChar"/>
              </w:rPr>
              <w:t xml:space="preserve">e541db73b6dfbe04</w:t>
            </w:r>
            <w:r>
              <w:t xml:space="preserve">)</w:t>
            </w:r>
          </w:p>
        </w:tc>
      </w:tr>
      <w:tr>
        <w:tc>
          <w:tcPr/>
          <w:p>
            <w:pPr>
              <w:pStyle w:val="Compact"/>
              <w:jc w:val="left"/>
            </w:pPr>
            <w:r>
              <w:t xml:space="preserve">D. Spot check by eye</w:t>
            </w:r>
          </w:p>
        </w:tc>
        <w:tc>
          <w:tcPr/>
          <w:p>
            <w:pPr>
              <w:pStyle w:val="Compact"/>
              <w:jc w:val="left"/>
            </w:pPr>
            <w:r>
              <w:t xml:space="preserve">A person compares 20 random records with the old file</w:t>
            </w:r>
          </w:p>
        </w:tc>
        <w:tc>
          <w:tcPr/>
          <w:p>
            <w:pPr>
              <w:pStyle w:val="Compact"/>
              <w:jc w:val="left"/>
            </w:pPr>
            <w:r>
              <w:t xml:space="preserve">See</w:t>
            </w:r>
            <w:r>
              <w:t xml:space="preserve"> </w:t>
            </w:r>
            <w:r>
              <w:rPr>
                <w:rStyle w:val="VerbatimChar"/>
              </w:rPr>
              <w:t xml:space="preserve">output/spot_check.csv</w:t>
            </w:r>
            <w:r>
              <w:t xml:space="preserve"> </w:t>
            </w:r>
            <w:r>
              <w:t xml:space="preserve">— [to be signed off]</w:t>
            </w:r>
          </w:p>
        </w:tc>
      </w:tr>
      <w:tr>
        <w:tc>
          <w:tcPr/>
          <w:p>
            <w:pPr>
              <w:pStyle w:val="Compact"/>
              <w:jc w:val="left"/>
            </w:pPr>
            <w:r>
              <w:t xml:space="preserve">E. Problems detected</w:t>
            </w:r>
          </w:p>
        </w:tc>
        <w:tc>
          <w:tcPr/>
          <w:p>
            <w:pPr>
              <w:pStyle w:val="Compact"/>
              <w:jc w:val="left"/>
            </w:pPr>
            <w:r>
              <w:t xml:space="preserve">Every problem planted in the test data was caught</w:t>
            </w:r>
          </w:p>
        </w:tc>
        <w:tc>
          <w:tcPr/>
          <w:p>
            <w:pPr>
              <w:pStyle w:val="Compact"/>
              <w:jc w:val="left"/>
            </w:pPr>
            <w:r>
              <w:t xml:space="preserve">Pass, with 0 false alarms (below)</w:t>
            </w:r>
          </w:p>
        </w:tc>
      </w:tr>
    </w:tbl>
    <w:bookmarkEnd w:id="21"/>
    <w:bookmarkStart w:id="22" w:name="Xf7b9cc1a06cd25434a5bb9d0f79a9e929b45ca3"/>
    <w:p>
      <w:pPr>
        <w:pStyle w:val="Heading2"/>
      </w:pPr>
      <w:r>
        <w:t xml:space="preserve">Did the rules catch every planted problem?</w:t>
      </w:r>
    </w:p>
    <w:p>
      <w:pPr>
        <w:pStyle w:val="FirstParagraph"/>
      </w:pPr>
      <w:r>
        <w:t xml:space="preserve">The test data was generated with a list of exactly which rows had which problems. This compares the migration against that list.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Planted problem</w:t>
            </w:r>
          </w:p>
        </w:tc>
        <w:tc>
          <w:tcPr/>
          <w:p>
            <w:pPr>
              <w:pStyle w:val="Compact"/>
              <w:jc w:val="left"/>
            </w:pPr>
            <w:r>
              <w:t xml:space="preserve">Planted</w:t>
            </w:r>
          </w:p>
        </w:tc>
        <w:tc>
          <w:tcPr/>
          <w:p>
            <w:pPr>
              <w:pStyle w:val="Compact"/>
              <w:jc w:val="left"/>
            </w:pPr>
            <w:r>
              <w:t xml:space="preserve">Caught by intended rule</w:t>
            </w:r>
          </w:p>
        </w:tc>
        <w:tc>
          <w:tcPr/>
          <w:p>
            <w:pPr>
              <w:pStyle w:val="Compact"/>
              <w:jc w:val="left"/>
            </w:pPr>
            <w:r>
              <w:t xml:space="preserve">Caught by an earlier rule</w:t>
            </w:r>
          </w:p>
        </w:tc>
        <w:tc>
          <w:tcPr/>
          <w:p>
            <w:pPr>
              <w:pStyle w:val="Compact"/>
              <w:jc w:val="left"/>
            </w:pPr>
            <w:r>
              <w:t xml:space="preserve">Not caught</w:t>
            </w:r>
          </w:p>
        </w:tc>
      </w:tr>
      <w:tr>
        <w:tc>
          <w:tcPr/>
          <w:p>
            <w:pPr>
              <w:pStyle w:val="Compact"/>
              <w:jc w:val="left"/>
            </w:pPr>
            <w:r>
              <w:t xml:space="preserve">Impossible, blank or unreadable date</w:t>
            </w:r>
          </w:p>
        </w:tc>
        <w:tc>
          <w:tcPr/>
          <w:p>
            <w:pPr>
              <w:pStyle w:val="Compact"/>
              <w:jc w:val="left"/>
            </w:pPr>
            <w:r>
              <w:t xml:space="preserve">10</w:t>
            </w:r>
          </w:p>
        </w:tc>
        <w:tc>
          <w:tcPr/>
          <w:p>
            <w:pPr>
              <w:pStyle w:val="Compact"/>
              <w:jc w:val="left"/>
            </w:pPr>
            <w:r>
              <w:t xml:space="preserve">10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Future date of birth</w:t>
            </w:r>
          </w:p>
        </w:tc>
        <w:tc>
          <w:tcPr/>
          <w:p>
            <w:pPr>
              <w:pStyle w:val="Compact"/>
              <w:jc w:val="left"/>
            </w:pPr>
            <w:r>
              <w:t xml:space="preserve">5</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Missing ward</w:t>
            </w:r>
          </w:p>
        </w:tc>
        <w:tc>
          <w:tcPr/>
          <w:p>
            <w:pPr>
              <w:pStyle w:val="Compact"/>
              <w:jc w:val="left"/>
            </w:pPr>
            <w:r>
              <w:t xml:space="preserve">30</w:t>
            </w:r>
          </w:p>
        </w:tc>
        <w:tc>
          <w:tcPr/>
          <w:p>
            <w:pPr>
              <w:pStyle w:val="Compact"/>
              <w:jc w:val="left"/>
            </w:pPr>
            <w:r>
              <w:t xml:space="preserve">30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Ward out of range</w:t>
            </w:r>
          </w:p>
        </w:tc>
        <w:tc>
          <w:tcPr/>
          <w:p>
            <w:pPr>
              <w:pStyle w:val="Compact"/>
              <w:jc w:val="left"/>
            </w:pPr>
            <w:r>
              <w:t xml:space="preserve">15</w:t>
            </w:r>
          </w:p>
        </w:tc>
        <w:tc>
          <w:tcPr/>
          <w:p>
            <w:pPr>
              <w:pStyle w:val="Compact"/>
              <w:jc w:val="left"/>
            </w:pPr>
            <w:r>
              <w:t xml:space="preserve">15</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Duplicate pair</w:t>
            </w:r>
          </w:p>
        </w:tc>
        <w:tc>
          <w:tcPr/>
          <w:p>
            <w:pPr>
              <w:pStyle w:val="Compact"/>
              <w:jc w:val="left"/>
            </w:pPr>
            <w:r>
              <w:t xml:space="preserve">60</w:t>
            </w:r>
          </w:p>
        </w:tc>
        <w:tc>
          <w:tcPr/>
          <w:p>
            <w:pPr>
              <w:pStyle w:val="Compact"/>
              <w:jc w:val="left"/>
            </w:pPr>
            <w:r>
              <w:t xml:space="preserve">57</w:t>
            </w:r>
          </w:p>
        </w:tc>
        <w:tc>
          <w:tcPr/>
          <w:p>
            <w:pPr>
              <w:pStyle w:val="Compact"/>
              <w:jc w:val="left"/>
            </w:pPr>
            <w:r>
              <w:t xml:space="preserve">3 (original rejected for missing ward)</w:t>
            </w:r>
          </w:p>
        </w:tc>
        <w:tc>
          <w:tcPr/>
          <w:p>
            <w:pPr>
              <w:pStyle w:val="Compact"/>
              <w:jc w:val="left"/>
            </w:pPr>
            <w:r>
              <w:t xml:space="preserve">0</w:t>
            </w:r>
          </w:p>
        </w:tc>
      </w:tr>
      <w:tr>
        <w:tc>
          <w:tcPr/>
          <w:p>
            <w:pPr>
              <w:pStyle w:val="Compact"/>
              <w:jc w:val="left"/>
            </w:pPr>
            <w:r>
              <w:t xml:space="preserve">Invalid phone</w:t>
            </w:r>
          </w:p>
        </w:tc>
        <w:tc>
          <w:tcPr/>
          <w:p>
            <w:pPr>
              <w:pStyle w:val="Compact"/>
              <w:jc w:val="left"/>
            </w:pPr>
            <w:r>
              <w:t xml:space="preserve">40</w:t>
            </w:r>
          </w:p>
        </w:tc>
        <w:tc>
          <w:tcPr/>
          <w:p>
            <w:pPr>
              <w:pStyle w:val="Compact"/>
              <w:jc w:val="left"/>
            </w:pPr>
            <w:r>
              <w:t xml:space="preserve">38</w:t>
            </w:r>
          </w:p>
        </w:tc>
        <w:tc>
          <w:tcPr/>
          <w:p>
            <w:pPr>
              <w:pStyle w:val="Compact"/>
              <w:jc w:val="left"/>
            </w:pPr>
            <w:r>
              <w:t xml:space="preserve">2 (row rejected for ward or date)</w:t>
            </w:r>
          </w:p>
        </w:tc>
        <w:tc>
          <w:tcPr/>
          <w:p>
            <w:pPr>
              <w:pStyle w:val="Compact"/>
              <w:jc w:val="left"/>
            </w:pPr>
            <w:r>
              <w:t xml:space="preserve">0</w:t>
            </w:r>
          </w:p>
        </w:tc>
      </w:tr>
    </w:tbl>
    <w:p>
      <w:pPr>
        <w:pStyle w:val="BodyText"/>
      </w:pPr>
      <w:r>
        <w:rPr>
          <w:bCs/>
          <w:b/>
        </w:rPr>
        <w:t xml:space="preserve">False alarms:</w:t>
      </w:r>
      <w:r>
        <w:t xml:space="preserve"> </w:t>
      </w:r>
      <w:r>
        <w:t xml:space="preserve">0 rows rejected and 0 rows held as duplicates that didn't have a planted problem.</w:t>
      </w:r>
    </w:p>
    <w:bookmarkEnd w:id="22"/>
    <w:bookmarkStart w:id="23" w:name="Xff3f407e3a9ff4f69f31a691b95f07846e2856d"/>
    <w:p>
      <w:pPr>
        <w:pStyle w:val="Heading2"/>
      </w:pPr>
      <w:r>
        <w:t xml:space="preserve">Finding: duplicates hidden behind rejected rows</w:t>
      </w:r>
    </w:p>
    <w:p>
      <w:pPr>
        <w:pStyle w:val="FirstParagraph"/>
      </w:pPr>
      <w:r>
        <w:t xml:space="preserve">In 3 duplicate pairs, the first copy had a missing ward and was rejected, so the second copy was migrated as if it were unique. When the ward officer fixes and re-loads the rejected row, it</w:t>
      </w:r>
      <w:r>
        <w:t xml:space="preserve"> </w:t>
      </w:r>
      <w:r>
        <w:rPr>
          <w:bCs/>
          <w:b/>
        </w:rPr>
        <w:t xml:space="preserve">must go through the duplicate check (R6) again</w:t>
      </w:r>
      <w:r>
        <w:t xml:space="preserve">, or the same child will be registered twice.</w:t>
      </w:r>
    </w:p>
    <w:p>
      <w:pPr>
        <w:pStyle w:val="BodyText"/>
      </w:pPr>
      <w:r>
        <w:rPr>
          <w:bCs/>
          <w:b/>
        </w:rPr>
        <w:t xml:space="preserve">Recommendation:</w:t>
      </w:r>
      <w:r>
        <w:t xml:space="preserve"> </w:t>
      </w:r>
      <w:r>
        <w:t xml:space="preserve">re-loading corrected rejects uses the same migration script, never a direct insert.</w:t>
      </w:r>
    </w:p>
    <w:bookmarkEnd w:id="23"/>
    <w:bookmarkStart w:id="24" w:name="sign-off"/>
    <w:p>
      <w:pPr>
        <w:pStyle w:val="Heading2"/>
      </w:pPr>
      <w:r>
        <w:t xml:space="preserve">Sign-off</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Name</w:t>
            </w:r>
          </w:p>
        </w:tc>
        <w:tc>
          <w:tcPr/>
          <w:p>
            <w:pPr>
              <w:pStyle w:val="Compact"/>
              <w:jc w:val="left"/>
            </w:pPr>
            <w:r>
              <w:t xml:space="preserve">Role</w:t>
            </w:r>
          </w:p>
        </w:tc>
        <w:tc>
          <w:tcPr/>
          <w:p>
            <w:pPr>
              <w:pStyle w:val="Compact"/>
              <w:jc w:val="left"/>
            </w:pPr>
            <w:r>
              <w:t xml:space="preserve">Spot check done</w:t>
            </w:r>
          </w:p>
        </w:tc>
        <w:tc>
          <w:tcPr/>
          <w:p>
            <w:pPr>
              <w:pStyle w:val="Compact"/>
              <w:jc w:val="left"/>
            </w:pPr>
            <w:r>
              <w:t xml:space="preserve">Date</w:t>
            </w:r>
          </w:p>
        </w:tc>
      </w:tr>
      <w:tr>
        <w:tc>
          <w:tcPr/>
          <w:p>
            <w:pPr>
              <w:pStyle w:val="Compact"/>
            </w:pPr>
          </w:p>
        </w:tc>
        <w:tc>
          <w:tcPr/>
          <w:p>
            <w:pPr>
              <w:pStyle w:val="Compact"/>
              <w:jc w:val="left"/>
            </w:pPr>
            <w:r>
              <w:t xml:space="preserve">Ward registrar (or tester)</w:t>
            </w:r>
          </w:p>
        </w:tc>
        <w:tc>
          <w:tcPr/>
          <w:p>
            <w:pPr>
              <w:pStyle w:val="Compact"/>
            </w:pPr>
          </w:p>
        </w:tc>
        <w:tc>
          <w:tcPr/>
          <w:p>
            <w:pPr>
              <w:pStyle w:val="Compact"/>
            </w:pPr>
          </w:p>
        </w:tc>
      </w:tr>
    </w:tbl>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2026-10-26T07:12:35Z</dcterms:created>
  <dcterms:modified xsi:type="dcterms:W3CDTF">2026-10-26T07:12:35Z</dcterms:modified>
</cp:coreProperties>
</file>

<file path=docProps/custom.xml><?xml version="1.0" encoding="utf-8"?>
<Properties xmlns="http://schemas.openxmlformats.org/officeDocument/2006/custom-properties" xmlns:vt="http://schemas.openxmlformats.org/officeDocument/2006/docPropsVTypes"/>
</file>