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3626d7aabfeeaf28bd22dc6309f9898a181569a"/>
    <w:p>
      <w:pPr>
        <w:pStyle w:val="Heading1"/>
      </w:pPr>
      <w:r>
        <w:t xml:space="preserve">Feasibility Study: Digital Recommendation Letters (Sifaris)</w:t>
      </w:r>
    </w:p>
    <w:p>
      <w:pPr>
        <w:pStyle w:val="FirstParagraph"/>
      </w:pPr>
      <w:r>
        <w:rPr>
          <w:bCs/>
          <w:b/>
        </w:rPr>
        <w:t xml:space="preserve">Author:</w:t>
      </w:r>
      <w:r>
        <w:t xml:space="preserve"> </w:t>
      </w:r>
      <w:r>
        <w:t xml:space="preserve">Basant Tamang ·</w:t>
      </w:r>
      <w:r>
        <w:t xml:space="preserve"> </w:t>
      </w:r>
      <w:r>
        <w:rPr>
          <w:bCs/>
          <w:b/>
        </w:rPr>
        <w:t xml:space="preserve">Date:</w:t>
      </w:r>
      <w:r>
        <w:t xml:space="preserve"> </w:t>
      </w:r>
      <w:r>
        <w:t xml:space="preserve">30 October 2026 ·</w:t>
      </w:r>
      <w:r>
        <w:t xml:space="preserve"> </w:t>
      </w:r>
      <w:r>
        <w:rPr>
          <w:bCs/>
          <w:b/>
        </w:rPr>
        <w:t xml:space="preserve">Version:</w:t>
      </w:r>
      <w:r>
        <w:t xml:space="preserve"> </w:t>
      </w:r>
      <w:r>
        <w:t xml:space="preserve">1.0</w:t>
      </w:r>
      <w:r>
        <w:t xml:space="preserve"> </w:t>
      </w:r>
      <w:r>
        <w:rPr>
          <w:iCs/>
          <w:i/>
        </w:rPr>
        <w:t xml:space="preserve">A self-initiated case study. Figures are estimates for discussion, not a costed proposal.</w:t>
      </w:r>
    </w:p>
    <w:p>
      <w:pPr>
        <w:pStyle w:val="BlockText"/>
      </w:pPr>
      <w:r>
        <w:rPr>
          <w:bCs/>
          <w:b/>
        </w:rPr>
        <w:t xml:space="preserve">In simple words:</w:t>
      </w:r>
      <w:r>
        <w:t xml:space="preserve"> </w:t>
      </w:r>
      <w:r>
        <w:t xml:space="preserve">ward offices give recommendation letters on paper. They need the chairperson's signature, and the chairperson is often away. The offices that receive the letters, such as banks, can't easily check that a letter is real. This study asks: should letters go digital, and which way is best? I compared four options, scored them, and recommend doing a cheap fix now and testing a digital letter in one ward first.</w:t>
      </w:r>
    </w:p>
    <w:bookmarkStart w:id="20" w:name="X51a5f89cfacb69d1f749a591f3cb97d37f152b7"/>
    <w:p>
      <w:pPr>
        <w:pStyle w:val="Heading2"/>
      </w:pPr>
      <w:r>
        <w:t xml:space="preserve">1. Summary and recommendation</w:t>
      </w:r>
    </w:p>
    <w:p>
      <w:pPr>
        <w:pStyle w:val="FirstParagraph"/>
      </w:pPr>
      <w:r>
        <w:rPr>
          <w:bCs/>
          <w:b/>
        </w:rPr>
        <w:t xml:space="preserve">Recommendation: a phased approach.</w:t>
      </w:r>
    </w:p>
    <w:p>
      <w:pPr>
        <w:numPr>
          <w:ilvl w:val="0"/>
          <w:numId w:val="1001"/>
        </w:numPr>
        <w:pStyle w:val="Compact"/>
      </w:pPr>
      <w:r>
        <w:rPr>
          <w:bCs/>
          <w:b/>
        </w:rPr>
        <w:t xml:space="preserve">Now (month 1):</w:t>
      </w:r>
      <w:r>
        <w:t xml:space="preserve"> </w:t>
      </w:r>
      <w:r>
        <w:t xml:space="preserve">introduce a numbered, recorded paper letter in every ward (Option A). It's cheap and makes letters checkable straight away.</w:t>
      </w:r>
    </w:p>
    <w:p>
      <w:pPr>
        <w:numPr>
          <w:ilvl w:val="0"/>
          <w:numId w:val="1001"/>
        </w:numPr>
        <w:pStyle w:val="Compact"/>
      </w:pPr>
      <w:r>
        <w:rPr>
          <w:bCs/>
          <w:b/>
        </w:rPr>
        <w:t xml:space="preserve">Pilot (months 2–4):</w:t>
      </w:r>
      <w:r>
        <w:t xml:space="preserve"> </w:t>
      </w:r>
      <w:r>
        <w:t xml:space="preserve">test a</w:t>
      </w:r>
      <w:r>
        <w:t xml:space="preserve"> </w:t>
      </w:r>
      <w:r>
        <w:rPr>
          <w:bCs/>
          <w:b/>
        </w:rPr>
        <w:t xml:space="preserve">QR-verifiable digital letter</w:t>
      </w:r>
      <w:r>
        <w:t xml:space="preserve"> </w:t>
      </w:r>
      <w:r>
        <w:t xml:space="preserve">(Option B) in one ward. The chairperson signs digitally from anywhere, and receiving offices scan a QR code to check the letter is real.</w:t>
      </w:r>
    </w:p>
    <w:p>
      <w:pPr>
        <w:numPr>
          <w:ilvl w:val="0"/>
          <w:numId w:val="1001"/>
        </w:numPr>
        <w:pStyle w:val="Compact"/>
      </w:pPr>
      <w:r>
        <w:rPr>
          <w:bCs/>
          <w:b/>
        </w:rPr>
        <w:t xml:space="preserve">Decide (month 5):</w:t>
      </w:r>
      <w:r>
        <w:t xml:space="preserve"> </w:t>
      </w:r>
      <w:r>
        <w:t xml:space="preserve">roll Option B out to all 32 wards</w:t>
      </w:r>
      <w:r>
        <w:t xml:space="preserve"> </w:t>
      </w:r>
      <w:r>
        <w:rPr>
          <w:bCs/>
          <w:b/>
        </w:rPr>
        <w:t xml:space="preserve">only if</w:t>
      </w:r>
      <w:r>
        <w:t xml:space="preserve"> </w:t>
      </w:r>
      <w:r>
        <w:t xml:space="preserve">the pilot shows it reduces return trips and is used by receiving offices.</w:t>
      </w:r>
    </w:p>
    <w:p>
      <w:pPr>
        <w:pStyle w:val="FirstParagraph"/>
      </w:pPr>
      <w:r>
        <w:rPr>
          <w:bCs/>
          <w:b/>
        </w:rPr>
        <w:t xml:space="preserve">Why not go straight to Option B?</w:t>
      </w:r>
      <w:r>
        <w:t xml:space="preserve"> </w:t>
      </w:r>
      <w:r>
        <w:t xml:space="preserve">It scored highest (3.75 out of 5), but only just ahead of Option A (3.60). If cost matters slightly more than assumed, Option A wins (section 6). A pilot gives the evidence needed to decide, at low risk.</w:t>
      </w:r>
    </w:p>
    <w:bookmarkEnd w:id="20"/>
    <w:bookmarkStart w:id="21" w:name="X34599aac16c6ce2161a58180886ba87d219c723"/>
    <w:p>
      <w:pPr>
        <w:pStyle w:val="Heading2"/>
      </w:pPr>
      <w:r>
        <w:t xml:space="preserve">2. The problem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Problem</w:t>
            </w:r>
          </w:p>
        </w:tc>
        <w:tc>
          <w:tcPr/>
          <w:p>
            <w:pPr>
              <w:pStyle w:val="Compact"/>
              <w:jc w:val="left"/>
            </w:pPr>
            <w:r>
              <w:t xml:space="preserve">Evidence</w:t>
            </w:r>
          </w:p>
        </w:tc>
      </w:tr>
      <w:tr>
        <w:tc>
          <w:tcPr/>
          <w:p>
            <w:pPr>
              <w:pStyle w:val="Compact"/>
              <w:jc w:val="left"/>
            </w:pPr>
            <w:r>
              <w:t xml:space="preserve">S1</w:t>
            </w:r>
          </w:p>
        </w:tc>
        <w:tc>
          <w:tcPr/>
          <w:p>
            <w:pPr>
              <w:pStyle w:val="Compact"/>
              <w:jc w:val="left"/>
            </w:pPr>
            <w:r>
              <w:t xml:space="preserve">Citizens can't get a letter when the signing officer is absent, so they make extra trips</w:t>
            </w:r>
          </w:p>
        </w:tc>
        <w:tc>
          <w:tcPr/>
          <w:p>
            <w:pPr>
              <w:pStyle w:val="Compact"/>
              <w:jc w:val="left"/>
            </w:pPr>
            <w:r>
              <w:rPr>
                <w:bCs/>
                <w:b/>
              </w:rPr>
              <w:t xml:space="preserve">Confirmed</w:t>
            </w:r>
            <w:r>
              <w:t xml:space="preserve"> </w:t>
            </w:r>
            <w:r>
              <w:t xml:space="preserve">in interviews (Project 1, P10: "Sometimes the boss is not there to sign")</w:t>
            </w:r>
          </w:p>
        </w:tc>
      </w:tr>
      <w:tr>
        <w:tc>
          <w:tcPr/>
          <w:p>
            <w:pPr>
              <w:pStyle w:val="Compact"/>
              <w:jc w:val="left"/>
            </w:pPr>
            <w:r>
              <w:t xml:space="preserve">S2</w:t>
            </w:r>
          </w:p>
        </w:tc>
        <w:tc>
          <w:tcPr/>
          <w:p>
            <w:pPr>
              <w:pStyle w:val="Compact"/>
              <w:jc w:val="left"/>
            </w:pPr>
            <w:r>
              <w:t xml:space="preserve">Receiving offices (banks, district offices, schools) can't easily check whether a letter is genuine</w:t>
            </w:r>
          </w:p>
        </w:tc>
        <w:tc>
          <w:tcPr/>
          <w:p>
            <w:pPr>
              <w:pStyle w:val="Compact"/>
              <w:jc w:val="left"/>
            </w:pPr>
            <w:r>
              <w:rPr>
                <w:bCs/>
                <w:b/>
              </w:rPr>
              <w:t xml:space="preserve">Assumed</w:t>
            </w:r>
            <w:r>
              <w:t xml:space="preserve">: needs confirmation from a receiving office</w:t>
            </w:r>
          </w:p>
        </w:tc>
      </w:tr>
      <w:tr>
        <w:tc>
          <w:tcPr/>
          <w:p>
            <w:pPr>
              <w:pStyle w:val="Compact"/>
              <w:jc w:val="left"/>
            </w:pPr>
            <w:r>
              <w:t xml:space="preserve">S3</w:t>
            </w:r>
          </w:p>
        </w:tc>
        <w:tc>
          <w:tcPr/>
          <w:p>
            <w:pPr>
              <w:pStyle w:val="Compact"/>
              <w:jc w:val="left"/>
            </w:pPr>
            <w:r>
              <w:t xml:space="preserve">Fake or altered paper letters may be accepted</w:t>
            </w:r>
          </w:p>
        </w:tc>
        <w:tc>
          <w:tcPr/>
          <w:p>
            <w:pPr>
              <w:pStyle w:val="Compact"/>
              <w:jc w:val="left"/>
            </w:pPr>
            <w:r>
              <w:rPr>
                <w:bCs/>
                <w:b/>
              </w:rPr>
              <w:t xml:space="preserve">Assumed</w:t>
            </w:r>
            <w:r>
              <w:t xml:space="preserve">: needs evidence of how often this happens</w:t>
            </w:r>
          </w:p>
        </w:tc>
      </w:tr>
      <w:tr>
        <w:tc>
          <w:tcPr/>
          <w:p>
            <w:pPr>
              <w:pStyle w:val="Compact"/>
              <w:jc w:val="left"/>
            </w:pPr>
            <w:r>
              <w:t xml:space="preserve">S4</w:t>
            </w:r>
          </w:p>
        </w:tc>
        <w:tc>
          <w:tcPr/>
          <w:p>
            <w:pPr>
              <w:pStyle w:val="Compact"/>
              <w:jc w:val="left"/>
            </w:pPr>
            <w:r>
              <w:t xml:space="preserve">Ward offices keep no searchable record of letters issued</w:t>
            </w:r>
          </w:p>
        </w:tc>
        <w:tc>
          <w:tcPr/>
          <w:p>
            <w:pPr>
              <w:pStyle w:val="Compact"/>
              <w:jc w:val="left"/>
            </w:pPr>
            <w:r>
              <w:rPr>
                <w:bCs/>
                <w:b/>
              </w:rPr>
              <w:t xml:space="preserve">Assumed</w:t>
            </w:r>
            <w:r>
              <w:t xml:space="preserve">: confirm with ward staff</w:t>
            </w:r>
          </w:p>
        </w:tc>
      </w:tr>
    </w:tbl>
    <w:p>
      <w:pPr>
        <w:pStyle w:val="BodyText"/>
      </w:pPr>
      <w:r>
        <w:t xml:space="preserve">S1 is the only problem confirmed by evidence so far. This is a key reason the recommendation starts with a pilot.</w:t>
      </w:r>
    </w:p>
    <w:bookmarkEnd w:id="21"/>
    <w:bookmarkStart w:id="22" w:name="Xc9066fab5d3973ba82698c3f59c01a55a8c14ab"/>
    <w:p>
      <w:pPr>
        <w:pStyle w:val="Heading2"/>
      </w:pPr>
      <w:r>
        <w:t xml:space="preserve">3. How it works today (as-is)</w:t>
      </w:r>
    </w:p>
    <w:p>
      <w:pPr>
        <w:pStyle w:val="SourceCode"/>
      </w:pPr>
      <w:r>
        <w:rPr>
          <w:rStyle w:val="VerbatimChar"/>
        </w:rPr>
        <w:t xml:space="preserve">flowchart LR</w:t>
      </w:r>
      <w:r>
        <w:br/>
      </w:r>
      <w:r>
        <w:rPr>
          <w:rStyle w:val="VerbatimChar"/>
        </w:rPr>
        <w:t xml:space="preserve">    subgraph Citizen</w:t>
      </w:r>
      <w:r>
        <w:br/>
      </w:r>
      <w:r>
        <w:rPr>
          <w:rStyle w:val="VerbatimChar"/>
        </w:rPr>
        <w:t xml:space="preserve">        A([Needs a letter]) --&gt; B[Visits ward office]</w:t>
      </w:r>
      <w:r>
        <w:br/>
      </w:r>
      <w:r>
        <w:rPr>
          <w:rStyle w:val="VerbatimChar"/>
        </w:rPr>
        <w:t xml:space="preserve">        R([Comes back another day])</w:t>
      </w:r>
      <w:r>
        <w:br/>
      </w:r>
      <w:r>
        <w:rPr>
          <w:rStyle w:val="VerbatimChar"/>
        </w:rPr>
        <w:t xml:space="preserve">        G[Takes paper letter&lt;br/&gt;to bank or office]</w:t>
      </w:r>
      <w:r>
        <w:br/>
      </w:r>
      <w:r>
        <w:rPr>
          <w:rStyle w:val="VerbatimChar"/>
        </w:rPr>
        <w:t xml:space="preserve">    end</w:t>
      </w:r>
      <w:r>
        <w:br/>
      </w:r>
      <w:r>
        <w:rPr>
          <w:rStyle w:val="VerbatimChar"/>
        </w:rPr>
        <w:t xml:space="preserve">    subgraph Ward office</w:t>
      </w:r>
      <w:r>
        <w:br/>
      </w:r>
      <w:r>
        <w:rPr>
          <w:rStyle w:val="VerbatimChar"/>
        </w:rPr>
        <w:t xml:space="preserve">        B --&gt; C[Staff prepare letter]</w:t>
      </w:r>
      <w:r>
        <w:br/>
      </w:r>
      <w:r>
        <w:rPr>
          <w:rStyle w:val="VerbatimChar"/>
        </w:rPr>
        <w:t xml:space="preserve">        C --&gt; D{Chairperson&lt;br/&gt;present?}</w:t>
      </w:r>
      <w:r>
        <w:br/>
      </w:r>
      <w:r>
        <w:rPr>
          <w:rStyle w:val="VerbatimChar"/>
        </w:rPr>
        <w:t xml:space="preserve">        D -- No, S1 --&gt; R</w:t>
      </w:r>
      <w:r>
        <w:br/>
      </w:r>
      <w:r>
        <w:rPr>
          <w:rStyle w:val="VerbatimChar"/>
        </w:rPr>
        <w:t xml:space="preserve">        D -- Yes --&gt; E[Signs and stamps]</w:t>
      </w:r>
      <w:r>
        <w:br/>
      </w:r>
      <w:r>
        <w:rPr>
          <w:rStyle w:val="VerbatimChar"/>
        </w:rPr>
        <w:t xml:space="preserve">        E --&gt; G</w:t>
      </w:r>
      <w:r>
        <w:br/>
      </w:r>
      <w:r>
        <w:rPr>
          <w:rStyle w:val="VerbatimChar"/>
        </w:rPr>
        <w:t xml:space="preserve">    end</w:t>
      </w:r>
      <w:r>
        <w:br/>
      </w:r>
      <w:r>
        <w:rPr>
          <w:rStyle w:val="VerbatimChar"/>
        </w:rPr>
        <w:t xml:space="preserve">    subgraph Receiving office</w:t>
      </w:r>
      <w:r>
        <w:br/>
      </w:r>
      <w:r>
        <w:rPr>
          <w:rStyle w:val="VerbatimChar"/>
        </w:rPr>
        <w:t xml:space="preserve">        G --&gt; H{Looks genuine?}</w:t>
      </w:r>
      <w:r>
        <w:br/>
      </w:r>
      <w:r>
        <w:rPr>
          <w:rStyle w:val="VerbatimChar"/>
        </w:rPr>
        <w:t xml:space="preserve">        H -- Unsure, S2 --&gt; I[Phones the ward,&lt;br/&gt;or asks citizen to return]</w:t>
      </w:r>
      <w:r>
        <w:br/>
      </w:r>
      <w:r>
        <w:rPr>
          <w:rStyle w:val="VerbatimChar"/>
        </w:rPr>
        <w:t xml:space="preserve">        H -- Yes --&gt; J([Accepts letter])</w:t>
      </w:r>
      <w:r>
        <w:br/>
      </w:r>
      <w:r>
        <w:rPr>
          <w:rStyle w:val="VerbatimChar"/>
        </w:rPr>
        <w:t xml:space="preserve">    end</w:t>
      </w:r>
      <w:r>
        <w:br/>
      </w:r>
      <w:r>
        <w:rPr>
          <w:rStyle w:val="VerbatimChar"/>
        </w:rPr>
        <w:t xml:space="preserve">    R --&gt; B</w:t>
      </w:r>
    </w:p>
    <w:bookmarkEnd w:id="22"/>
    <w:bookmarkStart w:id="23" w:name="X10c85f76ba19a5690f5cc4ca76270865339f0c6"/>
    <w:p>
      <w:pPr>
        <w:pStyle w:val="Heading2"/>
      </w:pPr>
      <w:r>
        <w:t xml:space="preserve">4. Goal and scope</w:t>
      </w:r>
    </w:p>
    <w:p>
      <w:pPr>
        <w:pStyle w:val="FirstParagraph"/>
      </w:pPr>
      <w:r>
        <w:rPr>
          <w:bCs/>
          <w:b/>
        </w:rPr>
        <w:t xml:space="preserve">Goal:</w:t>
      </w:r>
      <w:r>
        <w:t xml:space="preserve"> </w:t>
      </w:r>
      <w:r>
        <w:t xml:space="preserve">a citizen can get a valid recommendation letter in</w:t>
      </w:r>
      <w:r>
        <w:t xml:space="preserve"> </w:t>
      </w:r>
      <w:r>
        <w:rPr>
          <w:bCs/>
          <w:b/>
        </w:rPr>
        <w:t xml:space="preserve">one visit</w:t>
      </w:r>
      <w:r>
        <w:t xml:space="preserve">, and a receiving office can confirm it's genuine in</w:t>
      </w:r>
      <w:r>
        <w:t xml:space="preserve"> </w:t>
      </w:r>
      <w:r>
        <w:rPr>
          <w:bCs/>
          <w:b/>
        </w:rPr>
        <w:t xml:space="preserve">under 1 minute</w:t>
      </w:r>
      <w:r>
        <w:t xml:space="preserve">.</w:t>
      </w:r>
    </w:p>
    <w:p>
      <w:pPr>
        <w:pStyle w:val="BodyText"/>
      </w:pPr>
      <w:r>
        <w:rPr>
          <w:bCs/>
          <w:b/>
        </w:rPr>
        <w:t xml:space="preserve">Success measures (for the pilot):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Today (to be measured)</w:t>
            </w:r>
          </w:p>
        </w:tc>
        <w:tc>
          <w:tcPr/>
          <w:p>
            <w:pPr>
              <w:pStyle w:val="Compact"/>
              <w:jc w:val="left"/>
            </w:pPr>
            <w:r>
              <w:t xml:space="preserve">Pilot target</w:t>
            </w:r>
          </w:p>
        </w:tc>
      </w:tr>
      <w:tr>
        <w:tc>
          <w:tcPr/>
          <w:p>
            <w:pPr>
              <w:pStyle w:val="Compact"/>
              <w:jc w:val="left"/>
            </w:pPr>
            <w:r>
              <w:t xml:space="preserve">Visits needed to get a letter</w:t>
            </w:r>
          </w:p>
        </w:tc>
        <w:tc>
          <w:tcPr/>
          <w:p>
            <w:pPr>
              <w:pStyle w:val="Compact"/>
              <w:jc w:val="left"/>
            </w:pPr>
            <w:r>
              <w:t xml:space="preserve">[measure in pilot ward]</w:t>
            </w:r>
          </w:p>
        </w:tc>
        <w:tc>
          <w:tcPr/>
          <w:p>
            <w:pPr>
              <w:pStyle w:val="Compact"/>
              <w:jc w:val="left"/>
            </w:pPr>
            <w:r>
              <w:t xml:space="preserve">1 visit for 90% of letters</w:t>
            </w:r>
          </w:p>
        </w:tc>
      </w:tr>
      <w:tr>
        <w:tc>
          <w:tcPr/>
          <w:p>
            <w:pPr>
              <w:pStyle w:val="Compact"/>
              <w:jc w:val="left"/>
            </w:pPr>
            <w:r>
              <w:t xml:space="preserve">Time for a receiving office to verify a letter</w:t>
            </w:r>
          </w:p>
        </w:tc>
        <w:tc>
          <w:tcPr/>
          <w:p>
            <w:pPr>
              <w:pStyle w:val="Compact"/>
              <w:jc w:val="left"/>
            </w:pPr>
            <w:r>
              <w:t xml:space="preserve">[measure]</w:t>
            </w:r>
          </w:p>
        </w:tc>
        <w:tc>
          <w:tcPr/>
          <w:p>
            <w:pPr>
              <w:pStyle w:val="Compact"/>
              <w:jc w:val="left"/>
            </w:pPr>
            <w:r>
              <w:t xml:space="preserve">Under 1 minute</w:t>
            </w:r>
          </w:p>
        </w:tc>
      </w:tr>
      <w:tr>
        <w:tc>
          <w:tcPr/>
          <w:p>
            <w:pPr>
              <w:pStyle w:val="Compact"/>
              <w:jc w:val="left"/>
            </w:pPr>
            <w:r>
              <w:t xml:space="preserve">Letters issued with a record in the system</w:t>
            </w:r>
          </w:p>
        </w:tc>
        <w:tc>
          <w:tcPr/>
          <w:p>
            <w:pPr>
              <w:pStyle w:val="Compact"/>
              <w:jc w:val="left"/>
            </w:pPr>
            <w:r>
              <w:t xml:space="preserve">[measure]</w:t>
            </w:r>
          </w:p>
        </w:tc>
        <w:tc>
          <w:tcPr/>
          <w:p>
            <w:pPr>
              <w:pStyle w:val="Compact"/>
              <w:jc w:val="left"/>
            </w:pPr>
            <w:r>
              <w:t xml:space="preserve">100%</w:t>
            </w:r>
          </w:p>
        </w:tc>
      </w:tr>
    </w:tbl>
    <w:p>
      <w:pPr>
        <w:pStyle w:val="BodyText"/>
      </w:pPr>
      <w:r>
        <w:rPr>
          <w:bCs/>
          <w:b/>
        </w:rPr>
        <w:t xml:space="preserve">In scope:</w:t>
      </w:r>
      <w:r>
        <w:t xml:space="preserve"> </w:t>
      </w:r>
      <w:r>
        <w:t xml:space="preserve">recommendation letters issued by ward offices; how they are signed, recorded and verified.</w:t>
      </w:r>
      <w:r>
        <w:t xml:space="preserve"> </w:t>
      </w:r>
      <w:r>
        <w:rPr>
          <w:bCs/>
          <w:b/>
        </w:rPr>
        <w:t xml:space="preserve">Out of scope:</w:t>
      </w:r>
      <w:r>
        <w:t xml:space="preserve"> </w:t>
      </w:r>
      <w:r>
        <w:t xml:space="preserve">other documents (birth certificates, citizenship); payment of fees; changing which letters wards are allowed to issue.</w:t>
      </w:r>
    </w:p>
    <w:bookmarkEnd w:id="23"/>
    <w:bookmarkStart w:id="25" w:name="X9342f4c9d8070a773e72f1159b4df27d67118b7"/>
    <w:p>
      <w:pPr>
        <w:pStyle w:val="Heading2"/>
      </w:pPr>
      <w:r>
        <w:t xml:space="preserve">5. The options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What it is</w:t>
            </w:r>
          </w:p>
        </w:tc>
        <w:tc>
          <w:tcPr/>
          <w:p>
            <w:pPr>
              <w:pStyle w:val="Compact"/>
              <w:jc w:val="left"/>
            </w:pPr>
            <w:r>
              <w:t xml:space="preserve">How it helps</w:t>
            </w:r>
          </w:p>
        </w:tc>
      </w:tr>
      <w:tr>
        <w:tc>
          <w:tcPr/>
          <w:p>
            <w:pPr>
              <w:pStyle w:val="Compact"/>
              <w:jc w:val="left"/>
            </w:pPr>
            <w:r>
              <w:rPr>
                <w:bCs/>
                <w:b/>
              </w:rPr>
              <w:t xml:space="preserve">0. Do nothing</w:t>
            </w:r>
          </w:p>
        </w:tc>
        <w:tc>
          <w:tcPr/>
          <w:p>
            <w:pPr>
              <w:pStyle w:val="Compact"/>
              <w:jc w:val="left"/>
            </w:pPr>
            <w:r>
              <w:t xml:space="preserve">Keep today's process</w:t>
            </w:r>
          </w:p>
        </w:tc>
        <w:tc>
          <w:tcPr/>
          <w:p>
            <w:pPr>
              <w:pStyle w:val="Compact"/>
              <w:jc w:val="left"/>
            </w:pPr>
            <w:r>
              <w:t xml:space="preserve">Baseline for comparison only</w:t>
            </w:r>
          </w:p>
        </w:tc>
      </w:tr>
      <w:tr>
        <w:tc>
          <w:tcPr/>
          <w:p>
            <w:pPr>
              <w:pStyle w:val="Compact"/>
              <w:jc w:val="left"/>
            </w:pPr>
            <w:r>
              <w:rPr>
                <w:bCs/>
                <w:b/>
              </w:rPr>
              <w:t xml:space="preserve">A. Improved paper register</w:t>
            </w:r>
          </w:p>
        </w:tc>
        <w:tc>
          <w:tcPr/>
          <w:p>
            <w:pPr>
              <w:pStyle w:val="Compact"/>
              <w:jc w:val="left"/>
            </w:pPr>
            <w:r>
              <w:t xml:space="preserve">Every letter gets a printed serial number and is recorded in a ward register (Excel or simple database). A receiving office can phone or check a list to confirm the number</w:t>
            </w:r>
          </w:p>
        </w:tc>
        <w:tc>
          <w:tcPr/>
          <w:p>
            <w:pPr>
              <w:pStyle w:val="Compact"/>
              <w:jc w:val="left"/>
            </w:pPr>
            <w:r>
              <w:t xml:space="preserve">Letters become traceable; very cheap. Still needs a wet signature, so S1 isn't solved</w:t>
            </w:r>
          </w:p>
        </w:tc>
      </w:tr>
      <w:tr>
        <w:tc>
          <w:tcPr/>
          <w:p>
            <w:pPr>
              <w:pStyle w:val="Compact"/>
              <w:jc w:val="left"/>
            </w:pPr>
            <w:r>
              <w:rPr>
                <w:bCs/>
                <w:b/>
              </w:rPr>
              <w:t xml:space="preserve">B. QR-verifiable digital letter</w:t>
            </w:r>
          </w:p>
        </w:tc>
        <w:tc>
          <w:tcPr/>
          <w:p>
            <w:pPr>
              <w:pStyle w:val="Compact"/>
              <w:jc w:val="left"/>
            </w:pPr>
            <w:r>
              <w:t xml:space="preserve">Staff prepare the letter in a web system. The chairperson approves it with a</w:t>
            </w:r>
            <w:r>
              <w:t xml:space="preserve"> </w:t>
            </w:r>
            <w:r>
              <w:rPr>
                <w:bCs/>
                <w:b/>
              </w:rPr>
              <w:t xml:space="preserve">digital signature</w:t>
            </w:r>
            <w:r>
              <w:t xml:space="preserve"> </w:t>
            </w:r>
            <w:r>
              <w:t xml:space="preserve">from a phone or laptop, even when away. The citizen gets a printed letter with a</w:t>
            </w:r>
            <w:r>
              <w:t xml:space="preserve"> </w:t>
            </w:r>
            <w:r>
              <w:rPr>
                <w:bCs/>
                <w:b/>
              </w:rPr>
              <w:t xml:space="preserve">QR code</w:t>
            </w:r>
            <w:r>
              <w:t xml:space="preserve">; scanning it opens the official copy on a ward verification page</w:t>
            </w:r>
          </w:p>
        </w:tc>
        <w:tc>
          <w:tcPr/>
          <w:p>
            <w:pPr>
              <w:pStyle w:val="Compact"/>
              <w:jc w:val="left"/>
            </w:pPr>
            <w:r>
              <w:t xml:space="preserve">Solves S1 (sign from anywhere), S2 and S3 (verification by scan), S4 (every letter recorded)</w:t>
            </w:r>
          </w:p>
        </w:tc>
      </w:tr>
      <w:tr>
        <w:tc>
          <w:tcPr/>
          <w:p>
            <w:pPr>
              <w:pStyle w:val="Compact"/>
              <w:jc w:val="left"/>
            </w:pPr>
            <w:r>
              <w:rPr>
                <w:bCs/>
                <w:b/>
              </w:rPr>
              <w:t xml:space="preserve">C. National app integration</w:t>
            </w:r>
          </w:p>
        </w:tc>
        <w:tc>
          <w:tcPr/>
          <w:p>
            <w:pPr>
              <w:pStyle w:val="Compact"/>
              <w:jc w:val="left"/>
            </w:pPr>
            <w:r>
              <w:t xml:space="preserve">Letters are issued into the citizen's national government app account and shared from there</w:t>
            </w:r>
          </w:p>
        </w:tc>
        <w:tc>
          <w:tcPr/>
          <w:p>
            <w:pPr>
              <w:pStyle w:val="Compact"/>
              <w:jc w:val="left"/>
            </w:pPr>
            <w:r>
              <w:t xml:space="preserve">Strong verification, but needs agreement with central government, a long timeline, and excludes citizens without smartphones</w:t>
            </w:r>
          </w:p>
        </w:tc>
      </w:tr>
    </w:tbl>
    <w:p>
      <w:pPr>
        <w:pStyle w:val="BodyText"/>
      </w:pPr>
      <w:r>
        <w:rPr>
          <w:bCs/>
          <w:b/>
        </w:rPr>
        <w:t xml:space="preserve">Note on Option C:</w:t>
      </w:r>
      <w:r>
        <w:t xml:space="preserve"> </w:t>
      </w:r>
      <w:r>
        <w:t xml:space="preserve">the government's Nagarik App already offers about 25 central services, such as PAN registration and police reports, plus a "My Municipality" section with contact details and plans. Ward-level recommendation letters aren't among its services today (</w:t>
      </w:r>
      <w:hyperlink r:id="rId24">
        <w:r>
          <w:rPr>
            <w:rStyle w:val="Hyperlink"/>
          </w:rPr>
          <w:t xml:space="preserve">Wikipedia: Nagarik App</w:t>
        </w:r>
      </w:hyperlink>
      <w:r>
        <w:t xml:space="preserve">). Adding them would need central agreement.</w:t>
      </w:r>
    </w:p>
    <w:bookmarkEnd w:id="25"/>
    <w:bookmarkStart w:id="28" w:name="Xa46f5644ce5b0ddd5fb502b23c14b902483430e"/>
    <w:p>
      <w:pPr>
        <w:pStyle w:val="Heading2"/>
      </w:pPr>
      <w:r>
        <w:t xml:space="preserve">6. Comparison</w:t>
      </w:r>
    </w:p>
    <w:p>
      <w:pPr>
        <w:pStyle w:val="FirstParagraph"/>
      </w:pPr>
      <w:r>
        <w:t xml:space="preserve">Each option is scored</w:t>
      </w:r>
      <w:r>
        <w:t xml:space="preserve"> </w:t>
      </w:r>
      <w:r>
        <w:rPr>
          <w:bCs/>
          <w:b/>
        </w:rPr>
        <w:t xml:space="preserve">1 (poor) to 5 (good)</w:t>
      </w:r>
      <w:r>
        <w:t xml:space="preserve"> </w:t>
      </w:r>
      <w:r>
        <w:t xml:space="preserve">on each criterion. Criteria are weighted by importance. Full scores:</w:t>
      </w:r>
      <w:r>
        <w:t xml:space="preserve"> </w:t>
      </w:r>
      <w:hyperlink r:id="rId26">
        <w:r>
          <w:rPr>
            <w:rStyle w:val="Hyperlink"/>
          </w:rPr>
          <w:t xml:space="preserve">scoring/options-scoring.csv</w:t>
        </w:r>
      </w:hyperlink>
      <w: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0. Do nothing</w:t>
            </w:r>
          </w:p>
        </w:tc>
        <w:tc>
          <w:tcPr/>
          <w:p>
            <w:pPr>
              <w:pStyle w:val="Compact"/>
              <w:jc w:val="left"/>
            </w:pPr>
            <w:r>
              <w:t xml:space="preserve">A. Paper register</w:t>
            </w:r>
          </w:p>
        </w:tc>
        <w:tc>
          <w:tcPr/>
          <w:p>
            <w:pPr>
              <w:pStyle w:val="Compact"/>
              <w:jc w:val="left"/>
            </w:pPr>
            <w:r>
              <w:t xml:space="preserve">B. QR digital</w:t>
            </w:r>
          </w:p>
        </w:tc>
        <w:tc>
          <w:tcPr/>
          <w:p>
            <w:pPr>
              <w:pStyle w:val="Compact"/>
              <w:jc w:val="left"/>
            </w:pPr>
            <w:r>
              <w:t xml:space="preserve">C. National app</w:t>
            </w:r>
          </w:p>
        </w:tc>
      </w:tr>
      <w:tr>
        <w:tc>
          <w:tcPr/>
          <w:p>
            <w:pPr>
              <w:pStyle w:val="Compact"/>
              <w:jc w:val="left"/>
            </w:pPr>
            <w:r>
              <w:t xml:space="preserve">Stops fake or altered letters (S3)</w:t>
            </w:r>
          </w:p>
        </w:tc>
        <w:tc>
          <w:tcPr/>
          <w:p>
            <w:pPr>
              <w:pStyle w:val="Compact"/>
              <w:jc w:val="left"/>
            </w:pPr>
            <w:r>
              <w:t xml:space="preserve">20%</w:t>
            </w:r>
          </w:p>
        </w:tc>
        <w:tc>
          <w:tcPr/>
          <w:p>
            <w:pPr>
              <w:pStyle w:val="Compact"/>
              <w:jc w:val="left"/>
            </w:pPr>
            <w:r>
              <w:t xml:space="preserve">1</w:t>
            </w:r>
          </w:p>
        </w:tc>
        <w:tc>
          <w:tcPr/>
          <w:p>
            <w:pPr>
              <w:pStyle w:val="Compact"/>
              <w:jc w:val="left"/>
            </w:pPr>
            <w:r>
              <w:t xml:space="preserve">2</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Fewer return trips when the signer is absent (S1)</w:t>
            </w:r>
          </w:p>
        </w:tc>
        <w:tc>
          <w:tcPr/>
          <w:p>
            <w:pPr>
              <w:pStyle w:val="Compact"/>
              <w:jc w:val="left"/>
            </w:pPr>
            <w:r>
              <w:t xml:space="preserve">20%</w:t>
            </w:r>
          </w:p>
        </w:tc>
        <w:tc>
          <w:tcPr/>
          <w:p>
            <w:pPr>
              <w:pStyle w:val="Compact"/>
              <w:jc w:val="left"/>
            </w:pPr>
            <w:r>
              <w:t xml:space="preserve">1</w:t>
            </w:r>
          </w:p>
        </w:tc>
        <w:tc>
          <w:tcPr/>
          <w:p>
            <w:pPr>
              <w:pStyle w:val="Compact"/>
              <w:jc w:val="left"/>
            </w:pPr>
            <w:r>
              <w:t xml:space="preserve">1</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Cost to build and run</w:t>
            </w:r>
          </w:p>
        </w:tc>
        <w:tc>
          <w:tcPr/>
          <w:p>
            <w:pPr>
              <w:pStyle w:val="Compact"/>
              <w:jc w:val="left"/>
            </w:pPr>
            <w:r>
              <w:t xml:space="preserve">15%</w:t>
            </w:r>
          </w:p>
        </w:tc>
        <w:tc>
          <w:tcPr/>
          <w:p>
            <w:pPr>
              <w:pStyle w:val="Compact"/>
              <w:jc w:val="left"/>
            </w:pPr>
            <w:r>
              <w:t xml:space="preserve">5</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Time to deliver</w:t>
            </w:r>
          </w:p>
        </w:tc>
        <w:tc>
          <w:tcPr/>
          <w:p>
            <w:pPr>
              <w:pStyle w:val="Compact"/>
              <w:jc w:val="left"/>
            </w:pPr>
            <w:r>
              <w:t xml:space="preserve">10%</w:t>
            </w:r>
          </w:p>
        </w:tc>
        <w:tc>
          <w:tcPr/>
          <w:p>
            <w:pPr>
              <w:pStyle w:val="Compact"/>
              <w:jc w:val="left"/>
            </w:pPr>
            <w:r>
              <w:t xml:space="preserve">5</w:t>
            </w:r>
          </w:p>
        </w:tc>
        <w:tc>
          <w:tcPr/>
          <w:p>
            <w:pPr>
              <w:pStyle w:val="Compact"/>
              <w:jc w:val="left"/>
            </w:pPr>
            <w:r>
              <w:t xml:space="preserve">5</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Technical risk</w:t>
            </w:r>
          </w:p>
        </w:tc>
        <w:tc>
          <w:tcPr/>
          <w:p>
            <w:pPr>
              <w:pStyle w:val="Compact"/>
              <w:jc w:val="left"/>
            </w:pPr>
            <w:r>
              <w:t xml:space="preserve">10%</w:t>
            </w:r>
          </w:p>
        </w:tc>
        <w:tc>
          <w:tcPr/>
          <w:p>
            <w:pPr>
              <w:pStyle w:val="Compact"/>
              <w:jc w:val="left"/>
            </w:pPr>
            <w:r>
              <w:t xml:space="preserve">5</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Works for citizens without smartphones</w:t>
            </w:r>
          </w:p>
        </w:tc>
        <w:tc>
          <w:tcPr/>
          <w:p>
            <w:pPr>
              <w:pStyle w:val="Compact"/>
              <w:jc w:val="left"/>
            </w:pPr>
            <w:r>
              <w:t xml:space="preserve">15%</w:t>
            </w:r>
          </w:p>
        </w:tc>
        <w:tc>
          <w:tcPr/>
          <w:p>
            <w:pPr>
              <w:pStyle w:val="Compact"/>
              <w:jc w:val="left"/>
            </w:pPr>
            <w:r>
              <w:t xml:space="preserve">5</w:t>
            </w:r>
          </w:p>
        </w:tc>
        <w:tc>
          <w:tcPr/>
          <w:p>
            <w:pPr>
              <w:pStyle w:val="Compact"/>
              <w:jc w:val="left"/>
            </w:pPr>
            <w:r>
              <w:t xml:space="preserve">5</w:t>
            </w:r>
          </w:p>
        </w:tc>
        <w:tc>
          <w:tcPr/>
          <w:p>
            <w:pPr>
              <w:pStyle w:val="Compact"/>
              <w:jc w:val="left"/>
            </w:pPr>
            <w:r>
              <w:t xml:space="preserve">4</w:t>
            </w:r>
          </w:p>
        </w:tc>
        <w:tc>
          <w:tcPr/>
          <w:p>
            <w:pPr>
              <w:pStyle w:val="Compact"/>
              <w:jc w:val="left"/>
            </w:pPr>
            <w:r>
              <w:t xml:space="preserve">2</w:t>
            </w:r>
          </w:p>
        </w:tc>
      </w:tr>
      <w:tr>
        <w:tc>
          <w:tcPr/>
          <w:p>
            <w:pPr>
              <w:pStyle w:val="Compact"/>
              <w:jc w:val="left"/>
            </w:pPr>
            <w:r>
              <w:t xml:space="preserve">Staff training needed</w:t>
            </w:r>
          </w:p>
        </w:tc>
        <w:tc>
          <w:tcPr/>
          <w:p>
            <w:pPr>
              <w:pStyle w:val="Compact"/>
              <w:jc w:val="left"/>
            </w:pPr>
            <w:r>
              <w:t xml:space="preserve">10%</w:t>
            </w:r>
          </w:p>
        </w:tc>
        <w:tc>
          <w:tcPr/>
          <w:p>
            <w:pPr>
              <w:pStyle w:val="Compact"/>
              <w:jc w:val="left"/>
            </w:pPr>
            <w:r>
              <w:t xml:space="preserve">5</w:t>
            </w:r>
          </w:p>
        </w:tc>
        <w:tc>
          <w:tcPr/>
          <w:p>
            <w:pPr>
              <w:pStyle w:val="Compact"/>
              <w:jc w:val="left"/>
            </w:pPr>
            <w:r>
              <w:t xml:space="preserve">5</w:t>
            </w:r>
          </w:p>
        </w:tc>
        <w:tc>
          <w:tcPr/>
          <w:p>
            <w:pPr>
              <w:pStyle w:val="Compact"/>
              <w:jc w:val="left"/>
            </w:pPr>
            <w:r>
              <w:t xml:space="preserve">3</w:t>
            </w:r>
          </w:p>
        </w:tc>
        <w:tc>
          <w:tcPr/>
          <w:p>
            <w:pPr>
              <w:pStyle w:val="Compact"/>
              <w:jc w:val="left"/>
            </w:pPr>
            <w:r>
              <w:t xml:space="preserve">3</w:t>
            </w:r>
          </w:p>
        </w:tc>
      </w:tr>
      <w:tr>
        <w:tc>
          <w:tcPr/>
          <w:p>
            <w:pPr>
              <w:pStyle w:val="Compact"/>
              <w:jc w:val="left"/>
            </w:pPr>
            <w:r>
              <w:rPr>
                <w:bCs/>
                <w:b/>
              </w:rPr>
              <w:t xml:space="preserve">Weighted total (out of 5)</w:t>
            </w:r>
          </w:p>
        </w:tc>
        <w:tc>
          <w:tcPr/>
          <w:p>
            <w:pPr>
              <w:pStyle w:val="Compact"/>
              <w:jc w:val="left"/>
            </w:pPr>
            <w:r>
              <w:t xml:space="preserve">100%</w:t>
            </w:r>
          </w:p>
        </w:tc>
        <w:tc>
          <w:tcPr/>
          <w:p>
            <w:pPr>
              <w:pStyle w:val="Compact"/>
              <w:jc w:val="left"/>
            </w:pPr>
            <w:r>
              <w:rPr>
                <w:bCs/>
                <w:b/>
              </w:rPr>
              <w:t xml:space="preserve">3.40</w:t>
            </w:r>
          </w:p>
        </w:tc>
        <w:tc>
          <w:tcPr/>
          <w:p>
            <w:pPr>
              <w:pStyle w:val="Compact"/>
              <w:jc w:val="left"/>
            </w:pPr>
            <w:r>
              <w:rPr>
                <w:bCs/>
                <w:b/>
              </w:rPr>
              <w:t xml:space="preserve">3.60</w:t>
            </w:r>
          </w:p>
        </w:tc>
        <w:tc>
          <w:tcPr/>
          <w:p>
            <w:pPr>
              <w:pStyle w:val="Compact"/>
              <w:jc w:val="left"/>
            </w:pPr>
            <w:r>
              <w:rPr>
                <w:bCs/>
                <w:b/>
              </w:rPr>
              <w:t xml:space="preserve">3.75</w:t>
            </w:r>
          </w:p>
        </w:tc>
        <w:tc>
          <w:tcPr/>
          <w:p>
            <w:pPr>
              <w:pStyle w:val="Compact"/>
              <w:jc w:val="left"/>
            </w:pPr>
            <w:r>
              <w:rPr>
                <w:bCs/>
                <w:b/>
              </w:rPr>
              <w:t xml:space="preserve">3.00</w:t>
            </w:r>
          </w:p>
        </w:tc>
      </w:tr>
    </w:tbl>
    <w:p>
      <w:pPr>
        <w:pStyle w:val="BodyText"/>
      </w:pPr>
      <w:r>
        <w:rPr>
          <w:bCs/>
          <w:b/>
        </w:rPr>
        <w:t xml:space="preserve">Why these weights:</w:t>
      </w:r>
      <w:r>
        <w:t xml:space="preserve"> </w:t>
      </w:r>
      <w:r>
        <w:t xml:space="preserve">the two problems the study exists to solve (S1 and S3) carry 40% between them. Inclusion carries 15% because many citizens may not have smartphones (a Project 1 assumption, not yet confirmed).</w:t>
      </w:r>
    </w:p>
    <w:p>
      <w:pPr>
        <w:pStyle w:val="BodyText"/>
      </w:pPr>
      <w:r>
        <w:rPr>
          <w:bCs/>
          <w:b/>
        </w:rPr>
        <w:t xml:space="preserve">Why B scores 4, not 5, for smartphones:</w:t>
      </w:r>
      <w:r>
        <w:t xml:space="preserve"> </w:t>
      </w:r>
      <w:r>
        <w:t xml:space="preserve">the citizen still gets a</w:t>
      </w:r>
      <w:r>
        <w:t xml:space="preserve"> </w:t>
      </w:r>
      <w:r>
        <w:rPr>
          <w:bCs/>
          <w:b/>
        </w:rPr>
        <w:t xml:space="preserve">printed</w:t>
      </w:r>
      <w:r>
        <w:t xml:space="preserve"> </w:t>
      </w:r>
      <w:r>
        <w:t xml:space="preserve">letter; only the receiving office needs a phone to scan it.</w:t>
      </w:r>
    </w:p>
    <w:bookmarkStart w:id="27" w:name="X1df98c6e411ede054b32055c907947afdd16eeb"/>
    <w:p>
      <w:pPr>
        <w:pStyle w:val="Heading3"/>
      </w:pPr>
      <w:r>
        <w:t xml:space="preserve">How sure is this result? (sensitivity check)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Change to the weights</w:t>
            </w:r>
          </w:p>
        </w:tc>
        <w:tc>
          <w:tcPr/>
          <w:p>
            <w:pPr>
              <w:pStyle w:val="Compact"/>
              <w:jc w:val="left"/>
            </w:pPr>
            <w:r>
              <w:t xml:space="preserve">A. Paper</w:t>
            </w:r>
          </w:p>
        </w:tc>
        <w:tc>
          <w:tcPr/>
          <w:p>
            <w:pPr>
              <w:pStyle w:val="Compact"/>
              <w:jc w:val="left"/>
            </w:pPr>
            <w:r>
              <w:t xml:space="preserve">B. QR digital</w:t>
            </w:r>
          </w:p>
        </w:tc>
        <w:tc>
          <w:tcPr/>
          <w:p>
            <w:pPr>
              <w:pStyle w:val="Compact"/>
              <w:jc w:val="left"/>
            </w:pPr>
            <w:r>
              <w:t xml:space="preserve">Winner</w:t>
            </w:r>
          </w:p>
        </w:tc>
      </w:tr>
      <w:tr>
        <w:tc>
          <w:tcPr/>
          <w:p>
            <w:pPr>
              <w:pStyle w:val="Compact"/>
              <w:jc w:val="left"/>
            </w:pPr>
            <w:r>
              <w:t xml:space="preserve">As above</w:t>
            </w:r>
          </w:p>
        </w:tc>
        <w:tc>
          <w:tcPr/>
          <w:p>
            <w:pPr>
              <w:pStyle w:val="Compact"/>
              <w:jc w:val="left"/>
            </w:pPr>
            <w:r>
              <w:t xml:space="preserve">3.60</w:t>
            </w:r>
          </w:p>
        </w:tc>
        <w:tc>
          <w:tcPr/>
          <w:p>
            <w:pPr>
              <w:pStyle w:val="Compact"/>
              <w:jc w:val="left"/>
            </w:pPr>
            <w:r>
              <w:rPr>
                <w:bCs/>
                <w:b/>
              </w:rPr>
              <w:t xml:space="preserve">3.75</w:t>
            </w:r>
          </w:p>
        </w:tc>
        <w:tc>
          <w:tcPr/>
          <w:p>
            <w:pPr>
              <w:pStyle w:val="Compact"/>
              <w:jc w:val="left"/>
            </w:pPr>
            <w:r>
              <w:t xml:space="preserve">B</w:t>
            </w:r>
          </w:p>
        </w:tc>
      </w:tr>
      <w:tr>
        <w:tc>
          <w:tcPr/>
          <w:p>
            <w:pPr>
              <w:pStyle w:val="Compact"/>
              <w:jc w:val="left"/>
            </w:pPr>
            <w:r>
              <w:t xml:space="preserve">Move 5% from "fake letters" to "cost"</w:t>
            </w:r>
          </w:p>
        </w:tc>
        <w:tc>
          <w:tcPr/>
          <w:p>
            <w:pPr>
              <w:pStyle w:val="Compact"/>
              <w:jc w:val="left"/>
            </w:pPr>
            <w:r>
              <w:rPr>
                <w:bCs/>
                <w:b/>
              </w:rPr>
              <w:t xml:space="preserve">3.75</w:t>
            </w:r>
          </w:p>
        </w:tc>
        <w:tc>
          <w:tcPr/>
          <w:p>
            <w:pPr>
              <w:pStyle w:val="Compact"/>
              <w:jc w:val="left"/>
            </w:pPr>
            <w:r>
              <w:t xml:space="preserve">3.65</w:t>
            </w:r>
          </w:p>
        </w:tc>
        <w:tc>
          <w:tcPr/>
          <w:p>
            <w:pPr>
              <w:pStyle w:val="Compact"/>
              <w:jc w:val="left"/>
            </w:pPr>
            <w:r>
              <w:t xml:space="preserve">A</w:t>
            </w:r>
          </w:p>
        </w:tc>
      </w:tr>
      <w:tr>
        <w:tc>
          <w:tcPr/>
          <w:p>
            <w:pPr>
              <w:pStyle w:val="Compact"/>
              <w:jc w:val="left"/>
            </w:pPr>
            <w:r>
              <w:t xml:space="preserve">Move 10% from "fake letters" to "cost"</w:t>
            </w:r>
          </w:p>
        </w:tc>
        <w:tc>
          <w:tcPr/>
          <w:p>
            <w:pPr>
              <w:pStyle w:val="Compact"/>
              <w:jc w:val="left"/>
            </w:pPr>
            <w:r>
              <w:rPr>
                <w:bCs/>
                <w:b/>
              </w:rPr>
              <w:t xml:space="preserve">3.90</w:t>
            </w:r>
          </w:p>
        </w:tc>
        <w:tc>
          <w:tcPr/>
          <w:p>
            <w:pPr>
              <w:pStyle w:val="Compact"/>
              <w:jc w:val="left"/>
            </w:pPr>
            <w:r>
              <w:t xml:space="preserve">3.55</w:t>
            </w:r>
          </w:p>
        </w:tc>
        <w:tc>
          <w:tcPr/>
          <w:p>
            <w:pPr>
              <w:pStyle w:val="Compact"/>
              <w:jc w:val="left"/>
            </w:pPr>
            <w:r>
              <w:t xml:space="preserve">A</w:t>
            </w:r>
          </w:p>
        </w:tc>
      </w:tr>
      <w:tr>
        <w:tc>
          <w:tcPr/>
          <w:p>
            <w:pPr>
              <w:pStyle w:val="Compact"/>
              <w:jc w:val="left"/>
            </w:pPr>
            <w:r>
              <w:t xml:space="preserve">All criteria weighted equally</w:t>
            </w:r>
          </w:p>
        </w:tc>
        <w:tc>
          <w:tcPr/>
          <w:p>
            <w:pPr>
              <w:pStyle w:val="Compact"/>
              <w:jc w:val="left"/>
            </w:pPr>
            <w:r>
              <w:rPr>
                <w:bCs/>
                <w:b/>
              </w:rPr>
              <w:t xml:space="preserve">4.00</w:t>
            </w:r>
          </w:p>
        </w:tc>
        <w:tc>
          <w:tcPr/>
          <w:p>
            <w:pPr>
              <w:pStyle w:val="Compact"/>
              <w:jc w:val="left"/>
            </w:pPr>
            <w:r>
              <w:t xml:space="preserve">3.57</w:t>
            </w:r>
          </w:p>
        </w:tc>
        <w:tc>
          <w:tcPr/>
          <w:p>
            <w:pPr>
              <w:pStyle w:val="Compact"/>
              <w:jc w:val="left"/>
            </w:pPr>
            <w:r>
              <w:t xml:space="preserve">A</w:t>
            </w:r>
          </w:p>
        </w:tc>
      </w:tr>
    </w:tbl>
    <w:p>
      <w:pPr>
        <w:pStyle w:val="BodyText"/>
      </w:pPr>
      <w:r>
        <w:rPr>
          <w:bCs/>
          <w:b/>
        </w:rPr>
        <w:t xml:space="preserve">What this tells us:</w:t>
      </w:r>
      <w:r>
        <w:t xml:space="preserve"> </w:t>
      </w:r>
      <w:r>
        <w:t xml:space="preserve">B wins only if stopping fake letters and avoiding return trips really are the top priorities. That depends on S2 and S3, which are</w:t>
      </w:r>
      <w:r>
        <w:t xml:space="preserve"> </w:t>
      </w:r>
      <w:r>
        <w:rPr>
          <w:bCs/>
          <w:b/>
        </w:rPr>
        <w:t xml:space="preserve">not yet confirmed</w:t>
      </w:r>
      <w:r>
        <w:t xml:space="preserve">. So the right next step is to</w:t>
      </w:r>
      <w:r>
        <w:t xml:space="preserve"> </w:t>
      </w:r>
      <w:r>
        <w:rPr>
          <w:bCs/>
          <w:b/>
        </w:rPr>
        <w:t xml:space="preserve">gather evidence through a pilot</w:t>
      </w:r>
      <w:r>
        <w:t xml:space="preserve">, not to commit to a full rollout.</w:t>
      </w:r>
    </w:p>
    <w:bookmarkEnd w:id="27"/>
    <w:bookmarkEnd w:id="28"/>
    <w:bookmarkStart w:id="32" w:name="X927a9ab1b5be1560c60342aa664a9622ed5afb8"/>
    <w:p>
      <w:pPr>
        <w:pStyle w:val="Heading2"/>
      </w:pPr>
      <w:r>
        <w:t xml:space="preserve">7. Legal and policy check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What we know</w:t>
            </w:r>
          </w:p>
        </w:tc>
        <w:tc>
          <w:tcPr/>
          <w:p>
            <w:pPr>
              <w:pStyle w:val="Compact"/>
              <w:jc w:val="left"/>
            </w:pPr>
            <w:r>
              <w:t xml:space="preserve">Status</w:t>
            </w:r>
          </w:p>
        </w:tc>
      </w:tr>
      <w:tr>
        <w:tc>
          <w:tcPr/>
          <w:p>
            <w:pPr>
              <w:pStyle w:val="Compact"/>
              <w:jc w:val="left"/>
            </w:pPr>
            <w:r>
              <w:t xml:space="preserve">Are electronic records legally recognised in Nepal?</w:t>
            </w:r>
          </w:p>
        </w:tc>
        <w:tc>
          <w:tcPr/>
          <w:p>
            <w:pPr>
              <w:pStyle w:val="Compact"/>
              <w:jc w:val="left"/>
            </w:pPr>
            <w:r>
              <w:t xml:space="preserve">The Electronic Transactions Act, 2063 (2008) was passed to give legal recognition, validity and reliability to electronic records and transactions (</w:t>
            </w:r>
            <w:hyperlink r:id="rId29">
              <w:r>
                <w:rPr>
                  <w:rStyle w:val="Hyperlink"/>
                </w:rPr>
                <w:t xml:space="preserve">Nepal Law Commission</w:t>
              </w:r>
            </w:hyperlink>
            <w:r>
              <w:t xml:space="preserve">;</w:t>
            </w:r>
            <w:r>
              <w:t xml:space="preserve"> </w:t>
            </w:r>
            <w:hyperlink r:id="rId30">
              <w:r>
                <w:rPr>
                  <w:rStyle w:val="Hyperlink"/>
                </w:rPr>
                <w:t xml:space="preserve">UNODC copy</w:t>
              </w:r>
            </w:hyperlink>
            <w:r>
              <w:t xml:space="preserve">)</w:t>
            </w:r>
          </w:p>
        </w:tc>
        <w:tc>
          <w:tcPr/>
          <w:p>
            <w:pPr>
              <w:pStyle w:val="Compact"/>
              <w:jc w:val="left"/>
            </w:pPr>
            <w:r>
              <w:t xml:space="preserve">Supports Option B</w:t>
            </w:r>
          </w:p>
        </w:tc>
      </w:tr>
      <w:tr>
        <w:tc>
          <w:tcPr/>
          <w:p>
            <w:pPr>
              <w:pStyle w:val="Compact"/>
              <w:jc w:val="left"/>
            </w:pPr>
            <w:r>
              <w:t xml:space="preserve">Can a ward chairperson sign a letter digitally?</w:t>
            </w:r>
          </w:p>
        </w:tc>
        <w:tc>
          <w:tcPr/>
          <w:p>
            <w:pPr>
              <w:pStyle w:val="Compact"/>
              <w:jc w:val="left"/>
            </w:pPr>
            <w:r>
              <w:t xml:space="preserve">The Act provides for digital signatures through licensed certifying authorities (</w:t>
            </w:r>
            <w:hyperlink r:id="rId31">
              <w:r>
                <w:rPr>
                  <w:rStyle w:val="Hyperlink"/>
                </w:rPr>
                <w:t xml:space="preserve">overview</w:t>
              </w:r>
            </w:hyperlink>
            <w:r>
              <w:t xml:space="preserve">)</w:t>
            </w:r>
          </w:p>
        </w:tc>
        <w:tc>
          <w:tcPr/>
          <w:p>
            <w:pPr>
              <w:pStyle w:val="Compact"/>
              <w:jc w:val="left"/>
            </w:pPr>
            <w:r>
              <w:rPr>
                <w:bCs/>
                <w:b/>
              </w:rPr>
              <w:t xml:space="preserve">To confirm</w:t>
            </w:r>
            <w:r>
              <w:t xml:space="preserve"> </w:t>
            </w:r>
            <w:r>
              <w:t xml:space="preserve">with the municipality's legal section</w:t>
            </w:r>
          </w:p>
        </w:tc>
      </w:tr>
      <w:tr>
        <w:tc>
          <w:tcPr/>
          <w:p>
            <w:pPr>
              <w:pStyle w:val="Compact"/>
              <w:jc w:val="left"/>
            </w:pPr>
            <w:r>
              <w:t xml:space="preserve">Will banks and offices accept a QR-verified letter?</w:t>
            </w:r>
          </w:p>
        </w:tc>
        <w:tc>
          <w:tcPr/>
          <w:p>
            <w:pPr>
              <w:pStyle w:val="Compact"/>
              <w:jc w:val="left"/>
            </w:pPr>
            <w:r>
              <w:t xml:space="preserve">Unknown</w:t>
            </w:r>
          </w:p>
        </w:tc>
        <w:tc>
          <w:tcPr/>
          <w:p>
            <w:pPr>
              <w:pStyle w:val="Compact"/>
              <w:jc w:val="left"/>
            </w:pPr>
            <w:r>
              <w:rPr>
                <w:bCs/>
                <w:b/>
              </w:rPr>
              <w:t xml:space="preserve">To confirm</w:t>
            </w:r>
            <w:r>
              <w:t xml:space="preserve"> </w:t>
            </w:r>
            <w:r>
              <w:t xml:space="preserve">during the pilot</w:t>
            </w:r>
          </w:p>
        </w:tc>
      </w:tr>
      <w:tr>
        <w:tc>
          <w:tcPr/>
          <w:p>
            <w:pPr>
              <w:pStyle w:val="Compact"/>
              <w:jc w:val="left"/>
            </w:pPr>
            <w:r>
              <w:t xml:space="preserve">Can someone else sign when the chairperson is away?</w:t>
            </w:r>
          </w:p>
        </w:tc>
        <w:tc>
          <w:tcPr/>
          <w:p>
            <w:pPr>
              <w:pStyle w:val="Compact"/>
              <w:jc w:val="left"/>
            </w:pPr>
            <w:r>
              <w:t xml:space="preserve">A municipal decision (see Project 1, SRS section 8)</w:t>
            </w:r>
          </w:p>
        </w:tc>
        <w:tc>
          <w:tcPr/>
          <w:p>
            <w:pPr>
              <w:pStyle w:val="Compact"/>
              <w:jc w:val="left"/>
            </w:pPr>
            <w:r>
              <w:rPr>
                <w:bCs/>
                <w:b/>
              </w:rPr>
              <w:t xml:space="preserve">To confirm</w:t>
            </w:r>
          </w:p>
        </w:tc>
      </w:tr>
    </w:tbl>
    <w:bookmarkEnd w:id="32"/>
    <w:bookmarkStart w:id="33" w:name="X4f7cc1d4946eb6840c8cbca7f598e6d4e37e534"/>
    <w:p>
      <w:pPr>
        <w:pStyle w:val="Heading2"/>
      </w:pPr>
      <w:r>
        <w:t xml:space="preserve">8. High-level requirements for Option 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HLR-01</w:t>
            </w:r>
          </w:p>
        </w:tc>
        <w:tc>
          <w:tcPr/>
          <w:p>
            <w:pPr>
              <w:pStyle w:val="Compact"/>
              <w:jc w:val="left"/>
            </w:pPr>
            <w:r>
              <w:t xml:space="preserve">Every letter shall have a unique number in the format ward–year–sequence.</w:t>
            </w:r>
          </w:p>
        </w:tc>
      </w:tr>
      <w:tr>
        <w:tc>
          <w:tcPr/>
          <w:p>
            <w:pPr>
              <w:pStyle w:val="Compact"/>
              <w:jc w:val="left"/>
            </w:pPr>
            <w:r>
              <w:t xml:space="preserve">HLR-02</w:t>
            </w:r>
          </w:p>
        </w:tc>
        <w:tc>
          <w:tcPr/>
          <w:p>
            <w:pPr>
              <w:pStyle w:val="Compact"/>
              <w:jc w:val="left"/>
            </w:pPr>
            <w:r>
              <w:t xml:space="preserve">Staff shall prepare letters from approved templates, one per letter type.</w:t>
            </w:r>
          </w:p>
        </w:tc>
      </w:tr>
      <w:tr>
        <w:tc>
          <w:tcPr/>
          <w:p>
            <w:pPr>
              <w:pStyle w:val="Compact"/>
              <w:jc w:val="left"/>
            </w:pPr>
            <w:r>
              <w:t xml:space="preserve">HLR-03</w:t>
            </w:r>
          </w:p>
        </w:tc>
        <w:tc>
          <w:tcPr/>
          <w:p>
            <w:pPr>
              <w:pStyle w:val="Compact"/>
              <w:jc w:val="left"/>
            </w:pPr>
            <w:r>
              <w:t xml:space="preserve">The signing officer shall be able to review and digitally sign a letter from a phone or laptop, from any location.</w:t>
            </w:r>
          </w:p>
        </w:tc>
      </w:tr>
      <w:tr>
        <w:tc>
          <w:tcPr/>
          <w:p>
            <w:pPr>
              <w:pStyle w:val="Compact"/>
              <w:jc w:val="left"/>
            </w:pPr>
            <w:r>
              <w:t xml:space="preserve">HLR-04</w:t>
            </w:r>
          </w:p>
        </w:tc>
        <w:tc>
          <w:tcPr/>
          <w:p>
            <w:pPr>
              <w:pStyle w:val="Compact"/>
              <w:jc w:val="left"/>
            </w:pPr>
            <w:r>
              <w:t xml:space="preserve">If the signing officer is unavailable, a pre-approved delegate shall be able to sign, and the letter shall show who signed.</w:t>
            </w:r>
          </w:p>
        </w:tc>
      </w:tr>
      <w:tr>
        <w:tc>
          <w:tcPr/>
          <w:p>
            <w:pPr>
              <w:pStyle w:val="Compact"/>
              <w:jc w:val="left"/>
            </w:pPr>
            <w:r>
              <w:t xml:space="preserve">HLR-05</w:t>
            </w:r>
          </w:p>
        </w:tc>
        <w:tc>
          <w:tcPr/>
          <w:p>
            <w:pPr>
              <w:pStyle w:val="Compact"/>
              <w:jc w:val="left"/>
            </w:pPr>
            <w:r>
              <w:t xml:space="preserve">Each printed letter shall carry a QR code linking to its official copy on a public verification page.</w:t>
            </w:r>
          </w:p>
        </w:tc>
      </w:tr>
      <w:tr>
        <w:tc>
          <w:tcPr/>
          <w:p>
            <w:pPr>
              <w:pStyle w:val="Compact"/>
              <w:jc w:val="left"/>
            </w:pPr>
            <w:r>
              <w:t xml:space="preserve">HLR-06</w:t>
            </w:r>
          </w:p>
        </w:tc>
        <w:tc>
          <w:tcPr/>
          <w:p>
            <w:pPr>
              <w:pStyle w:val="Compact"/>
              <w:jc w:val="left"/>
            </w:pPr>
            <w:r>
              <w:t xml:space="preserve">The verification page shall show the letter's number, type, date, the citizen's name, who signed, and whether it is still valid, and nothing more.</w:t>
            </w:r>
          </w:p>
        </w:tc>
      </w:tr>
      <w:tr>
        <w:tc>
          <w:tcPr/>
          <w:p>
            <w:pPr>
              <w:pStyle w:val="Compact"/>
              <w:jc w:val="left"/>
            </w:pPr>
            <w:r>
              <w:t xml:space="preserve">HLR-07</w:t>
            </w:r>
          </w:p>
        </w:tc>
        <w:tc>
          <w:tcPr/>
          <w:p>
            <w:pPr>
              <w:pStyle w:val="Compact"/>
              <w:jc w:val="left"/>
            </w:pPr>
            <w:r>
              <w:t xml:space="preserve">A letter shall be cancellable by the ward; the verification page shall then show "Cancelled".</w:t>
            </w:r>
          </w:p>
        </w:tc>
      </w:tr>
      <w:tr>
        <w:tc>
          <w:tcPr/>
          <w:p>
            <w:pPr>
              <w:pStyle w:val="Compact"/>
              <w:jc w:val="left"/>
            </w:pPr>
            <w:r>
              <w:t xml:space="preserve">HLR-08</w:t>
            </w:r>
          </w:p>
        </w:tc>
        <w:tc>
          <w:tcPr/>
          <w:p>
            <w:pPr>
              <w:pStyle w:val="Compact"/>
              <w:jc w:val="left"/>
            </w:pPr>
            <w:r>
              <w:t xml:space="preserve">Every action (prepare, sign, print, cancel, verify) shall be recorded in an audit log that can't be edited.</w:t>
            </w:r>
          </w:p>
        </w:tc>
      </w:tr>
      <w:tr>
        <w:tc>
          <w:tcPr/>
          <w:p>
            <w:pPr>
              <w:pStyle w:val="Compact"/>
              <w:jc w:val="left"/>
            </w:pPr>
            <w:r>
              <w:t xml:space="preserve">HLR-09</w:t>
            </w:r>
          </w:p>
        </w:tc>
        <w:tc>
          <w:tcPr/>
          <w:p>
            <w:pPr>
              <w:pStyle w:val="Compact"/>
              <w:jc w:val="left"/>
            </w:pPr>
            <w:r>
              <w:t xml:space="preserve">Citizens without a smartphone shall receive a printed letter that is valid without any app.</w:t>
            </w:r>
          </w:p>
        </w:tc>
      </w:tr>
      <w:tr>
        <w:tc>
          <w:tcPr/>
          <w:p>
            <w:pPr>
              <w:pStyle w:val="Compact"/>
              <w:jc w:val="left"/>
            </w:pPr>
            <w:r>
              <w:t xml:space="preserve">HLR-10</w:t>
            </w:r>
          </w:p>
        </w:tc>
        <w:tc>
          <w:tcPr/>
          <w:p>
            <w:pPr>
              <w:pStyle w:val="Compact"/>
              <w:jc w:val="left"/>
            </w:pPr>
            <w:r>
              <w:t xml:space="preserve">The verification page shall load within 3 seconds on a mobile connection.</w:t>
            </w:r>
          </w:p>
        </w:tc>
      </w:tr>
    </w:tbl>
    <w:bookmarkEnd w:id="33"/>
    <w:bookmarkStart w:id="34" w:name="X63797ff4d80a3aeadabac654d2925d655496014"/>
    <w:p>
      <w:pPr>
        <w:pStyle w:val="Heading2"/>
      </w:pPr>
      <w:r>
        <w:t xml:space="preserve">9. Rollout and rough estimate</w:t>
      </w:r>
    </w:p>
    <w:p>
      <w:pPr>
        <w:pStyle w:val="FirstParagraph"/>
      </w:pPr>
      <w:r>
        <w:t xml:space="preserve">Estimates are</w:t>
      </w:r>
      <w:r>
        <w:t xml:space="preserve"> </w:t>
      </w:r>
      <w:r>
        <w:rPr>
          <w:bCs/>
          <w:b/>
        </w:rPr>
        <w:t xml:space="preserve">rough order of magnitude (±50%)</w:t>
      </w:r>
      <w:r>
        <w:t xml:space="preserve">, in person-weeks of effort.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When</w:t>
            </w:r>
          </w:p>
        </w:tc>
        <w:tc>
          <w:tcPr/>
          <w:p>
            <w:pPr>
              <w:pStyle w:val="Compact"/>
              <w:jc w:val="left"/>
            </w:pPr>
            <w:r>
              <w:t xml:space="preserve">What</w:t>
            </w:r>
          </w:p>
        </w:tc>
        <w:tc>
          <w:tcPr/>
          <w:p>
            <w:pPr>
              <w:pStyle w:val="Compact"/>
              <w:jc w:val="left"/>
            </w:pPr>
            <w:r>
              <w:t xml:space="preserve">Effort</w:t>
            </w:r>
          </w:p>
        </w:tc>
      </w:tr>
      <w:tr>
        <w:tc>
          <w:tcPr/>
          <w:p>
            <w:pPr>
              <w:pStyle w:val="Compact"/>
              <w:jc w:val="left"/>
            </w:pPr>
            <w:r>
              <w:t xml:space="preserve">0. Quick win</w:t>
            </w:r>
          </w:p>
        </w:tc>
        <w:tc>
          <w:tcPr/>
          <w:p>
            <w:pPr>
              <w:pStyle w:val="Compact"/>
              <w:jc w:val="left"/>
            </w:pPr>
            <w:r>
              <w:t xml:space="preserve">Month 1</w:t>
            </w:r>
          </w:p>
        </w:tc>
        <w:tc>
          <w:tcPr/>
          <w:p>
            <w:pPr>
              <w:pStyle w:val="Compact"/>
              <w:jc w:val="left"/>
            </w:pPr>
            <w:r>
              <w:t xml:space="preserve">Numbered letters and a register in all 32 wards (Option A)</w:t>
            </w:r>
          </w:p>
        </w:tc>
        <w:tc>
          <w:tcPr/>
          <w:p>
            <w:pPr>
              <w:pStyle w:val="Compact"/>
              <w:jc w:val="left"/>
            </w:pPr>
            <w:r>
              <w:t xml:space="preserve">2 person-weeks</w:t>
            </w:r>
          </w:p>
        </w:tc>
      </w:tr>
      <w:tr>
        <w:tc>
          <w:tcPr/>
          <w:p>
            <w:pPr>
              <w:pStyle w:val="Compact"/>
              <w:jc w:val="left"/>
            </w:pPr>
            <w:r>
              <w:t xml:space="preserve">1. Pilot</w:t>
            </w:r>
          </w:p>
        </w:tc>
        <w:tc>
          <w:tcPr/>
          <w:p>
            <w:pPr>
              <w:pStyle w:val="Compact"/>
              <w:jc w:val="left"/>
            </w:pPr>
            <w:r>
              <w:t xml:space="preserve">Months 2–4</w:t>
            </w:r>
          </w:p>
        </w:tc>
        <w:tc>
          <w:tcPr/>
          <w:p>
            <w:pPr>
              <w:pStyle w:val="Compact"/>
              <w:jc w:val="left"/>
            </w:pPr>
            <w:r>
              <w:t xml:space="preserve">Detailed requirements, build Option B, legal sign-off, train one ward and 3–5 receiving offices</w:t>
            </w:r>
          </w:p>
        </w:tc>
        <w:tc>
          <w:tcPr/>
          <w:p>
            <w:pPr>
              <w:pStyle w:val="Compact"/>
              <w:jc w:val="left"/>
            </w:pPr>
            <w:r>
              <w:t xml:space="preserve">16 person-weeks</w:t>
            </w:r>
          </w:p>
        </w:tc>
      </w:tr>
      <w:tr>
        <w:tc>
          <w:tcPr/>
          <w:p>
            <w:pPr>
              <w:pStyle w:val="Compact"/>
              <w:jc w:val="left"/>
            </w:pPr>
            <w:r>
              <w:t xml:space="preserve">2. Decide</w:t>
            </w:r>
          </w:p>
        </w:tc>
        <w:tc>
          <w:tcPr/>
          <w:p>
            <w:pPr>
              <w:pStyle w:val="Compact"/>
              <w:jc w:val="left"/>
            </w:pPr>
            <w:r>
              <w:t xml:space="preserve">Month 5</w:t>
            </w:r>
          </w:p>
        </w:tc>
        <w:tc>
          <w:tcPr/>
          <w:p>
            <w:pPr>
              <w:pStyle w:val="Compact"/>
              <w:jc w:val="left"/>
            </w:pPr>
            <w:r>
              <w:t xml:space="preserve">Measure against success measures; decide on rollout</w:t>
            </w:r>
          </w:p>
        </w:tc>
        <w:tc>
          <w:tcPr/>
          <w:p>
            <w:pPr>
              <w:pStyle w:val="Compact"/>
              <w:jc w:val="left"/>
            </w:pPr>
            <w:r>
              <w:t xml:space="preserve">1 person-week</w:t>
            </w:r>
          </w:p>
        </w:tc>
      </w:tr>
      <w:tr>
        <w:tc>
          <w:tcPr/>
          <w:p>
            <w:pPr>
              <w:pStyle w:val="Compact"/>
              <w:jc w:val="left"/>
            </w:pPr>
            <w:r>
              <w:t xml:space="preserve">3. Rollout</w:t>
            </w:r>
          </w:p>
        </w:tc>
        <w:tc>
          <w:tcPr/>
          <w:p>
            <w:pPr>
              <w:pStyle w:val="Compact"/>
              <w:jc w:val="left"/>
            </w:pPr>
            <w:r>
              <w:t xml:space="preserve">Months 6–9</w:t>
            </w:r>
          </w:p>
        </w:tc>
        <w:tc>
          <w:tcPr/>
          <w:p>
            <w:pPr>
              <w:pStyle w:val="Compact"/>
              <w:jc w:val="left"/>
            </w:pPr>
            <w:r>
              <w:t xml:space="preserve">Train all wards; support; publicise verification to banks and offices</w:t>
            </w:r>
          </w:p>
        </w:tc>
        <w:tc>
          <w:tcPr/>
          <w:p>
            <w:pPr>
              <w:pStyle w:val="Compact"/>
              <w:jc w:val="left"/>
            </w:pPr>
            <w:r>
              <w:t xml:space="preserve">10 person-weeks</w:t>
            </w:r>
          </w:p>
        </w:tc>
      </w:tr>
      <w:tr>
        <w:tc>
          <w:tcPr/>
          <w:p>
            <w:pPr>
              <w:pStyle w:val="Compact"/>
              <w:jc w:val="left"/>
            </w:pPr>
            <w:r>
              <w:rPr>
                <w:bCs/>
                <w:b/>
              </w:rPr>
              <w:t xml:space="preserve">Total</w:t>
            </w:r>
          </w:p>
        </w:tc>
        <w:tc>
          <w:tcPr/>
          <w:p>
            <w:pPr>
              <w:pStyle w:val="Compact"/>
              <w:jc w:val="left"/>
            </w:pPr>
            <w:r>
              <w:rPr>
                <w:bCs/>
                <w:b/>
              </w:rPr>
              <w:t xml:space="preserve">9 months</w:t>
            </w:r>
          </w:p>
        </w:tc>
        <w:tc>
          <w:tcPr/>
          <w:p>
            <w:pPr>
              <w:pStyle w:val="Compact"/>
            </w:pPr>
          </w:p>
        </w:tc>
        <w:tc>
          <w:tcPr/>
          <w:p>
            <w:pPr>
              <w:pStyle w:val="Compact"/>
              <w:jc w:val="left"/>
            </w:pPr>
            <w:r>
              <w:rPr>
                <w:bCs/>
                <w:b/>
              </w:rPr>
              <w:t xml:space="preserve">29 person-weeks</w:t>
            </w:r>
          </w:p>
        </w:tc>
      </w:tr>
    </w:tbl>
    <w:bookmarkEnd w:id="34"/>
    <w:bookmarkStart w:id="35" w:name="X83289af786470af73d8b740d9aaadb4dd0e7269"/>
    <w:p>
      <w:pPr>
        <w:pStyle w:val="Heading2"/>
      </w:pPr>
      <w:r>
        <w:t xml:space="preserve">10. Risks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Response</w:t>
            </w:r>
          </w:p>
        </w:tc>
      </w:tr>
      <w:tr>
        <w:tc>
          <w:tcPr/>
          <w:p>
            <w:pPr>
              <w:pStyle w:val="Compact"/>
              <w:jc w:val="left"/>
            </w:pPr>
            <w:r>
              <w:t xml:space="preserve">K1</w:t>
            </w:r>
          </w:p>
        </w:tc>
        <w:tc>
          <w:tcPr/>
          <w:p>
            <w:pPr>
              <w:pStyle w:val="Compact"/>
              <w:jc w:val="left"/>
            </w:pPr>
            <w:r>
              <w:t xml:space="preserve">Digital signatures not accepted for ward letters under current rules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Get a legal opinion before building (Phase 1, week 1)</w:t>
            </w:r>
          </w:p>
        </w:tc>
      </w:tr>
      <w:tr>
        <w:tc>
          <w:tcPr/>
          <w:p>
            <w:pPr>
              <w:pStyle w:val="Compact"/>
              <w:jc w:val="left"/>
            </w:pPr>
            <w:r>
              <w:t xml:space="preserve">K2</w:t>
            </w:r>
          </w:p>
        </w:tc>
        <w:tc>
          <w:tcPr/>
          <w:p>
            <w:pPr>
              <w:pStyle w:val="Compact"/>
              <w:jc w:val="left"/>
            </w:pPr>
            <w:r>
              <w:t xml:space="preserve">Receiving offices don't scan the QR code and keep phoning</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Involve 3–5 receiving offices in the pilot; short guide for them</w:t>
            </w:r>
          </w:p>
        </w:tc>
      </w:tr>
      <w:tr>
        <w:tc>
          <w:tcPr/>
          <w:p>
            <w:pPr>
              <w:pStyle w:val="Compact"/>
              <w:jc w:val="left"/>
            </w:pPr>
            <w:r>
              <w:t xml:space="preserve">K3</w:t>
            </w:r>
          </w:p>
        </w:tc>
        <w:tc>
          <w:tcPr/>
          <w:p>
            <w:pPr>
              <w:pStyle w:val="Compact"/>
              <w:jc w:val="left"/>
            </w:pPr>
            <w:r>
              <w:t xml:space="preserve">Chairperson unwilling to sign on a phone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Involve them in the design; allow a delegate (HLR-04)</w:t>
            </w:r>
          </w:p>
        </w:tc>
      </w:tr>
      <w:tr>
        <w:tc>
          <w:tcPr/>
          <w:p>
            <w:pPr>
              <w:pStyle w:val="Compact"/>
              <w:jc w:val="left"/>
            </w:pPr>
            <w:r>
              <w:t xml:space="preserve">K4</w:t>
            </w:r>
          </w:p>
        </w:tc>
        <w:tc>
          <w:tcPr/>
          <w:p>
            <w:pPr>
              <w:pStyle w:val="Compact"/>
              <w:jc w:val="left"/>
            </w:pPr>
            <w:r>
              <w:t xml:space="preserve">Ward internet or power fails (as in Project 1, P9)</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Letters can be prepared offline and signed when connected; paper fallback stays</w:t>
            </w:r>
          </w:p>
        </w:tc>
      </w:tr>
      <w:tr>
        <w:tc>
          <w:tcPr/>
          <w:p>
            <w:pPr>
              <w:pStyle w:val="Compact"/>
              <w:jc w:val="left"/>
            </w:pPr>
            <w:r>
              <w:t xml:space="preserve">K5</w:t>
            </w:r>
          </w:p>
        </w:tc>
        <w:tc>
          <w:tcPr/>
          <w:p>
            <w:pPr>
              <w:pStyle w:val="Compact"/>
              <w:jc w:val="left"/>
            </w:pPr>
            <w:r>
              <w:t xml:space="preserve">Fraud with fake QR codes linking to look-alike sites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Verification only on the official government domain; publicise it</w:t>
            </w:r>
          </w:p>
        </w:tc>
      </w:tr>
    </w:tbl>
    <w:bookmarkEnd w:id="35"/>
    <w:bookmarkStart w:id="36" w:name="X7d621879b9b11e9dc857a55e60e2f072db1f835"/>
    <w:p>
      <w:pPr>
        <w:pStyle w:val="Heading2"/>
      </w:pPr>
      <w:r>
        <w:t xml:space="preserve">11. Change impact analysis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Who is affected</w:t>
            </w:r>
          </w:p>
        </w:tc>
        <w:tc>
          <w:tcPr/>
          <w:p>
            <w:pPr>
              <w:pStyle w:val="Compact"/>
              <w:jc w:val="left"/>
            </w:pPr>
            <w:r>
              <w:t xml:space="preserve">What changes for them</w:t>
            </w:r>
          </w:p>
        </w:tc>
        <w:tc>
          <w:tcPr/>
          <w:p>
            <w:pPr>
              <w:pStyle w:val="Compact"/>
              <w:jc w:val="left"/>
            </w:pPr>
            <w:r>
              <w:t xml:space="preserve">Impact</w:t>
            </w:r>
          </w:p>
        </w:tc>
        <w:tc>
          <w:tcPr/>
          <w:p>
            <w:pPr>
              <w:pStyle w:val="Compact"/>
              <w:jc w:val="left"/>
            </w:pPr>
            <w:r>
              <w:t xml:space="preserve">Support needed</w:t>
            </w:r>
          </w:p>
        </w:tc>
      </w:tr>
      <w:tr>
        <w:tc>
          <w:tcPr/>
          <w:p>
            <w:pPr>
              <w:pStyle w:val="Compact"/>
              <w:jc w:val="left"/>
            </w:pPr>
            <w:r>
              <w:t xml:space="preserve">Citizens</w:t>
            </w:r>
          </w:p>
        </w:tc>
        <w:tc>
          <w:tcPr/>
          <w:p>
            <w:pPr>
              <w:pStyle w:val="Compact"/>
              <w:jc w:val="left"/>
            </w:pPr>
            <w:r>
              <w:t xml:space="preserve">One visit instead of possible return trips; letter has a QR code</w:t>
            </w:r>
          </w:p>
        </w:tc>
        <w:tc>
          <w:tcPr/>
          <w:p>
            <w:pPr>
              <w:pStyle w:val="Compact"/>
              <w:jc w:val="left"/>
            </w:pPr>
            <w:r>
              <w:t xml:space="preserve">Positive</w:t>
            </w:r>
          </w:p>
        </w:tc>
        <w:tc>
          <w:tcPr/>
          <w:p>
            <w:pPr>
              <w:pStyle w:val="Compact"/>
              <w:jc w:val="left"/>
            </w:pPr>
            <w:r>
              <w:t xml:space="preserve">Short notice at the ward explaining the new letter</w:t>
            </w:r>
          </w:p>
        </w:tc>
      </w:tr>
      <w:tr>
        <w:tc>
          <w:tcPr/>
          <w:p>
            <w:pPr>
              <w:pStyle w:val="Compact"/>
              <w:jc w:val="left"/>
            </w:pPr>
            <w:r>
              <w:t xml:space="preserve">Ward staff</w:t>
            </w:r>
          </w:p>
        </w:tc>
        <w:tc>
          <w:tcPr/>
          <w:p>
            <w:pPr>
              <w:pStyle w:val="Compact"/>
              <w:jc w:val="left"/>
            </w:pPr>
            <w:r>
              <w:t xml:space="preserve">Prepare letters in a system instead of by hand; record every letter</w:t>
            </w:r>
          </w:p>
        </w:tc>
        <w:tc>
          <w:tcPr/>
          <w:p>
            <w:pPr>
              <w:pStyle w:val="Compact"/>
              <w:jc w:val="left"/>
            </w:pPr>
            <w:r>
              <w:t xml:space="preserve">Medium: new skill</w:t>
            </w:r>
          </w:p>
        </w:tc>
        <w:tc>
          <w:tcPr/>
          <w:p>
            <w:pPr>
              <w:pStyle w:val="Compact"/>
              <w:jc w:val="left"/>
            </w:pPr>
            <w:r>
              <w:t xml:space="preserve">Half-day training; quick-reference card</w:t>
            </w:r>
          </w:p>
        </w:tc>
      </w:tr>
      <w:tr>
        <w:tc>
          <w:tcPr/>
          <w:p>
            <w:pPr>
              <w:pStyle w:val="Compact"/>
              <w:jc w:val="left"/>
            </w:pPr>
            <w:r>
              <w:t xml:space="preserve">Ward chairperson</w:t>
            </w:r>
          </w:p>
        </w:tc>
        <w:tc>
          <w:tcPr/>
          <w:p>
            <w:pPr>
              <w:pStyle w:val="Compact"/>
              <w:jc w:val="left"/>
            </w:pPr>
            <w:r>
              <w:t xml:space="preserve">Signs digitally, possibly remotely; can delegate</w:t>
            </w:r>
          </w:p>
        </w:tc>
        <w:tc>
          <w:tcPr/>
          <w:p>
            <w:pPr>
              <w:pStyle w:val="Compact"/>
              <w:jc w:val="left"/>
            </w:pPr>
            <w:r>
              <w:t xml:space="preserve">Medium: new way of working</w:t>
            </w:r>
          </w:p>
        </w:tc>
        <w:tc>
          <w:tcPr/>
          <w:p>
            <w:pPr>
              <w:pStyle w:val="Compact"/>
              <w:jc w:val="left"/>
            </w:pPr>
            <w:r>
              <w:t xml:space="preserve">One-to-one setup and practice</w:t>
            </w:r>
          </w:p>
        </w:tc>
      </w:tr>
      <w:tr>
        <w:tc>
          <w:tcPr/>
          <w:p>
            <w:pPr>
              <w:pStyle w:val="Compact"/>
              <w:jc w:val="left"/>
            </w:pPr>
            <w:r>
              <w:t xml:space="preserve">Receiving offices</w:t>
            </w:r>
          </w:p>
        </w:tc>
        <w:tc>
          <w:tcPr/>
          <w:p>
            <w:pPr>
              <w:pStyle w:val="Compact"/>
              <w:jc w:val="left"/>
            </w:pPr>
            <w:r>
              <w:t xml:space="preserve">Scan the QR code instead of phoning the ward</w:t>
            </w:r>
          </w:p>
        </w:tc>
        <w:tc>
          <w:tcPr/>
          <w:p>
            <w:pPr>
              <w:pStyle w:val="Compact"/>
              <w:jc w:val="left"/>
            </w:pPr>
            <w:r>
              <w:t xml:space="preserve">Positive, but a new habit</w:t>
            </w:r>
          </w:p>
        </w:tc>
        <w:tc>
          <w:tcPr/>
          <w:p>
            <w:pPr>
              <w:pStyle w:val="Compact"/>
              <w:jc w:val="left"/>
            </w:pPr>
            <w:r>
              <w:t xml:space="preserve">One-page guide; contact for questions</w:t>
            </w:r>
          </w:p>
        </w:tc>
      </w:tr>
      <w:tr>
        <w:tc>
          <w:tcPr/>
          <w:p>
            <w:pPr>
              <w:pStyle w:val="Compact"/>
              <w:jc w:val="left"/>
            </w:pPr>
            <w:r>
              <w:t xml:space="preserve">Existing paper records</w:t>
            </w:r>
          </w:p>
        </w:tc>
        <w:tc>
          <w:tcPr/>
          <w:p>
            <w:pPr>
              <w:pStyle w:val="Compact"/>
              <w:jc w:val="left"/>
            </w:pPr>
            <w:r>
              <w:t xml:space="preserve">Old letters stay valid; only new letters are digital</w:t>
            </w:r>
          </w:p>
        </w:tc>
        <w:tc>
          <w:tcPr/>
          <w:p>
            <w:pPr>
              <w:pStyle w:val="Compact"/>
              <w:jc w:val="left"/>
            </w:pPr>
            <w:r>
              <w:t xml:space="preserve">Low</w:t>
            </w:r>
          </w:p>
        </w:tc>
        <w:tc>
          <w:tcPr/>
          <w:p>
            <w:pPr>
              <w:pStyle w:val="Compact"/>
              <w:jc w:val="left"/>
            </w:pPr>
            <w:r>
              <w:t xml:space="preserve">Clear cut-over date</w:t>
            </w:r>
          </w:p>
        </w:tc>
      </w:tr>
      <w:tr>
        <w:tc>
          <w:tcPr/>
          <w:p>
            <w:pPr>
              <w:pStyle w:val="Compact"/>
              <w:jc w:val="left"/>
            </w:pPr>
            <w:r>
              <w:t xml:space="preserve">Municipality IT</w:t>
            </w:r>
          </w:p>
        </w:tc>
        <w:tc>
          <w:tcPr/>
          <w:p>
            <w:pPr>
              <w:pStyle w:val="Compact"/>
              <w:jc w:val="left"/>
            </w:pPr>
            <w:r>
              <w:t xml:space="preserve">Hosts and maintains the system and verification page</w:t>
            </w:r>
          </w:p>
        </w:tc>
        <w:tc>
          <w:tcPr/>
          <w:p>
            <w:pPr>
              <w:pStyle w:val="Compact"/>
              <w:jc w:val="left"/>
            </w:pPr>
            <w:r>
              <w:t xml:space="preserve">Medium: new service</w:t>
            </w:r>
          </w:p>
        </w:tc>
        <w:tc>
          <w:tcPr/>
          <w:p>
            <w:pPr>
              <w:pStyle w:val="Compact"/>
              <w:jc w:val="left"/>
            </w:pPr>
            <w:r>
              <w:t xml:space="preserve">Hosting budget; support rota</w:t>
            </w:r>
          </w:p>
        </w:tc>
      </w:tr>
      <w:tr>
        <w:tc>
          <w:tcPr/>
          <w:p>
            <w:pPr>
              <w:pStyle w:val="Compact"/>
              <w:jc w:val="left"/>
            </w:pPr>
            <w:r>
              <w:t xml:space="preserve">Law and policy</w:t>
            </w:r>
          </w:p>
        </w:tc>
        <w:tc>
          <w:tcPr/>
          <w:p>
            <w:pPr>
              <w:pStyle w:val="Compact"/>
              <w:jc w:val="left"/>
            </w:pPr>
            <w:r>
              <w:t xml:space="preserve">May need a municipal decision on digital signing and delegation</w:t>
            </w:r>
          </w:p>
        </w:tc>
        <w:tc>
          <w:tcPr/>
          <w:p>
            <w:pPr>
              <w:pStyle w:val="Compact"/>
              <w:jc w:val="left"/>
            </w:pPr>
            <w:r>
              <w:t xml:space="preserve">High if missing</w:t>
            </w:r>
          </w:p>
        </w:tc>
        <w:tc>
          <w:tcPr/>
          <w:p>
            <w:pPr>
              <w:pStyle w:val="Compact"/>
              <w:jc w:val="left"/>
            </w:pPr>
            <w:r>
              <w:t xml:space="preserve">Legal opinion; council decision</w:t>
            </w:r>
          </w:p>
        </w:tc>
      </w:tr>
    </w:tbl>
    <w:bookmarkEnd w:id="36"/>
    <w:bookmarkStart w:id="37" w:name="X68512166ab23352692f05ffe3e5ee94d4e22016"/>
    <w:p>
      <w:pPr>
        <w:pStyle w:val="Heading2"/>
      </w:pPr>
      <w:r>
        <w:t xml:space="preserve">12. Open questions</w:t>
      </w:r>
    </w:p>
    <w:p>
      <w:pPr>
        <w:numPr>
          <w:ilvl w:val="0"/>
          <w:numId w:val="1002"/>
        </w:numPr>
        <w:pStyle w:val="Compact"/>
      </w:pPr>
      <w:r>
        <w:t xml:space="preserve">How often are fake or altered letters actually found? (Decides the weight of S3)</w:t>
      </w:r>
    </w:p>
    <w:p>
      <w:pPr>
        <w:numPr>
          <w:ilvl w:val="0"/>
          <w:numId w:val="1002"/>
        </w:numPr>
        <w:pStyle w:val="Compact"/>
      </w:pPr>
      <w:r>
        <w:t xml:space="preserve">Will banks and district offices accept a QR-verified letter?</w:t>
      </w:r>
    </w:p>
    <w:p>
      <w:pPr>
        <w:numPr>
          <w:ilvl w:val="0"/>
          <w:numId w:val="1002"/>
        </w:numPr>
        <w:pStyle w:val="Compact"/>
      </w:pPr>
      <w:r>
        <w:t xml:space="preserve">Who is legally allowed to sign when the chairperson is away?</w:t>
      </w:r>
    </w:p>
    <w:p>
      <w:pPr>
        <w:numPr>
          <w:ilvl w:val="0"/>
          <w:numId w:val="1002"/>
        </w:numPr>
        <w:pStyle w:val="Compact"/>
      </w:pPr>
      <w:r>
        <w:t xml:space="preserve">What computer system do wards use today? (Project 1, assumption A3)</w:t>
      </w:r>
    </w:p>
    <w:bookmarkEnd w:id="37"/>
    <w:bookmarkStart w:id="39" w:name="sources"/>
    <w:p>
      <w:pPr>
        <w:pStyle w:val="Heading2"/>
      </w:pPr>
      <w:r>
        <w:t xml:space="preserve">Sources</w:t>
      </w:r>
    </w:p>
    <w:p>
      <w:pPr>
        <w:numPr>
          <w:ilvl w:val="0"/>
          <w:numId w:val="1003"/>
        </w:numPr>
        <w:pStyle w:val="Compact"/>
      </w:pPr>
      <w:r>
        <w:t xml:space="preserve">Nepal Law Commission,</w:t>
      </w:r>
      <w:r>
        <w:t xml:space="preserve"> </w:t>
      </w:r>
      <w:hyperlink r:id="rId29">
        <w:r>
          <w:rPr>
            <w:rStyle w:val="Hyperlink"/>
          </w:rPr>
          <w:t xml:space="preserve">The Electronic Transactions Act, 2063 (2008)</w:t>
        </w:r>
      </w:hyperlink>
    </w:p>
    <w:p>
      <w:pPr>
        <w:numPr>
          <w:ilvl w:val="0"/>
          <w:numId w:val="1003"/>
        </w:numPr>
        <w:pStyle w:val="Compact"/>
      </w:pPr>
      <w:r>
        <w:t xml:space="preserve">UNODC SHERLOC,</w:t>
      </w:r>
      <w:r>
        <w:t xml:space="preserve"> </w:t>
      </w:r>
      <w:hyperlink r:id="rId30">
        <w:r>
          <w:rPr>
            <w:rStyle w:val="Hyperlink"/>
          </w:rPr>
          <w:t xml:space="preserve">Nepal Electronic Transactions Act (full text)</w:t>
        </w:r>
      </w:hyperlink>
    </w:p>
    <w:p>
      <w:pPr>
        <w:numPr>
          <w:ilvl w:val="0"/>
          <w:numId w:val="1003"/>
        </w:numPr>
        <w:pStyle w:val="Compact"/>
      </w:pPr>
      <w:r>
        <w:t xml:space="preserve">BoldSign,</w:t>
      </w:r>
      <w:r>
        <w:t xml:space="preserve"> </w:t>
      </w:r>
      <w:hyperlink r:id="rId31">
        <w:r>
          <w:rPr>
            <w:rStyle w:val="Hyperlink"/>
          </w:rPr>
          <w:t xml:space="preserve">Legality of eSignatures in Nepal</w:t>
        </w:r>
      </w:hyperlink>
    </w:p>
    <w:p>
      <w:pPr>
        <w:numPr>
          <w:ilvl w:val="0"/>
          <w:numId w:val="1003"/>
        </w:numPr>
        <w:pStyle w:val="Compact"/>
      </w:pPr>
      <w:r>
        <w:t xml:space="preserve">Wikipedia,</w:t>
      </w:r>
      <w:r>
        <w:t xml:space="preserve"> </w:t>
      </w:r>
      <w:hyperlink r:id="rId24">
        <w:r>
          <w:rPr>
            <w:rStyle w:val="Hyperlink"/>
          </w:rPr>
          <w:t xml:space="preserve">Nagarik App</w:t>
        </w:r>
      </w:hyperlink>
    </w:p>
    <w:p>
      <w:pPr>
        <w:numPr>
          <w:ilvl w:val="0"/>
          <w:numId w:val="1003"/>
        </w:numPr>
        <w:pStyle w:val="Compact"/>
      </w:pPr>
      <w:r>
        <w:t xml:space="preserve">Project 1,</w:t>
      </w:r>
      <w:r>
        <w:t xml:space="preserve"> </w:t>
      </w:r>
      <w:hyperlink r:id="rId38">
        <w:r>
          <w:rPr>
            <w:rStyle w:val="Hyperlink"/>
          </w:rPr>
          <w:t xml:space="preserve">Ward Office Appointment System interview notes</w:t>
        </w:r>
      </w:hyperlink>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scoring/options-scoring.csv" TargetMode="External" /><Relationship Type="http://schemas.openxmlformats.org/officeDocument/2006/relationships/hyperlink" Id="rId31" Target="https://boldsign.com/electronic-signature-legality/nepal/" TargetMode="External" /><Relationship Type="http://schemas.openxmlformats.org/officeDocument/2006/relationships/hyperlink" Id="rId24" Target="https://en.wikipedia.org/wiki/Nagarik_App" TargetMode="External" /><Relationship Type="http://schemas.openxmlformats.org/officeDocument/2006/relationships/hyperlink" Id="rId38" Target="https://github.com/basanttamang/ward-appointment-system/blob/main/docs/02-interview-notes.md" TargetMode="External" /><Relationship Type="http://schemas.openxmlformats.org/officeDocument/2006/relationships/hyperlink" Id="rId30" Target="https://sherloc.unodc.org/cld/uploads/res/document/the-electronic-transactions-act-_html/Nepal_Electronic_Transactions_Act.pdf" TargetMode="External" /><Relationship Type="http://schemas.openxmlformats.org/officeDocument/2006/relationships/hyperlink" Id="rId29" Target="https://www.lawcommission.gov.np/en/?p=16954" TargetMode="External" /></Relationships>
</file>

<file path=word/_rels/footnotes.xml.rels><?xml version="1.0" encoding="UTF-8"?><Relationships xmlns="http://schemas.openxmlformats.org/package/2006/relationships"><Relationship Type="http://schemas.openxmlformats.org/officeDocument/2006/relationships/hyperlink" Id="rId26" Target="../scoring/options-scoring.csv" TargetMode="External" /><Relationship Type="http://schemas.openxmlformats.org/officeDocument/2006/relationships/hyperlink" Id="rId31" Target="https://boldsign.com/electronic-signature-legality/nepal/" TargetMode="External" /><Relationship Type="http://schemas.openxmlformats.org/officeDocument/2006/relationships/hyperlink" Id="rId24" Target="https://en.wikipedia.org/wiki/Nagarik_App" TargetMode="External" /><Relationship Type="http://schemas.openxmlformats.org/officeDocument/2006/relationships/hyperlink" Id="rId38" Target="https://github.com/basanttamang/ward-appointment-system/blob/main/docs/02-interview-notes.md" TargetMode="External" /><Relationship Type="http://schemas.openxmlformats.org/officeDocument/2006/relationships/hyperlink" Id="rId30" Target="https://sherloc.unodc.org/cld/uploads/res/document/the-electronic-transactions-act-_html/Nepal_Electronic_Transactions_Act.pdf" TargetMode="External" /><Relationship Type="http://schemas.openxmlformats.org/officeDocument/2006/relationships/hyperlink" Id="rId29" Target="https://www.lawcommission.gov.np/en/?p=169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2026-10-26T07:12:36Z</dcterms:created>
  <dcterms:modified xsi:type="dcterms:W3CDTF">2026-10-26T07:12:36Z</dcterms:modified>
</cp:coreProperties>
</file>

<file path=docProps/custom.xml><?xml version="1.0" encoding="utf-8"?>
<Properties xmlns="http://schemas.openxmlformats.org/officeDocument/2006/custom-properties" xmlns:vt="http://schemas.openxmlformats.org/officeDocument/2006/docPropsVTypes"/>
</file>