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jc w:val="center"/>
      </w:pPr>
      <w:r>
        <w:rPr>
          <w:rFonts w:ascii="Arial" w:cs="Arial" w:eastAsia="Arial" w:hAnsi="Arial"/>
          <w:b/>
          <w:bCs/>
          <w:caps/>
          <w:color w:val="999999"/>
          <w:sz w:val="20"/>
          <w:szCs w:val="20"/>
        </w:rPr>
        <w:t xml:space="preserve">ARTLINE PROJE</w:t>
      </w:r>
    </w:p>
    <w:p>
      <w:pPr>
        <w:spacing w:before="120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İMAR PLANI ÇALIŞMASI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ÖZET BİLGİLENDİRME RAPORU</w:t>
      </w:r>
    </w:p>
    <w:p>
      <w:pPr>
        <w:spacing w:before="300"/>
        <w:jc w:val="center"/>
      </w:pPr>
      <w:r>
        <w:rPr>
          <w:rFonts w:ascii="Arial" w:cs="Arial" w:eastAsia="Arial" w:hAnsi="Arial"/>
          <w:color w:val="BFBFBF"/>
          <w:sz w:val="22"/>
          <w:szCs w:val="22"/>
        </w:rPr>
        <w:t xml:space="preserve">─────────────────────────────</w:t>
      </w:r>
    </w:p>
    <w:p>
      <w:pPr>
        <w:spacing w:before="400"/>
        <w:jc w:val="center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Balıkesir / Burhaniye / Memiş Mahallesi</w:t>
      </w:r>
    </w:p>
    <w:p>
      <w:pPr>
        <w:jc w:val="center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34 Ada 5 Parsel ve Çevresi</w:t>
      </w:r>
    </w:p>
    <w:p>
      <w:pPr>
        <w:spacing w:before="800"/>
        <w:jc w:val="center"/>
      </w:pPr>
      <w:r>
        <w:rPr>
          <w:rFonts w:ascii="Arial" w:cs="Arial" w:eastAsia="Arial" w:hAnsi="Arial"/>
          <w:color w:val="C00000"/>
          <w:sz w:val="22"/>
          <w:szCs w:val="22"/>
        </w:rPr>
        <w:t xml:space="preserve">1/25000 · 1/5000 · 1/1000 Ölçekli İmar Planı</w:t>
      </w:r>
    </w:p>
    <w:p>
      <w:pPr>
        <w:spacing w:before="160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Nisan 2026</w:t>
      </w:r>
    </w:p>
    <w:p>
      <w:r>
        <w:br w:type="page"/>
      </w:r>
    </w:p>
    <w:p>
      <w:pPr>
        <w:spacing w:after="30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PARSEL BİLGİLERİ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İl / İlçe</w:t>
            </w:r>
          </w:p>
        </w:tc>
        <w:tc>
          <w:tcPr>
            <w:tcW w:type="dxa" w:w="5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Balıkesir / Burhaniye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Mahalle</w:t>
            </w:r>
          </w:p>
        </w:tc>
        <w:tc>
          <w:tcPr>
            <w:tcW w:type="dxa" w:w="5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Memiş Mahallesi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Ada / Parsel</w:t>
            </w:r>
          </w:p>
        </w:tc>
        <w:tc>
          <w:tcPr>
            <w:tcW w:type="dxa" w:w="5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34 Ada  /  5 Parsel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Pafta</w:t>
            </w:r>
          </w:p>
        </w:tc>
        <w:tc>
          <w:tcPr>
            <w:tcW w:type="dxa" w:w="5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24 29-III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Toplam Alan</w:t>
            </w:r>
          </w:p>
        </w:tc>
        <w:tc>
          <w:tcPr>
            <w:tcW w:type="dxa" w:w="5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8.447,00 m²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Mevcut Nitelik</w:t>
            </w:r>
          </w:p>
        </w:tc>
        <w:tc>
          <w:tcPr>
            <w:tcW w:type="dxa" w:w="5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Meyva Bahçesi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Mevkii</w:t>
            </w:r>
          </w:p>
        </w:tc>
        <w:tc>
          <w:tcPr>
            <w:tcW w:type="dxa" w:w="5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Söğütlük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Koordinat</w:t>
            </w:r>
          </w:p>
        </w:tc>
        <w:tc>
          <w:tcPr>
            <w:tcW w:type="dxa" w:w="5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39°30'14.7"K  –  26°57'01.7"D</w:t>
            </w:r>
          </w:p>
        </w:tc>
      </w:tr>
    </w:tbl>
    <w:p>
      <w:pPr>
        <w:spacing w:after="300" w:before="100"/>
      </w:pPr>
      <w:r>
        <w:rPr>
          <w:rFonts w:ascii="Arial" w:cs="Arial" w:eastAsia="Arial" w:hAnsi="Arial"/>
          <w:i/>
          <w:iCs/>
          <w:color w:val="999999"/>
          <w:sz w:val="16"/>
          <w:szCs w:val="16"/>
        </w:rPr>
        <w:t xml:space="preserve">Kaynak: TKGM Parsel Sorgu Sistemi</w:t>
      </w:r>
    </w:p>
    <w:p>
      <w:pPr>
        <w:spacing w:after="20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PLANLAMA KARARLARI</w:t>
      </w:r>
    </w:p>
    <w:p>
      <w:pPr>
        <w:spacing w:after="12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Hazırlanan imar planı kapsamında aşağıdaki yapılaşma koşulları öngörülmüştür: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600"/>
        <w:gridCol w:w="3400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Fonksiyon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Emsal (E)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Yençok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Konut Alanı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1,20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18,00 m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~5 kat, ayrık nizam konut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Ticaret + Konut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1,20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19,40 m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Zemin ticaret, üst katlar konut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Park Alanı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 adet aktif yeşil alan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Anaokulu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Eğitim donatı alanı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Otopark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Açık otopark alanı</w:t>
            </w:r>
          </w:p>
        </w:tc>
      </w:tr>
    </w:tbl>
    <w:p>
      <w:pPr>
        <w:spacing w:after="200" w:before="30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Yol Genişlikleri: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7 m (tali), 10 m (mahalle içi), 12 m (toplayıcı), 15 m (ana arter)</w:t>
      </w:r>
    </w:p>
    <w:p>
      <w:pPr>
        <w:spacing w:after="20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TAHMİNİ DEĞERLER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Parametre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Değer</w:t>
            </w:r>
          </w:p>
        </w:tc>
      </w:tr>
      <w:tr>
        <w:tc>
          <w:tcPr>
            <w:tcW w:type="dxa" w:w="5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Parsel Alanı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8.447 m²</w:t>
            </w:r>
          </w:p>
        </w:tc>
      </w:tr>
      <w:tr>
        <w:tc>
          <w:tcPr>
            <w:tcW w:type="dxa" w:w="5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Toplam İnşaat Alanı (E=1,20)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~10.136 m²</w:t>
            </w:r>
          </w:p>
        </w:tc>
      </w:tr>
      <w:tr>
        <w:tc>
          <w:tcPr>
            <w:tcW w:type="dxa" w:w="5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Tahmini Bağımsız Bölüm Sayısı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~84 daire</w:t>
            </w:r>
          </w:p>
        </w:tc>
      </w:tr>
      <w:tr>
        <w:tc>
          <w:tcPr>
            <w:tcW w:type="dxa" w:w="5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Tahmini Nüfus (3,2 kişi/hane)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~270 kişi</w:t>
            </w:r>
          </w:p>
        </w:tc>
      </w:tr>
      <w:tr>
        <w:tc>
          <w:tcPr>
            <w:tcW w:type="dxa" w:w="5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Kat Adedi (Konut)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 kat (Yençok: 18 m)</w:t>
            </w:r>
          </w:p>
        </w:tc>
      </w:tr>
      <w:tr>
        <w:tc>
          <w:tcPr>
            <w:tcW w:type="dxa" w:w="5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Kat Adedi (Ticaret+Konut)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 kat (Yençok: 19,40 m)</w:t>
            </w:r>
          </w:p>
        </w:tc>
      </w:tr>
    </w:tbl>
    <w:p>
      <w:pPr>
        <w:spacing w:after="200" w:before="4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 ÖNEMLİ BİLGİLER</w:t>
      </w:r>
    </w:p>
    <w:p>
      <w:pPr>
        <w:spacing w:after="60" w:before="1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▸ Deprem Bölgesi: 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Burhaniye 1. derece deprem bölgesinde yer almaktadır. Edremit Fay Zonu'na yakın konumdadır. Yapılaşma öncesi detaylı zemin etüdü zorunludur.</w:t>
      </w:r>
    </w:p>
    <w:p>
      <w:pPr>
        <w:spacing w:after="60" w:before="1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▸ Zemin Durumu: 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Alüvyon zemin üzerinde konumlanmaktadır. Sıvılaşma potansiyeli orta düzeydedir. Zemin iyileştirme gerekebilir.</w:t>
      </w:r>
    </w:p>
    <w:p>
      <w:pPr>
        <w:spacing w:after="60" w:before="1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▸ Mevzuat: 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3194 sayılı İmar Kanunu, Mekansal Planlar Yapım Yönetmeliği ve Türkiye Bina Deprem Yönetmeliği (2018) hükümleri geçerlidir.</w:t>
      </w:r>
    </w:p>
    <w:p>
      <w:pPr>
        <w:spacing w:after="60" w:before="1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▸ Üst Ölçek Plan: 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Burhaniye 1/25000 Nazım İmar Planı, Balıkesir Büyükşehir Belediye Meclisi'nin 26.09.2024 tarih ve 588 sayılı kararı ile onaylanmıştır.</w:t>
      </w:r>
    </w:p>
    <w:p>
      <w:pPr>
        <w:spacing w:after="60" w:before="1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▸ Çevre Gelişim:  </w:t>
      </w:r>
      <w:r>
        <w:rPr>
          <w:rFonts w:ascii="Arial" w:cs="Arial" w:eastAsia="Arial" w:hAnsi="Arial"/>
          <w:color w:val="444444"/>
          <w:sz w:val="21"/>
          <w:szCs w:val="21"/>
        </w:rPr>
        <w:t xml:space="preserve">34 Ada'daki komşu parseller (8, 26-33, 42 no'lu parseller) 2025 yılında Burhaniye Belediyesi tarafından imara açılmıştır.</w:t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 İŞ PROGRAMI ÖZETİ</w:t>
      </w:r>
    </w:p>
    <w:p>
      <w:pPr>
        <w:spacing w:after="120"/>
      </w:pPr>
      <w:r>
        <w:rPr>
          <w:rFonts w:ascii="Arial" w:cs="Arial" w:eastAsia="Arial" w:hAnsi="Arial"/>
          <w:color w:val="444444"/>
          <w:sz w:val="21"/>
          <w:szCs w:val="21"/>
        </w:rPr>
        <w:t xml:space="preserve">Planlama çalışması 27.03.2026 tarihinde başlamış olup, 360 günlük bir takvimde yürütülmektedir.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800"/>
        <w:gridCol w:w="2000"/>
      </w:tblGrid>
      <w:tr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Aşama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Dönem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Durum</w:t>
            </w:r>
          </w:p>
        </w:tc>
      </w:tr>
      <w:tr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 Toplama ve Hazırlık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Mar – Nis 2026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Devam Ediyor</w:t>
            </w:r>
          </w:p>
        </w:tc>
      </w:tr>
      <w:tr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Araştırma ve Analiz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Nis – Tem 2026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Planlanan</w:t>
            </w:r>
          </w:p>
        </w:tc>
      </w:tr>
      <w:tr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1/25000 Çevre Düzeni Planı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Tem – Eyl 2026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Planlanan</w:t>
            </w:r>
          </w:p>
        </w:tc>
      </w:tr>
      <w:tr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1/5000 Nazım İmar Planı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Eyl – Kas 2026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Planlanan</w:t>
            </w:r>
          </w:p>
        </w:tc>
      </w:tr>
      <w:tr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1/1000 Uygulama İmar Planı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Kas 2026 – Şub 2027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Planlanan</w:t>
            </w:r>
          </w:p>
        </w:tc>
      </w:tr>
      <w:tr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Plan Açıklama Raporu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Tem 2026 – Şub 2027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Planlanan</w:t>
            </w:r>
          </w:p>
        </w:tc>
      </w:tr>
      <w:tr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Kontrol, Onay ve Askı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Oca – Mar 2027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Planlanan</w:t>
            </w:r>
          </w:p>
        </w:tc>
      </w:tr>
    </w:tbl>
    <w:p>
      <w:pPr>
        <w:spacing w:before="600"/>
      </w:pPr>
      <w:r>
        <w:rPr>
          <w:rFonts w:ascii="Arial" w:cs="Arial" w:eastAsia="Arial" w:hAnsi="Arial"/>
          <w:color w:val="BFBFBF"/>
          <w:sz w:val="22"/>
          <w:szCs w:val="22"/>
        </w:rPr>
        <w:t xml:space="preserve">─────────────────────────────</w:t>
      </w:r>
    </w:p>
    <w:p>
      <w:pPr>
        <w:spacing w:before="2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İletişim ve Takip:  </w:t>
      </w:r>
      <w:r>
        <w:rPr>
          <w:rFonts w:ascii="Arial" w:cs="Arial" w:eastAsia="Arial" w:hAnsi="Arial"/>
          <w:color w:val="2E75B6"/>
          <w:sz w:val="20"/>
          <w:szCs w:val="20"/>
        </w:rPr>
        <w:t xml:space="preserve">burhaniye.artlineproje.com</w:t>
      </w:r>
    </w:p>
    <w:p>
      <w:pPr>
        <w:spacing w:after="200" w:before="80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Bu rapor mal sahiplerini bilgilendirme amaçlı hazırlanmış olup, resmi belge niteliği taşımamaktadır. Plan kararları onay sürecine tabidir.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BFBFBF"/>
        <w:sz w:val="14"/>
        <w:szCs w:val="14"/>
      </w:rPr>
      <w:t xml:space="preserve">Artline Proje  ·  Burhaniye Memiş Mah. 34 Ada 5 Parsel  ·  Özet Bilgilendirme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2026-04-17T10:49:11.638Z</dcterms:created>
  <dcterms:modified xsi:type="dcterms:W3CDTF">2026-04-17T10:49:11.639Z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