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Stock Analysis</w:t>
      </w:r>
    </w:p>
    <w:p>
      <w:pPr>
        <w:pStyle w:val="Heading1"/>
      </w:pPr>
      <w:r>
        <w:t>AMZN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Z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MSFT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SF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SPOT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META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NFLX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FL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ORCL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C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ADBE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B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GOOG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O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GOOGL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OG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MA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PYPL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P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NVDA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VD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AMD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MD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INTC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WMT</w:t>
      </w:r>
    </w:p>
    <w:p>
      <w:r>
        <w:drawing>
          <wp:inline xmlns:a="http://schemas.openxmlformats.org/drawingml/2006/main" xmlns:pic="http://schemas.openxmlformats.org/drawingml/2006/picture">
            <wp:extent cx="3657600" cy="26289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28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Summary</w:t>
      </w:r>
    </w:p>
    <w:p>
      <w:r>
        <w:rPr>
          <w:color w:val="000000"/>
        </w:rPr>
        <w:t>AMZN</w:t>
      </w:r>
      <w:r>
        <w:rPr>
          <w:color w:val="00FF00"/>
        </w:rPr>
        <w:t>: BUY</w:t>
      </w:r>
    </w:p>
    <w:p>
      <w:r>
        <w:rPr>
          <w:color w:val="000000"/>
        </w:rPr>
        <w:t>MSFT</w:t>
      </w:r>
      <w:r>
        <w:rPr>
          <w:color w:val="00FF00"/>
        </w:rPr>
        <w:t>: BUY</w:t>
      </w:r>
    </w:p>
    <w:p>
      <w:r>
        <w:rPr>
          <w:color w:val="000000"/>
        </w:rPr>
        <w:t>SPOT</w:t>
      </w:r>
      <w:r>
        <w:rPr>
          <w:color w:val="00FF00"/>
        </w:rPr>
        <w:t>: BUY</w:t>
      </w:r>
    </w:p>
    <w:p>
      <w:r>
        <w:rPr>
          <w:color w:val="000000"/>
        </w:rPr>
        <w:t>NFLX</w:t>
      </w:r>
      <w:r>
        <w:rPr>
          <w:color w:val="00FF00"/>
        </w:rPr>
        <w:t>: BUY</w:t>
      </w:r>
    </w:p>
    <w:p>
      <w:r>
        <w:rPr>
          <w:color w:val="000000"/>
        </w:rPr>
        <w:t>ORCL</w:t>
      </w:r>
      <w:r>
        <w:rPr>
          <w:color w:val="00FF00"/>
        </w:rPr>
        <w:t>: BUY</w:t>
      </w:r>
    </w:p>
    <w:p>
      <w:r>
        <w:rPr>
          <w:color w:val="000000"/>
        </w:rPr>
        <w:t>GOOG</w:t>
      </w:r>
      <w:r>
        <w:rPr>
          <w:color w:val="00FF00"/>
        </w:rPr>
        <w:t>: BUY</w:t>
      </w:r>
    </w:p>
    <w:p>
      <w:r>
        <w:rPr>
          <w:color w:val="000000"/>
        </w:rPr>
        <w:t>GOOGL</w:t>
      </w:r>
      <w:r>
        <w:rPr>
          <w:color w:val="00FF00"/>
        </w:rPr>
        <w:t>: BUY</w:t>
      </w:r>
    </w:p>
    <w:p>
      <w:r>
        <w:rPr>
          <w:color w:val="000000"/>
        </w:rPr>
        <w:t>NVDA</w:t>
      </w:r>
      <w:r>
        <w:rPr>
          <w:color w:val="00FF00"/>
        </w:rPr>
        <w:t>: BUY</w:t>
      </w:r>
    </w:p>
    <w:p>
      <w:r>
        <w:rPr>
          <w:color w:val="000000"/>
        </w:rPr>
        <w:t>WMT</w:t>
      </w:r>
      <w:r>
        <w:rPr>
          <w:color w:val="00FF00"/>
        </w:rPr>
        <w:t>: BUY</w:t>
      </w:r>
    </w:p>
    <w:p>
      <w:r>
        <w:rPr>
          <w:color w:val="000000"/>
        </w:rPr>
        <w:t>ADBE</w:t>
      </w:r>
      <w:r>
        <w:rPr>
          <w:color w:val="FF0000"/>
        </w:rPr>
        <w:t>: SELL</w:t>
      </w:r>
    </w:p>
    <w:p>
      <w:r>
        <w:rPr>
          <w:color w:val="000000"/>
        </w:rPr>
        <w:t>INTC</w:t>
      </w:r>
      <w:r>
        <w:rPr>
          <w:color w:val="FF0000"/>
        </w:rPr>
        <w:t>: SELL</w:t>
      </w:r>
    </w:p>
    <w:p>
      <w:r>
        <w:rPr>
          <w:color w:val="000000"/>
        </w:rPr>
        <w:t>META</w:t>
      </w:r>
      <w:r>
        <w:rPr>
          <w:color w:val="FFFF00"/>
        </w:rPr>
        <w:t>: HOLD</w:t>
      </w:r>
    </w:p>
    <w:p>
      <w:r>
        <w:rPr>
          <w:color w:val="000000"/>
        </w:rPr>
        <w:t>MA</w:t>
      </w:r>
      <w:r>
        <w:rPr>
          <w:color w:val="FFFF00"/>
        </w:rPr>
        <w:t>: HOLD</w:t>
      </w:r>
    </w:p>
    <w:p>
      <w:r>
        <w:rPr>
          <w:color w:val="000000"/>
        </w:rPr>
        <w:t>PYPL</w:t>
      </w:r>
      <w:r>
        <w:rPr>
          <w:color w:val="FFFF00"/>
        </w:rPr>
        <w:t>: HOLD</w:t>
      </w:r>
    </w:p>
    <w:p>
      <w:r>
        <w:rPr>
          <w:color w:val="000000"/>
        </w:rPr>
        <w:t>AMD</w:t>
      </w:r>
      <w:r>
        <w:rPr>
          <w:color w:val="FFFF00"/>
        </w:rPr>
        <w:t>: HOLD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