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CA379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Stimate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domnule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profesor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,</w:t>
      </w:r>
    </w:p>
    <w:p w14:paraId="5BE821DC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7367EB02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Rezultatele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163Lu se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gasesc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aici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.</w:t>
      </w:r>
    </w:p>
    <w:p w14:paraId="74AF8FC1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 xml:space="preserve">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facut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doua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approach-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uri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:</w:t>
      </w:r>
    </w:p>
    <w:p w14:paraId="0E2ACBD6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1ADA99CD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APPROACH-1: (i.e. A1)</w:t>
      </w:r>
    </w:p>
    <w:p w14:paraId="4F4B04C5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TSD1:0,0</w:t>
      </w:r>
    </w:p>
    <w:p w14:paraId="0C02D55B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TSD2:0,0</w:t>
      </w:r>
    </w:p>
    <w:p w14:paraId="63BFCB17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TSD3:1,0</w:t>
      </w:r>
    </w:p>
    <w:p w14:paraId="4FDF12B0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TSD4:0,0</w:t>
      </w:r>
    </w:p>
    <w:p w14:paraId="3BDCC1E7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1F079E33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APPROACH-2: (i.e. A2)</w:t>
      </w:r>
    </w:p>
    <w:p w14:paraId="024CD7DC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TSD1:0,0</w:t>
      </w:r>
    </w:p>
    <w:p w14:paraId="5901B16B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TSD2:0,0</w:t>
      </w:r>
    </w:p>
    <w:p w14:paraId="31002CF1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TSD3:1,0</w:t>
      </w:r>
    </w:p>
    <w:p w14:paraId="6EC8E693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TSD4:1,0</w:t>
      </w:r>
    </w:p>
    <w:p w14:paraId="2C428B1E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0FDFBF2A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 xml:space="preserve">Deci in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de-al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doilea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am pus TSD4 ca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fiind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tot o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banda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1-fononica,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dar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construita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peste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TSD1 de data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aceasta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. In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ambele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cazuri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, TSD4 are j=13/2 (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deci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acelasi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cuplaj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ca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celelalte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trei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benzi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). Din moment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cazul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in care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avem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TSD2</w:t>
      </w:r>
      <w:proofErr w:type="gramStart"/>
      <w:r>
        <w:rPr>
          <w:rFonts w:ascii="Times New Roman" w:hAnsi="Times New Roman" w:cs="Times New Roman (Body CS)"/>
          <w:szCs w:val="22"/>
          <w:lang w:val="en-US"/>
        </w:rPr>
        <w:t>=(</w:t>
      </w:r>
      <w:proofErr w:type="gramEnd"/>
      <w:r>
        <w:rPr>
          <w:rFonts w:ascii="Times New Roman" w:hAnsi="Times New Roman" w:cs="Times New Roman (Body CS)"/>
          <w:szCs w:val="22"/>
          <w:lang w:val="en-US"/>
        </w:rPr>
        <w:t xml:space="preserve">1,0)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TSD3=(2,0) 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incercat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ambele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variante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la TSD4, nu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vad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nu 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putea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face exact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acelasi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lucru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in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cazul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in care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lucram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cu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partenerul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signatura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.</w:t>
      </w:r>
    </w:p>
    <w:p w14:paraId="15B569C1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6BA6CD21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Rezultatele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fiecare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approach sunt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dupa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cum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urmeaza</w:t>
      </w:r>
      <w:proofErr w:type="spellEnd"/>
    </w:p>
    <w:p w14:paraId="791857C8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35EC89F8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A1:</w:t>
      </w:r>
    </w:p>
    <w:p w14:paraId="4E75C1BD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RMS=0.197384 keV</w:t>
      </w:r>
    </w:p>
    <w:p w14:paraId="169656EA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gramStart"/>
      <w:r>
        <w:rPr>
          <w:rFonts w:ascii="Times New Roman" w:hAnsi="Times New Roman" w:cs="Times New Roman (Body CS)"/>
          <w:szCs w:val="22"/>
          <w:lang w:val="en-US"/>
        </w:rPr>
        <w:t>I1:I2:I</w:t>
      </w:r>
      <w:proofErr w:type="gramEnd"/>
      <w:r>
        <w:rPr>
          <w:rFonts w:ascii="Times New Roman" w:hAnsi="Times New Roman" w:cs="Times New Roman (Body CS)"/>
          <w:szCs w:val="22"/>
          <w:lang w:val="en-US"/>
        </w:rPr>
        <w:t>3 -&gt; 77:47:3</w:t>
      </w:r>
    </w:p>
    <w:p w14:paraId="20910E06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V=2.1</w:t>
      </w:r>
    </w:p>
    <w:p w14:paraId="77D3CCCD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Cambria Math" w:hAnsi="Cambria Math" w:cs="Cambria Math"/>
          <w:szCs w:val="22"/>
          <w:lang w:val="en-US"/>
        </w:rPr>
        <w:t>𝛾</w:t>
      </w:r>
      <w:r>
        <w:rPr>
          <w:rFonts w:ascii="Times New Roman" w:hAnsi="Times New Roman" w:cs="Times New Roman (Body CS)"/>
          <w:szCs w:val="22"/>
          <w:lang w:val="en-US"/>
        </w:rPr>
        <w:t>=16</w:t>
      </w:r>
    </w:p>
    <w:p w14:paraId="1364BF66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1B0F6753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A2:</w:t>
      </w:r>
    </w:p>
    <w:p w14:paraId="38FBA8A1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RMS=0.138 keV</w:t>
      </w:r>
    </w:p>
    <w:p w14:paraId="2980FB49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gramStart"/>
      <w:r>
        <w:rPr>
          <w:rFonts w:ascii="Times New Roman" w:hAnsi="Times New Roman" w:cs="Times New Roman (Body CS)"/>
          <w:szCs w:val="22"/>
          <w:lang w:val="en-US"/>
        </w:rPr>
        <w:t>I1:I2:I</w:t>
      </w:r>
      <w:proofErr w:type="gramEnd"/>
      <w:r>
        <w:rPr>
          <w:rFonts w:ascii="Times New Roman" w:hAnsi="Times New Roman" w:cs="Times New Roman (Body CS)"/>
          <w:szCs w:val="22"/>
          <w:lang w:val="en-US"/>
        </w:rPr>
        <w:t>3 -&gt; 73:68:3</w:t>
      </w:r>
    </w:p>
    <w:p w14:paraId="5434EE58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V=8.1</w:t>
      </w:r>
    </w:p>
    <w:p w14:paraId="0DA8831C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Cambria Math" w:hAnsi="Cambria Math" w:cs="Cambria Math"/>
          <w:szCs w:val="22"/>
          <w:lang w:val="en-US"/>
        </w:rPr>
        <w:t>𝛾</w:t>
      </w:r>
      <w:r>
        <w:rPr>
          <w:rFonts w:ascii="Times New Roman" w:hAnsi="Times New Roman" w:cs="Times New Roman (Body CS)"/>
          <w:szCs w:val="22"/>
          <w:lang w:val="en-US"/>
        </w:rPr>
        <w:t>=15</w:t>
      </w:r>
    </w:p>
    <w:p w14:paraId="14BA742F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5007EC97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Dupa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cum se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vede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in care TSD4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este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o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banda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excitata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da un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rezultat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ok. 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atasat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doua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figuri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in care se pot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vedea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4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benzi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in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fiecare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caz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. </w:t>
      </w:r>
    </w:p>
    <w:p w14:paraId="5B0C3B90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 xml:space="preserve">Din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pacate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acesti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parametri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contour-plot-ul nu are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puncte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minim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inconjurate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traiectorii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intrucat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apare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aceeasi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problema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ca la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cazul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precedent).</w:t>
      </w:r>
    </w:p>
    <w:p w14:paraId="7F55F3ED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1F7BCB87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 xml:space="preserve">However, 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reusit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gasesc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un set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parametri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care I1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este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 (Body CS)"/>
          <w:szCs w:val="22"/>
          <w:lang w:val="en-US"/>
        </w:rPr>
        <w:t>maxim ,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proofErr w:type="gram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obtinem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contour plot cu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minime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OK. RMS-ul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acest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exemplu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este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ceva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mai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mare (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cateva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sute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kevi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),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dupa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cum se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vede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energiile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sunt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toate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sub 0. Dar se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vede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clar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unde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localizeaza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punctele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minim,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ele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sunt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inconjurate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traiectorii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. Am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atasat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acest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grafic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tot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aici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. </w:t>
      </w:r>
    </w:p>
    <w:p w14:paraId="6B3BBA67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Parametrii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pentru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aceasta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problema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sunt:</w:t>
      </w:r>
    </w:p>
    <w:p w14:paraId="6D6B02BE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i1 = 52; i2 = 32; i3 = 48; v = 9.1; \[Gamma] = 15;</w:t>
      </w:r>
    </w:p>
    <w:p w14:paraId="3D5520A5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05D229E5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Astept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feedback-ul </w:t>
      </w:r>
      <w:proofErr w:type="spellStart"/>
      <w:r>
        <w:rPr>
          <w:rFonts w:ascii="Times New Roman" w:hAnsi="Times New Roman" w:cs="Times New Roman (Body CS)"/>
          <w:szCs w:val="22"/>
          <w:lang w:val="en-US"/>
        </w:rPr>
        <w:t>dumneavoastra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>.</w:t>
      </w:r>
    </w:p>
    <w:p w14:paraId="6A9DE266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</w:p>
    <w:p w14:paraId="46034356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proofErr w:type="spellStart"/>
      <w:r>
        <w:rPr>
          <w:rFonts w:ascii="Times New Roman" w:hAnsi="Times New Roman" w:cs="Times New Roman (Body CS)"/>
          <w:szCs w:val="22"/>
          <w:lang w:val="en-US"/>
        </w:rPr>
        <w:t>Numai</w:t>
      </w:r>
      <w:proofErr w:type="spellEnd"/>
      <w:r>
        <w:rPr>
          <w:rFonts w:ascii="Times New Roman" w:hAnsi="Times New Roman" w:cs="Times New Roman (Body CS)"/>
          <w:szCs w:val="22"/>
          <w:lang w:val="en-US"/>
        </w:rPr>
        <w:t xml:space="preserve"> bine!</w:t>
      </w:r>
    </w:p>
    <w:p w14:paraId="063B23BF" w14:textId="77777777" w:rsidR="00B26A9A" w:rsidRDefault="00B26A9A" w:rsidP="00B26A9A">
      <w:pPr>
        <w:rPr>
          <w:rFonts w:ascii="Times New Roman" w:hAnsi="Times New Roman" w:cs="Times New Roman (Body CS)"/>
          <w:szCs w:val="22"/>
          <w:lang w:val="en-US"/>
        </w:rPr>
      </w:pPr>
      <w:r>
        <w:rPr>
          <w:rFonts w:ascii="Times New Roman" w:hAnsi="Times New Roman" w:cs="Times New Roman (Body CS)"/>
          <w:szCs w:val="22"/>
          <w:lang w:val="en-US"/>
        </w:rPr>
        <w:t>RP</w:t>
      </w:r>
    </w:p>
    <w:p w14:paraId="7DF043D5" w14:textId="7DE9C3E2" w:rsidR="00B26A9A" w:rsidRPr="00B26A9A" w:rsidRDefault="00B26A9A" w:rsidP="00B26A9A"/>
    <w:sectPr w:rsidR="00B26A9A" w:rsidRPr="00B2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7FA09" w14:textId="77777777" w:rsidR="00461C48" w:rsidRDefault="00461C48" w:rsidP="00B26A9A">
      <w:r>
        <w:separator/>
      </w:r>
    </w:p>
  </w:endnote>
  <w:endnote w:type="continuationSeparator" w:id="0">
    <w:p w14:paraId="1297B2C8" w14:textId="77777777" w:rsidR="00461C48" w:rsidRDefault="00461C48" w:rsidP="00B2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F6A2A" w14:textId="77777777" w:rsidR="00461C48" w:rsidRDefault="00461C48" w:rsidP="00B26A9A">
      <w:r>
        <w:separator/>
      </w:r>
    </w:p>
  </w:footnote>
  <w:footnote w:type="continuationSeparator" w:id="0">
    <w:p w14:paraId="400AECE6" w14:textId="77777777" w:rsidR="00461C48" w:rsidRDefault="00461C48" w:rsidP="00B26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9A"/>
    <w:rsid w:val="00461C48"/>
    <w:rsid w:val="00B2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A644A"/>
  <w15:chartTrackingRefBased/>
  <w15:docId w15:val="{B80A8E16-9AFA-DF49-8777-A5AD2573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A9A"/>
  </w:style>
  <w:style w:type="paragraph" w:styleId="Footer">
    <w:name w:val="footer"/>
    <w:basedOn w:val="Normal"/>
    <w:link w:val="FooterChar"/>
    <w:uiPriority w:val="99"/>
    <w:unhideWhenUsed/>
    <w:rsid w:val="00B26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</cp:revision>
  <dcterms:created xsi:type="dcterms:W3CDTF">2020-09-25T12:44:00Z</dcterms:created>
  <dcterms:modified xsi:type="dcterms:W3CDTF">2020-09-25T12:47:00Z</dcterms:modified>
</cp:coreProperties>
</file>