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media/image1.wmf" ContentType="image/x-wmf"/>
  <Override PartName="/word/header3.xml" ContentType="application/vnd.openxmlformats-officedocument.wordprocessingml.head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header3.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jc w:val="both"/>
        <w:rPr>
          <w:rFonts w:ascii="Arial" w:hAnsi="Arial" w:cs="Arial"/>
        </w:rPr>
      </w:pPr>
      <w:r>
        <w:rPr>
          <w:rFonts w:cs="Arial" w:ascii="Arial" w:hAnsi="Arial"/>
        </w:rPr>
      </w:r>
    </w:p>
    <w:p>
      <w:pPr>
        <w:pStyle w:val="Normal"/>
        <w:spacing w:lineRule="auto" w:line="276"/>
        <w:jc w:val="both"/>
        <w:rPr>
          <w:sz w:val="24"/>
          <w:szCs w:val="24"/>
        </w:rPr>
      </w:pPr>
      <w:r>
        <w:rPr>
          <w:rFonts w:cs="Arial" w:ascii="Arial" w:hAnsi="Arial"/>
        </w:rPr>
        <w:t xml:space="preserve">Entre o Instituto Superior de Contabilidade e Administração do Porto do Instituto Politécnico do Porto, a seguir designado por ISCAP/IPP, sito na Rua Jaime Lopes de Amorim, s/n, 4465-004 S. Mamede de Infesta, Matosinhos, como primeiro outorgante, representado neste ato pelo Exmo. Senhor Vice-Presidente, ao abrigo do Despacho ISCAP/PR-013/2022, Professor Doutor José Agostinho de Sousa Pinto e o </w:t>
      </w:r>
      <w:permStart w:id="1832464005" w:edGrp="everyone"/>
      <w:r>
        <w:rPr>
          <w:rFonts w:cs="Arial" w:ascii="Arial" w:hAnsi="Arial"/>
        </w:rPr>
        <w:t xml:space="preserve">{Segundo outorgante (Entidade de </w:t>
      </w:r>
      <w:r>
        <w:rPr>
          <w:rFonts w:cs="Arial" w:ascii="Arial" w:hAnsi="Arial"/>
        </w:rPr>
        <w:t>a</w:t>
      </w:r>
      <w:r>
        <w:rPr>
          <w:rFonts w:cs="Arial" w:ascii="Arial" w:hAnsi="Arial"/>
        </w:rPr>
        <w:t>colhimento) |title}</w:t>
      </w:r>
      <w:permStart w:id="598172786" w:edGrp="everyone"/>
      <w:r>
        <w:rPr>
          <w:rFonts w:cs="Arial" w:ascii="Arial" w:hAnsi="Arial"/>
        </w:rPr>
        <w:t xml:space="preserve">{Nome segundo outorgante |text} representado pelo(a) </w:t>
      </w:r>
      <w:permStart w:id="294130021" w:edGrp="everyone"/>
      <w:r>
        <w:rPr>
          <w:rFonts w:cs="Arial" w:ascii="Arial" w:hAnsi="Arial"/>
        </w:rPr>
        <w:t>{Representante legal |text}, como segundo outorgante,</w:t>
      </w:r>
      <w:r>
        <w:rPr>
          <w:rFonts w:eastAsia="Times New Roman" w:cs="Arial" w:ascii="Arial" w:hAnsi="Arial"/>
          <w:color w:val="auto"/>
          <w:kern w:val="0"/>
          <w:sz w:val="20"/>
          <w:szCs w:val="20"/>
          <w:lang w:val="pt-PT" w:eastAsia="pt-PT" w:bidi="ar-SA"/>
        </w:rPr>
        <w:t xml:space="preserve"> celebra-se o seguinte protocolo, referente ao Estágio do curso de </w:t>
      </w:r>
      <w:permEnd w:id="1832464005"/>
      <w:permStart w:id="136856707" w:edGrp="everyone"/>
      <w:r>
        <w:rPr>
          <w:rFonts w:eastAsia="Times New Roman" w:cs="Arial" w:ascii="Arial" w:hAnsi="Arial"/>
          <w:color w:val="auto"/>
          <w:kern w:val="0"/>
          <w:sz w:val="20"/>
          <w:szCs w:val="20"/>
          <w:lang w:val="pt-PT" w:eastAsia="pt-PT" w:bidi="ar-SA"/>
        </w:rPr>
        <w:t>{Terceiro outorgante |title}</w:t>
      </w:r>
      <w:permStart w:id="165822754" w:edGrp="everyone"/>
      <w:r>
        <w:rPr>
          <w:rFonts w:eastAsia="Times New Roman" w:cs="Arial" w:ascii="Arial" w:hAnsi="Arial"/>
          <w:color w:val="auto"/>
          <w:kern w:val="0"/>
          <w:sz w:val="20"/>
          <w:szCs w:val="20"/>
          <w:lang w:val="pt-PT" w:eastAsia="pt-PT" w:bidi="ar-SA"/>
        </w:rPr>
        <w:t xml:space="preserve">{Curso |text}, do estudante </w:t>
      </w:r>
      <w:permEnd w:id="598172786"/>
      <w:permStart w:id="2022932104" w:edGrp="everyone"/>
      <w:r>
        <w:rPr>
          <w:rFonts w:eastAsia="Times New Roman" w:cs="Arial" w:ascii="Arial" w:hAnsi="Arial"/>
          <w:color w:val="auto"/>
          <w:kern w:val="0"/>
          <w:sz w:val="20"/>
          <w:szCs w:val="20"/>
          <w:lang w:val="pt-PT" w:eastAsia="pt-PT" w:bidi="ar-SA"/>
        </w:rPr>
        <w:t xml:space="preserve">{Nome do estudante |text}, n.º </w:t>
      </w:r>
      <w:permStart w:id="1159795484" w:edGrp="everyone"/>
      <w:r>
        <w:rPr>
          <w:rFonts w:eastAsia="Times New Roman" w:cs="Arial" w:ascii="Arial" w:hAnsi="Arial"/>
          <w:color w:val="auto"/>
          <w:kern w:val="0"/>
          <w:sz w:val="20"/>
          <w:szCs w:val="20"/>
          <w:lang w:val="pt-PT" w:eastAsia="pt-PT" w:bidi="ar-SA"/>
        </w:rPr>
        <w:t xml:space="preserve">{Estudante nº |number}, como terceiro outorgante, concedido pelo segundo outorgante durante o período compreendido entre </w:t>
      </w:r>
      <w:permEnd w:id="294130021"/>
      <w:permStart w:id="1128812170" w:edGrp="everyone"/>
      <w:r>
        <w:rPr>
          <w:rFonts w:eastAsia="Times New Roman" w:cs="Arial" w:ascii="Arial" w:hAnsi="Arial"/>
          <w:color w:val="auto"/>
          <w:kern w:val="0"/>
          <w:sz w:val="20"/>
          <w:szCs w:val="20"/>
          <w:lang w:val="pt-PT" w:eastAsia="pt-PT" w:bidi="ar-SA"/>
        </w:rPr>
        <w:t>{Estágio |title}</w:t>
      </w:r>
      <w:permEnd w:id="136856707"/>
      <w:permStart w:id="707871959" w:edGrp="everyone"/>
      <w:r>
        <w:rPr>
          <w:rFonts w:eastAsia="Times New Roman" w:cs="Arial" w:ascii="Arial" w:hAnsi="Arial"/>
          <w:color w:val="auto"/>
          <w:kern w:val="0"/>
          <w:sz w:val="20"/>
          <w:szCs w:val="20"/>
          <w:lang w:val="pt-PT" w:eastAsia="pt-PT" w:bidi="ar-SA"/>
        </w:rPr>
        <w:t xml:space="preserve">{Data início |date} e </w:t>
      </w:r>
      <w:permEnd w:id="165822754"/>
      <w:permStart w:id="1223888524" w:edGrp="everyone"/>
      <w:r>
        <w:rPr>
          <w:rFonts w:eastAsia="Times New Roman" w:cs="Arial" w:ascii="Arial" w:hAnsi="Arial"/>
          <w:color w:val="auto"/>
          <w:kern w:val="0"/>
          <w:sz w:val="20"/>
          <w:szCs w:val="20"/>
          <w:lang w:val="pt-PT" w:eastAsia="pt-PT" w:bidi="ar-SA"/>
        </w:rPr>
        <w:t xml:space="preserve">{Data fim |date}, com um total de </w:t>
      </w:r>
      <w:permEnd w:id="2022932104"/>
      <w:permStart w:id="1248540049" w:edGrp="everyone"/>
      <w:r>
        <w:rPr>
          <w:rFonts w:eastAsia="Times New Roman" w:cs="Arial" w:ascii="Arial" w:hAnsi="Arial"/>
          <w:color w:val="auto"/>
          <w:kern w:val="0"/>
          <w:sz w:val="20"/>
          <w:szCs w:val="20"/>
          <w:lang w:val="pt-PT" w:eastAsia="pt-PT" w:bidi="ar-SA"/>
        </w:rPr>
        <w:t xml:space="preserve">{Total de horas do estágio |number} horas e um horário semanal de </w:t>
      </w:r>
      <w:permEnd w:id="1159795484"/>
      <w:r>
        <w:rPr>
          <w:rFonts w:eastAsia="Times New Roman" w:cs="Arial" w:ascii="Arial" w:hAnsi="Arial"/>
          <w:color w:val="auto"/>
          <w:kern w:val="0"/>
          <w:sz w:val="20"/>
          <w:szCs w:val="20"/>
          <w:lang w:val="pt-PT" w:eastAsia="pt-PT" w:bidi="ar-SA"/>
        </w:rPr>
        <w:t>{Horário da manhã |NA start} {Horário início da manhã |time} até {Horário fim da manhã |time} {Horário da manhã |NA end} e {Horário da tarde |NA start} {Horário início da tarde |time} até {Horário fim da tarde |time} {Horário da tarde |NA end}</w:t>
      </w:r>
      <w:permEnd w:id="1128812170"/>
      <w:permStart w:id="1145142758" w:edGrp="everyone"/>
      <w:permStart w:id="1033777700" w:edGrp="everyone"/>
      <w:permStart w:id="2091144454" w:edGrp="everyone"/>
      <w:r>
        <w:rPr>
          <w:rFonts w:cs="Arial" w:ascii="Arial" w:hAnsi="Arial"/>
        </w:rPr>
        <w:t xml:space="preserve">, nas suas instalações, sitas </w:t>
      </w:r>
      <w:permEnd w:id="707871959"/>
      <w:permEnd w:id="1223888524"/>
      <w:permEnd w:id="1248540049"/>
      <w:permStart w:id="827588828" w:edGrp="everyone"/>
      <w:r>
        <w:rPr>
          <w:rFonts w:cs="Arial" w:ascii="Arial" w:hAnsi="Arial"/>
        </w:rPr>
        <w:t>{Instalações |text}.</w:t>
      </w:r>
      <w:permEnd w:id="1145142758"/>
      <w:permEnd w:id="1033777700"/>
      <w:permEnd w:id="2091144454"/>
      <w:permEnd w:id="827588828"/>
    </w:p>
    <w:p>
      <w:pPr>
        <w:pStyle w:val="Normal"/>
        <w:spacing w:lineRule="auto" w:line="276"/>
        <w:jc w:val="both"/>
        <w:rPr>
          <w:rFonts w:ascii="Arial" w:hAnsi="Arial" w:cs="Arial"/>
        </w:rPr>
      </w:pPr>
      <w:r>
        <w:rPr>
          <w:rFonts w:cs="Arial" w:ascii="Arial" w:hAnsi="Arial"/>
        </w:rPr>
      </w:r>
    </w:p>
    <w:p>
      <w:pPr>
        <w:pStyle w:val="Normal"/>
        <w:spacing w:lineRule="auto" w:line="276"/>
        <w:jc w:val="both"/>
        <w:rPr>
          <w:rFonts w:ascii="Arial" w:hAnsi="Arial" w:cs="Arial"/>
        </w:rPr>
      </w:pPr>
      <w:r>
        <w:rPr>
          <w:rFonts w:cs="Arial" w:ascii="Arial" w:hAnsi="Arial"/>
        </w:rPr>
        <w:t xml:space="preserve">Este estágio terá como tutor, no local de estágio: </w:t>
      </w:r>
      <w:permStart w:id="1552896734" w:edGrp="everyone"/>
      <w:r>
        <w:rPr>
          <w:rFonts w:cs="Arial" w:ascii="Arial" w:hAnsi="Arial"/>
        </w:rPr>
        <w:t>{Tutor |text}.</w:t>
      </w:r>
      <w:permEnd w:id="1552896734"/>
    </w:p>
    <w:p>
      <w:pPr>
        <w:pStyle w:val="Normal"/>
        <w:spacing w:lineRule="auto" w:line="276"/>
        <w:jc w:val="both"/>
        <w:rPr>
          <w:rFonts w:ascii="Arial" w:hAnsi="Arial" w:cs="Arial"/>
        </w:rPr>
      </w:pPr>
      <w:r>
        <w:rPr>
          <w:rFonts w:cs="Arial" w:ascii="Arial" w:hAnsi="Arial"/>
        </w:rPr>
        <w:t xml:space="preserve">Designado pelo coordenador de estágio de curso, terá como orientador: </w:t>
      </w:r>
      <w:permStart w:id="1938246690" w:edGrp="everyone"/>
      <w:r>
        <w:rPr>
          <w:rFonts w:cs="Arial" w:ascii="Arial" w:hAnsi="Arial"/>
        </w:rPr>
        <w:t>{Orientador |text}.</w:t>
      </w:r>
      <w:permEnd w:id="1938246690"/>
    </w:p>
    <w:p>
      <w:pPr>
        <w:pStyle w:val="Normal"/>
        <w:spacing w:lineRule="auto" w:line="276"/>
        <w:rPr>
          <w:rFonts w:ascii="Arial" w:hAnsi="Arial" w:cs="Arial"/>
          <w:b/>
        </w:rPr>
      </w:pPr>
      <w:r>
        <w:rPr>
          <w:rFonts w:cs="Arial" w:ascii="Arial" w:hAnsi="Arial"/>
          <w:b/>
        </w:rPr>
      </w:r>
    </w:p>
    <w:p>
      <w:pPr>
        <w:pStyle w:val="Normal"/>
        <w:spacing w:lineRule="auto" w:line="276"/>
        <w:jc w:val="center"/>
        <w:rPr>
          <w:rFonts w:ascii="Arial" w:hAnsi="Arial" w:cs="Arial"/>
          <w:b/>
        </w:rPr>
      </w:pPr>
      <w:r>
        <w:rPr>
          <w:rFonts w:cs="Arial" w:ascii="Arial" w:hAnsi="Arial"/>
          <w:b/>
        </w:rPr>
        <w:t>Cláusula Primeira</w:t>
      </w:r>
    </w:p>
    <w:p>
      <w:pPr>
        <w:pStyle w:val="Normal"/>
        <w:spacing w:lineRule="auto" w:line="276"/>
        <w:jc w:val="center"/>
        <w:rPr>
          <w:rFonts w:ascii="Arial" w:hAnsi="Arial" w:cs="Arial"/>
          <w:b/>
        </w:rPr>
      </w:pPr>
      <w:r>
        <w:rPr>
          <w:rFonts w:cs="Arial" w:ascii="Arial" w:hAnsi="Arial"/>
          <w:b/>
        </w:rPr>
        <w:t xml:space="preserve"> </w:t>
      </w:r>
      <w:r>
        <w:rPr>
          <w:rFonts w:cs="Arial" w:ascii="Arial" w:hAnsi="Arial"/>
          <w:b/>
        </w:rPr>
        <w:t>Âmbito</w:t>
      </w:r>
    </w:p>
    <w:p>
      <w:pPr>
        <w:pStyle w:val="Normal"/>
        <w:spacing w:lineRule="auto" w:line="276"/>
        <w:jc w:val="center"/>
        <w:rPr>
          <w:rFonts w:ascii="Arial" w:hAnsi="Arial" w:cs="Arial"/>
          <w:b/>
        </w:rPr>
      </w:pPr>
      <w:r>
        <w:rPr>
          <w:rFonts w:cs="Arial" w:ascii="Arial" w:hAnsi="Arial"/>
          <w:b/>
        </w:rPr>
      </w:r>
    </w:p>
    <w:p>
      <w:pPr>
        <w:pStyle w:val="ListParagraph"/>
        <w:numPr>
          <w:ilvl w:val="0"/>
          <w:numId w:val="3"/>
        </w:numPr>
        <w:spacing w:before="0" w:after="0"/>
        <w:ind w:hanging="284" w:left="284"/>
        <w:contextualSpacing/>
        <w:jc w:val="both"/>
        <w:rPr>
          <w:rFonts w:ascii="Arial" w:hAnsi="Arial" w:cs="Arial"/>
          <w:sz w:val="20"/>
          <w:szCs w:val="20"/>
        </w:rPr>
      </w:pPr>
      <w:r>
        <w:rPr>
          <w:rFonts w:cs="Arial" w:ascii="Arial" w:hAnsi="Arial"/>
          <w:sz w:val="20"/>
          <w:szCs w:val="20"/>
        </w:rPr>
        <w:t xml:space="preserve">O presente protocolo define, nos termos do Regulamento Geral de Mestrados do ISCAP, as condições para a realização de um Trabalho de Projeto/Estágio enquadrado no plano curricular do Mestrado em </w:t>
      </w:r>
      <w:permStart w:id="1674990900" w:edGrp="everyone"/>
      <w:r>
        <w:rPr>
          <w:rFonts w:cs="Arial" w:ascii="Arial" w:hAnsi="Arial"/>
          <w:sz w:val="20"/>
          <w:szCs w:val="20"/>
        </w:rPr>
        <w:t>{Mestrado |course}.</w:t>
      </w:r>
      <w:permEnd w:id="1674990900"/>
    </w:p>
    <w:p>
      <w:pPr>
        <w:pStyle w:val="ListParagraph"/>
        <w:numPr>
          <w:ilvl w:val="0"/>
          <w:numId w:val="3"/>
        </w:numPr>
        <w:spacing w:before="0" w:after="0"/>
        <w:ind w:hanging="284" w:left="284"/>
        <w:contextualSpacing/>
        <w:jc w:val="both"/>
        <w:rPr>
          <w:rFonts w:ascii="Arial" w:hAnsi="Arial" w:cs="Arial"/>
          <w:sz w:val="20"/>
          <w:szCs w:val="20"/>
        </w:rPr>
      </w:pPr>
      <w:r>
        <w:rPr>
          <w:rFonts w:cs="Arial" w:ascii="Arial" w:hAnsi="Arial"/>
          <w:sz w:val="20"/>
          <w:szCs w:val="20"/>
        </w:rPr>
        <w:t>Do Projeto/Estágio não resulta qualquer vínculo laboral entre o mestrando e o segundo outorgante.</w:t>
      </w:r>
    </w:p>
    <w:p>
      <w:pPr>
        <w:pStyle w:val="Normal"/>
        <w:spacing w:lineRule="auto" w:line="276"/>
        <w:ind w:left="426"/>
        <w:jc w:val="both"/>
        <w:rPr>
          <w:rFonts w:ascii="Arial" w:hAnsi="Arial" w:cs="Arial"/>
        </w:rPr>
      </w:pPr>
      <w:r>
        <w:rPr>
          <w:rFonts w:cs="Arial" w:ascii="Arial" w:hAnsi="Arial"/>
        </w:rPr>
      </w:r>
    </w:p>
    <w:p>
      <w:pPr>
        <w:pStyle w:val="Normal"/>
        <w:spacing w:lineRule="auto" w:line="276"/>
        <w:jc w:val="center"/>
        <w:rPr>
          <w:rFonts w:ascii="Arial" w:hAnsi="Arial" w:cs="Arial"/>
          <w:b/>
        </w:rPr>
      </w:pPr>
      <w:r>
        <w:rPr>
          <w:rFonts w:cs="Arial" w:ascii="Arial" w:hAnsi="Arial"/>
          <w:b/>
        </w:rPr>
        <w:t>Cláusula Segunda</w:t>
      </w:r>
    </w:p>
    <w:p>
      <w:pPr>
        <w:pStyle w:val="Normal"/>
        <w:spacing w:lineRule="auto" w:line="276"/>
        <w:jc w:val="center"/>
        <w:rPr>
          <w:rFonts w:ascii="Arial" w:hAnsi="Arial" w:cs="Arial"/>
          <w:b/>
        </w:rPr>
      </w:pPr>
      <w:r>
        <w:rPr>
          <w:rFonts w:cs="Arial" w:ascii="Arial" w:hAnsi="Arial"/>
          <w:b/>
        </w:rPr>
        <w:t>Objetivos</w:t>
      </w:r>
    </w:p>
    <w:p>
      <w:pPr>
        <w:pStyle w:val="Normal"/>
        <w:spacing w:lineRule="auto" w:line="276"/>
        <w:jc w:val="center"/>
        <w:rPr>
          <w:rFonts w:ascii="Arial" w:hAnsi="Arial" w:cs="Arial"/>
          <w:b/>
        </w:rPr>
      </w:pPr>
      <w:r>
        <w:rPr>
          <w:rFonts w:cs="Arial" w:ascii="Arial" w:hAnsi="Arial"/>
          <w:b/>
        </w:rPr>
      </w:r>
    </w:p>
    <w:p>
      <w:pPr>
        <w:pStyle w:val="Normal"/>
        <w:spacing w:lineRule="auto" w:line="276"/>
        <w:jc w:val="both"/>
        <w:rPr>
          <w:rFonts w:ascii="Arial" w:hAnsi="Arial" w:cs="Arial"/>
        </w:rPr>
      </w:pPr>
      <w:r>
        <w:rPr>
          <w:rFonts w:cs="Arial" w:ascii="Arial" w:hAnsi="Arial"/>
        </w:rPr>
        <w:t>De acordo com o Regulamento Geral dos Mestrados, o Trabalho de Projeto ou Estágio dos Cursos de Mestrado do ISCAP tem como objetivo, através do contacto com os contextos de exercício da profissão, proporcionar a aplicação dos conhecimentos e competências adquiridas nas unidades curriculares lecionadas ao longo do Curso.</w:t>
      </w:r>
    </w:p>
    <w:p>
      <w:pPr>
        <w:pStyle w:val="Normal"/>
        <w:spacing w:lineRule="auto" w:line="276"/>
        <w:jc w:val="both"/>
        <w:rPr>
          <w:rFonts w:ascii="Arial" w:hAnsi="Arial" w:cs="Arial"/>
        </w:rPr>
      </w:pPr>
      <w:r>
        <w:rPr>
          <w:rFonts w:cs="Arial" w:ascii="Arial" w:hAnsi="Arial"/>
        </w:rPr>
      </w:r>
    </w:p>
    <w:p>
      <w:pPr>
        <w:pStyle w:val="Normal"/>
        <w:spacing w:lineRule="auto" w:line="276"/>
        <w:jc w:val="center"/>
        <w:rPr>
          <w:rFonts w:ascii="Arial" w:hAnsi="Arial" w:cs="Arial"/>
          <w:b/>
        </w:rPr>
      </w:pPr>
      <w:r>
        <w:rPr>
          <w:rFonts w:cs="Arial" w:ascii="Arial" w:hAnsi="Arial"/>
          <w:b/>
        </w:rPr>
        <w:t>Cláusula Terceira</w:t>
      </w:r>
    </w:p>
    <w:p>
      <w:pPr>
        <w:pStyle w:val="Normal"/>
        <w:spacing w:lineRule="auto" w:line="276"/>
        <w:jc w:val="center"/>
        <w:rPr>
          <w:rFonts w:ascii="Arial" w:hAnsi="Arial" w:cs="Arial"/>
          <w:b/>
        </w:rPr>
      </w:pPr>
      <w:r>
        <w:rPr>
          <w:rFonts w:cs="Arial" w:ascii="Arial" w:hAnsi="Arial"/>
          <w:b/>
        </w:rPr>
        <w:t>Deveres do estudante estagiário</w:t>
      </w:r>
    </w:p>
    <w:p>
      <w:pPr>
        <w:pStyle w:val="Normal"/>
        <w:spacing w:lineRule="auto" w:line="276"/>
        <w:jc w:val="center"/>
        <w:rPr>
          <w:rFonts w:ascii="Arial" w:hAnsi="Arial" w:cs="Arial"/>
          <w:b/>
        </w:rPr>
      </w:pPr>
      <w:r>
        <w:rPr>
          <w:rFonts w:cs="Arial" w:ascii="Arial" w:hAnsi="Arial"/>
          <w:b/>
        </w:rPr>
      </w:r>
    </w:p>
    <w:p>
      <w:pPr>
        <w:pStyle w:val="Normal"/>
        <w:spacing w:lineRule="auto" w:line="276"/>
        <w:rPr>
          <w:rFonts w:ascii="Arial" w:hAnsi="Arial" w:cs="Arial"/>
        </w:rPr>
      </w:pPr>
      <w:r>
        <w:rPr>
          <w:rFonts w:cs="Arial" w:ascii="Arial" w:hAnsi="Arial"/>
        </w:rPr>
        <w:t>São deveres do Estagiário:</w:t>
      </w:r>
    </w:p>
    <w:p>
      <w:pPr>
        <w:pStyle w:val="ListParagraph"/>
        <w:numPr>
          <w:ilvl w:val="0"/>
          <w:numId w:val="4"/>
        </w:numPr>
        <w:jc w:val="both"/>
        <w:rPr>
          <w:rFonts w:ascii="Arial" w:hAnsi="Arial" w:cs="Arial"/>
          <w:sz w:val="20"/>
          <w:szCs w:val="20"/>
        </w:rPr>
      </w:pPr>
      <w:r>
        <w:rPr>
          <w:rFonts w:cs="Arial" w:ascii="Arial" w:hAnsi="Arial"/>
          <w:sz w:val="20"/>
          <w:szCs w:val="20"/>
        </w:rPr>
        <w:t>Cumprir o plano de trabalho na íntegra;</w:t>
      </w:r>
    </w:p>
    <w:p>
      <w:pPr>
        <w:pStyle w:val="ListParagraph"/>
        <w:numPr>
          <w:ilvl w:val="0"/>
          <w:numId w:val="4"/>
        </w:numPr>
        <w:jc w:val="both"/>
        <w:rPr>
          <w:rFonts w:ascii="Arial" w:hAnsi="Arial" w:cs="Arial"/>
          <w:sz w:val="20"/>
          <w:szCs w:val="20"/>
        </w:rPr>
      </w:pPr>
      <w:r>
        <w:rPr>
          <w:rFonts w:cs="Arial" w:ascii="Arial" w:hAnsi="Arial"/>
          <w:sz w:val="20"/>
          <w:szCs w:val="20"/>
        </w:rPr>
        <w:t>Ser assíduo e pontual no cumprimento do horário de trabalho acordado;</w:t>
      </w:r>
    </w:p>
    <w:p>
      <w:pPr>
        <w:pStyle w:val="ListParagraph"/>
        <w:numPr>
          <w:ilvl w:val="0"/>
          <w:numId w:val="4"/>
        </w:numPr>
        <w:tabs>
          <w:tab w:val="clear" w:pos="720"/>
          <w:tab w:val="left" w:pos="851" w:leader="none"/>
        </w:tabs>
        <w:ind w:hanging="360" w:left="720" w:right="-57"/>
        <w:jc w:val="both"/>
        <w:rPr>
          <w:rFonts w:ascii="Arial" w:hAnsi="Arial" w:cs="Arial"/>
          <w:sz w:val="20"/>
          <w:szCs w:val="20"/>
        </w:rPr>
      </w:pPr>
      <w:r>
        <w:rPr>
          <w:rFonts w:cs="Arial" w:ascii="Arial" w:hAnsi="Arial"/>
          <w:sz w:val="20"/>
          <w:szCs w:val="20"/>
        </w:rPr>
        <w:t>Justificar todas as faltas, por escrito, à Entidade de Acolhimento com conhecimento do Tutor e do Orientador;</w:t>
      </w:r>
    </w:p>
    <w:p>
      <w:pPr>
        <w:pStyle w:val="ListParagraph"/>
        <w:numPr>
          <w:ilvl w:val="0"/>
          <w:numId w:val="4"/>
        </w:numPr>
        <w:jc w:val="both"/>
        <w:rPr>
          <w:rFonts w:ascii="Arial" w:hAnsi="Arial" w:cs="Arial"/>
          <w:sz w:val="20"/>
          <w:szCs w:val="20"/>
        </w:rPr>
      </w:pPr>
      <w:r>
        <w:rPr>
          <w:rFonts w:cs="Arial" w:ascii="Arial" w:hAnsi="Arial"/>
          <w:sz w:val="20"/>
          <w:szCs w:val="20"/>
        </w:rPr>
        <w:t>Respeitar as regras internas de funcionamento, higiene e segurança, em vigor na Entidade de Acolhimento;</w:t>
      </w:r>
    </w:p>
    <w:p>
      <w:pPr>
        <w:pStyle w:val="ListParagraph"/>
        <w:numPr>
          <w:ilvl w:val="0"/>
          <w:numId w:val="4"/>
        </w:numPr>
        <w:jc w:val="both"/>
        <w:rPr>
          <w:rFonts w:ascii="Arial" w:hAnsi="Arial" w:cs="Arial"/>
          <w:sz w:val="20"/>
          <w:szCs w:val="20"/>
        </w:rPr>
      </w:pPr>
      <w:r>
        <w:rPr>
          <w:rFonts w:cs="Arial" w:ascii="Arial" w:hAnsi="Arial"/>
          <w:sz w:val="20"/>
          <w:szCs w:val="20"/>
        </w:rPr>
        <w:t>Cumprir diligentemente as tarefas que lhe forem confiadas pelo Tutor, pela entidade de Acolhimento e pelo(s) seu(s) orientador(es), no cumprimento do plano de trabalho do Projeto/Estágio;</w:t>
      </w:r>
    </w:p>
    <w:p>
      <w:pPr>
        <w:pStyle w:val="ListParagraph"/>
        <w:numPr>
          <w:ilvl w:val="0"/>
          <w:numId w:val="4"/>
        </w:numPr>
        <w:jc w:val="both"/>
        <w:rPr>
          <w:rFonts w:ascii="Arial" w:hAnsi="Arial" w:cs="Arial"/>
          <w:sz w:val="20"/>
          <w:szCs w:val="20"/>
        </w:rPr>
      </w:pPr>
      <w:r>
        <w:rPr>
          <w:rFonts w:cs="Arial" w:ascii="Arial" w:hAnsi="Arial"/>
          <w:sz w:val="20"/>
          <w:szCs w:val="20"/>
        </w:rPr>
        <w:t>Dispensar o maior cuidado aos bens materiais que lhe forem confiados, sendo o único e exclusivo responsável pelos eventuais danos causados durante o período de estágio;</w:t>
      </w:r>
    </w:p>
    <w:p>
      <w:pPr>
        <w:pStyle w:val="ListParagraph"/>
        <w:numPr>
          <w:ilvl w:val="0"/>
          <w:numId w:val="4"/>
        </w:numPr>
        <w:jc w:val="both"/>
        <w:rPr>
          <w:rFonts w:ascii="Arial" w:hAnsi="Arial" w:cs="Arial"/>
          <w:sz w:val="20"/>
          <w:szCs w:val="20"/>
        </w:rPr>
      </w:pPr>
      <w:r>
        <w:rPr>
          <w:rFonts w:cs="Arial" w:ascii="Arial" w:hAnsi="Arial"/>
          <w:sz w:val="20"/>
          <w:szCs w:val="20"/>
        </w:rPr>
        <w:t>Guardar sigilo profissional, durante e após a conclusão do Projeto/Estágio, relativamente a todos os trabalhos e tarefas de estágio efetuadas, bem como a qualquer outra informação de que tenha conhecimento ou acesso em virtude da sua permanência na Entidade de Acolhimento, não podendo revelar ou utilizar para si ou para outra pessoa, singular ou coletiva, quaisquer dados ou informações relativas a negócios, produtos, projetos, clientes, estratégias e procedimentos, salvo se devidamente autorizado por escrito.</w:t>
      </w:r>
    </w:p>
    <w:p>
      <w:pPr>
        <w:pStyle w:val="ListParagraph"/>
        <w:numPr>
          <w:ilvl w:val="0"/>
          <w:numId w:val="4"/>
        </w:numPr>
        <w:jc w:val="both"/>
        <w:rPr>
          <w:rFonts w:ascii="Arial" w:hAnsi="Arial" w:cs="Arial"/>
          <w:sz w:val="20"/>
          <w:szCs w:val="20"/>
        </w:rPr>
      </w:pPr>
      <w:r>
        <w:rPr>
          <w:rFonts w:cs="Arial" w:ascii="Arial" w:hAnsi="Arial"/>
          <w:sz w:val="20"/>
          <w:szCs w:val="20"/>
        </w:rPr>
        <w:t>Cumprir todas as demais obrigações decorrentes do Regulamento Geral dos Mestrados.</w:t>
      </w:r>
    </w:p>
    <w:p>
      <w:pPr>
        <w:pStyle w:val="Normal"/>
        <w:spacing w:lineRule="auto" w:line="276"/>
        <w:jc w:val="center"/>
        <w:rPr>
          <w:rFonts w:ascii="Arial" w:hAnsi="Arial" w:cs="Arial"/>
          <w:b/>
        </w:rPr>
      </w:pPr>
      <w:r>
        <w:rPr>
          <w:rFonts w:cs="Arial" w:ascii="Arial" w:hAnsi="Arial"/>
          <w:b/>
        </w:rPr>
        <w:t>Cláusula Quarta</w:t>
      </w:r>
    </w:p>
    <w:p>
      <w:pPr>
        <w:pStyle w:val="Normal"/>
        <w:spacing w:lineRule="auto" w:line="276"/>
        <w:jc w:val="center"/>
        <w:rPr>
          <w:rFonts w:ascii="Arial" w:hAnsi="Arial" w:cs="Arial"/>
          <w:b/>
        </w:rPr>
      </w:pPr>
      <w:r>
        <w:rPr>
          <w:rFonts w:cs="Arial" w:ascii="Arial" w:hAnsi="Arial"/>
          <w:b/>
        </w:rPr>
        <w:t>Direitos do Estagiário</w:t>
      </w:r>
    </w:p>
    <w:p>
      <w:pPr>
        <w:pStyle w:val="Normal"/>
        <w:spacing w:lineRule="auto" w:line="276"/>
        <w:jc w:val="center"/>
        <w:rPr>
          <w:rFonts w:ascii="Arial" w:hAnsi="Arial" w:cs="Arial"/>
          <w:b/>
        </w:rPr>
      </w:pPr>
      <w:r>
        <w:rPr>
          <w:rFonts w:cs="Arial" w:ascii="Arial" w:hAnsi="Arial"/>
          <w:b/>
        </w:rPr>
      </w:r>
    </w:p>
    <w:p>
      <w:pPr>
        <w:pStyle w:val="Normal"/>
        <w:spacing w:lineRule="auto" w:line="276"/>
        <w:jc w:val="both"/>
        <w:rPr>
          <w:rFonts w:ascii="Arial" w:hAnsi="Arial" w:cs="Arial"/>
        </w:rPr>
      </w:pPr>
      <w:r>
        <w:rPr>
          <w:rFonts w:cs="Arial" w:ascii="Arial" w:hAnsi="Arial"/>
        </w:rPr>
        <w:t>São direitos do Estagiário:</w:t>
      </w:r>
    </w:p>
    <w:p>
      <w:pPr>
        <w:pStyle w:val="ListParagraph"/>
        <w:numPr>
          <w:ilvl w:val="0"/>
          <w:numId w:val="5"/>
        </w:numPr>
        <w:jc w:val="both"/>
        <w:rPr>
          <w:rFonts w:ascii="Arial" w:hAnsi="Arial" w:cs="Arial"/>
          <w:sz w:val="20"/>
          <w:szCs w:val="20"/>
        </w:rPr>
      </w:pPr>
      <w:r>
        <w:rPr>
          <w:rFonts w:cs="Arial" w:ascii="Arial" w:hAnsi="Arial"/>
          <w:sz w:val="20"/>
          <w:szCs w:val="20"/>
        </w:rPr>
        <w:t>Aceder atempadamente às informações relativas ao Projeto/Estágio;</w:t>
      </w:r>
    </w:p>
    <w:p>
      <w:pPr>
        <w:pStyle w:val="ListParagraph"/>
        <w:numPr>
          <w:ilvl w:val="0"/>
          <w:numId w:val="5"/>
        </w:numPr>
        <w:jc w:val="both"/>
        <w:rPr>
          <w:rFonts w:ascii="Arial" w:hAnsi="Arial" w:cs="Arial"/>
          <w:sz w:val="20"/>
          <w:szCs w:val="20"/>
        </w:rPr>
      </w:pPr>
      <w:r>
        <w:rPr>
          <w:rFonts w:cs="Arial" w:ascii="Arial" w:hAnsi="Arial"/>
          <w:sz w:val="20"/>
          <w:szCs w:val="20"/>
        </w:rPr>
        <w:t>Encetar contactos que possam originar posteriores Protocolos de Projeto/Estágio, desenvolvendo, a vários níveis, a capacidade de iniciativa e autonomia;</w:t>
      </w:r>
    </w:p>
    <w:p>
      <w:pPr>
        <w:pStyle w:val="ListParagraph"/>
        <w:numPr>
          <w:ilvl w:val="0"/>
          <w:numId w:val="5"/>
        </w:numPr>
        <w:jc w:val="both"/>
        <w:rPr>
          <w:rFonts w:ascii="Arial" w:hAnsi="Arial" w:cs="Arial"/>
          <w:sz w:val="20"/>
          <w:szCs w:val="20"/>
        </w:rPr>
      </w:pPr>
      <w:r>
        <w:rPr>
          <w:rFonts w:cs="Arial" w:ascii="Arial" w:hAnsi="Arial"/>
          <w:sz w:val="20"/>
          <w:szCs w:val="20"/>
        </w:rPr>
        <w:t>Receber acompanhamento e orientação efetiva por parte do Tutor e do(s) orientadores designado(s) pelo Diretor do Curso de Mestrado;</w:t>
      </w:r>
    </w:p>
    <w:p>
      <w:pPr>
        <w:pStyle w:val="ListParagraph"/>
        <w:numPr>
          <w:ilvl w:val="0"/>
          <w:numId w:val="5"/>
        </w:numPr>
        <w:jc w:val="both"/>
        <w:rPr>
          <w:rFonts w:ascii="Arial" w:hAnsi="Arial" w:cs="Arial"/>
          <w:sz w:val="20"/>
          <w:szCs w:val="20"/>
        </w:rPr>
      </w:pPr>
      <w:r>
        <w:rPr>
          <w:rFonts w:cs="Arial" w:ascii="Arial" w:hAnsi="Arial"/>
          <w:sz w:val="20"/>
          <w:szCs w:val="20"/>
        </w:rPr>
        <w:t>Não executar, regularmente, tarefas que não se enquadrem ou não sejam adequadas à respetiva formação;</w:t>
      </w:r>
    </w:p>
    <w:p>
      <w:pPr>
        <w:pStyle w:val="ListParagraph"/>
        <w:numPr>
          <w:ilvl w:val="0"/>
          <w:numId w:val="5"/>
        </w:numPr>
        <w:jc w:val="both"/>
        <w:rPr>
          <w:rFonts w:ascii="Arial" w:hAnsi="Arial" w:cs="Arial"/>
          <w:sz w:val="20"/>
          <w:szCs w:val="20"/>
        </w:rPr>
      </w:pPr>
      <w:r>
        <w:rPr>
          <w:rFonts w:cs="Arial" w:ascii="Arial" w:hAnsi="Arial"/>
          <w:sz w:val="20"/>
          <w:szCs w:val="20"/>
        </w:rPr>
        <w:t>Ser-lhe atribuído um posto de trabalho no local de Projeto/Estágio e um horário que lhe permita assistir às atividades letivas a decorrer no ISCAP;</w:t>
      </w:r>
    </w:p>
    <w:p>
      <w:pPr>
        <w:pStyle w:val="ListParagraph"/>
        <w:numPr>
          <w:ilvl w:val="0"/>
          <w:numId w:val="5"/>
        </w:numPr>
        <w:jc w:val="both"/>
        <w:rPr>
          <w:rFonts w:ascii="Arial" w:hAnsi="Arial" w:cs="Arial"/>
          <w:sz w:val="20"/>
          <w:szCs w:val="20"/>
        </w:rPr>
      </w:pPr>
      <w:r>
        <w:rPr>
          <w:rFonts w:cs="Arial" w:ascii="Arial" w:hAnsi="Arial"/>
          <w:sz w:val="20"/>
          <w:szCs w:val="20"/>
        </w:rPr>
        <w:t>Dispor das condições necessárias na Entidade de Acolhimento para o desenvolvimento integral do plano de trabalho acordado;</w:t>
      </w:r>
    </w:p>
    <w:p>
      <w:pPr>
        <w:pStyle w:val="ListParagraph"/>
        <w:numPr>
          <w:ilvl w:val="0"/>
          <w:numId w:val="5"/>
        </w:numPr>
        <w:jc w:val="both"/>
        <w:rPr>
          <w:rFonts w:ascii="Arial" w:hAnsi="Arial" w:cs="Arial"/>
          <w:sz w:val="20"/>
          <w:szCs w:val="20"/>
        </w:rPr>
      </w:pPr>
      <w:r>
        <w:rPr>
          <w:rFonts w:cs="Arial" w:ascii="Arial" w:hAnsi="Arial"/>
          <w:sz w:val="20"/>
          <w:szCs w:val="20"/>
        </w:rPr>
        <w:t>Ter um contacto regular com o(s) orientador(es) do Projeto/Estágio e com o tutor.</w:t>
      </w:r>
    </w:p>
    <w:p>
      <w:pPr>
        <w:pStyle w:val="Normal"/>
        <w:spacing w:lineRule="auto" w:line="276"/>
        <w:jc w:val="center"/>
        <w:rPr>
          <w:rFonts w:ascii="Arial" w:hAnsi="Arial" w:cs="Arial"/>
          <w:b/>
        </w:rPr>
      </w:pPr>
      <w:r>
        <w:rPr>
          <w:rFonts w:cs="Arial" w:ascii="Arial" w:hAnsi="Arial"/>
          <w:b/>
        </w:rPr>
        <w:t>Cláusula Quinta</w:t>
      </w:r>
    </w:p>
    <w:p>
      <w:pPr>
        <w:pStyle w:val="Normal"/>
        <w:spacing w:lineRule="auto" w:line="276"/>
        <w:jc w:val="center"/>
        <w:rPr>
          <w:rFonts w:ascii="Arial" w:hAnsi="Arial" w:cs="Arial"/>
          <w:b/>
        </w:rPr>
      </w:pPr>
      <w:r>
        <w:rPr>
          <w:rFonts w:cs="Arial" w:ascii="Arial" w:hAnsi="Arial"/>
          <w:b/>
        </w:rPr>
        <w:t>Deveres da Unidade Orgânica de Acolhimento</w:t>
      </w:r>
    </w:p>
    <w:p>
      <w:pPr>
        <w:pStyle w:val="Normal"/>
        <w:spacing w:lineRule="auto" w:line="276"/>
        <w:jc w:val="center"/>
        <w:rPr>
          <w:rFonts w:ascii="Arial" w:hAnsi="Arial" w:cs="Arial"/>
          <w:b/>
        </w:rPr>
      </w:pPr>
      <w:r>
        <w:rPr>
          <w:rFonts w:cs="Arial" w:ascii="Arial" w:hAnsi="Arial"/>
          <w:b/>
        </w:rPr>
      </w:r>
    </w:p>
    <w:p>
      <w:pPr>
        <w:pStyle w:val="ListParagraph"/>
        <w:numPr>
          <w:ilvl w:val="0"/>
          <w:numId w:val="7"/>
        </w:numPr>
        <w:spacing w:before="0" w:after="0"/>
        <w:ind w:hanging="284" w:left="284"/>
        <w:contextualSpacing/>
        <w:jc w:val="both"/>
        <w:rPr>
          <w:rFonts w:ascii="Arial" w:hAnsi="Arial" w:cs="Arial"/>
          <w:sz w:val="20"/>
          <w:szCs w:val="20"/>
        </w:rPr>
      </w:pPr>
      <w:r>
        <w:rPr>
          <w:rFonts w:cs="Arial" w:ascii="Arial" w:hAnsi="Arial"/>
          <w:sz w:val="20"/>
          <w:szCs w:val="20"/>
        </w:rPr>
        <w:t>Aceitar o Estagiário, orientando-o e proporcionando-lhe as condições necessárias para a realização do estágio;</w:t>
      </w:r>
    </w:p>
    <w:p>
      <w:pPr>
        <w:pStyle w:val="ListParagraph"/>
        <w:numPr>
          <w:ilvl w:val="0"/>
          <w:numId w:val="7"/>
        </w:numPr>
        <w:spacing w:before="0" w:after="0"/>
        <w:ind w:hanging="284" w:left="284"/>
        <w:contextualSpacing/>
        <w:jc w:val="both"/>
        <w:rPr>
          <w:rFonts w:ascii="Arial" w:hAnsi="Arial" w:cs="Arial"/>
          <w:sz w:val="20"/>
          <w:szCs w:val="20"/>
        </w:rPr>
      </w:pPr>
      <w:r>
        <w:rPr>
          <w:rFonts w:cs="Arial" w:ascii="Arial" w:hAnsi="Arial"/>
          <w:sz w:val="20"/>
          <w:szCs w:val="20"/>
        </w:rPr>
        <w:t>Informar o Coordenador da Unidade Curricular de Estágio/Orientador de problemas ocorridos no decorrer do estágio.</w:t>
      </w:r>
    </w:p>
    <w:p>
      <w:pPr>
        <w:pStyle w:val="ListParagraph"/>
        <w:numPr>
          <w:ilvl w:val="0"/>
          <w:numId w:val="7"/>
        </w:numPr>
        <w:spacing w:before="0" w:after="0"/>
        <w:ind w:hanging="284" w:left="284"/>
        <w:contextualSpacing/>
        <w:jc w:val="both"/>
        <w:rPr>
          <w:rFonts w:ascii="Arial" w:hAnsi="Arial" w:cs="Arial"/>
          <w:sz w:val="20"/>
          <w:szCs w:val="20"/>
        </w:rPr>
      </w:pPr>
      <w:r>
        <w:rPr>
          <w:rFonts w:cs="Arial" w:ascii="Arial" w:hAnsi="Arial"/>
          <w:sz w:val="20"/>
          <w:szCs w:val="20"/>
        </w:rPr>
        <w:t>Dar conhecimento ao Coordenador da Unidade Curricular de Estágio/Orientador das ausências do Estagiário.</w:t>
      </w:r>
    </w:p>
    <w:p>
      <w:pPr>
        <w:pStyle w:val="ListParagraph"/>
        <w:numPr>
          <w:ilvl w:val="0"/>
          <w:numId w:val="7"/>
        </w:numPr>
        <w:spacing w:before="0" w:after="0"/>
        <w:ind w:hanging="284" w:left="284"/>
        <w:contextualSpacing/>
        <w:jc w:val="both"/>
        <w:rPr>
          <w:rFonts w:ascii="Arial" w:hAnsi="Arial" w:cs="Arial"/>
          <w:sz w:val="20"/>
          <w:szCs w:val="20"/>
        </w:rPr>
      </w:pPr>
      <w:r>
        <w:rPr>
          <w:rFonts w:cs="Arial" w:ascii="Arial" w:hAnsi="Arial"/>
          <w:sz w:val="20"/>
          <w:szCs w:val="20"/>
        </w:rPr>
        <w:t>Assegurar que o estágio decorre conforme o programa de trabalhos.</w:t>
      </w:r>
    </w:p>
    <w:p>
      <w:pPr>
        <w:pStyle w:val="Normal"/>
        <w:spacing w:lineRule="auto" w:line="276"/>
        <w:ind w:hanging="284" w:left="284"/>
        <w:jc w:val="both"/>
        <w:rPr>
          <w:rFonts w:ascii="Arial" w:hAnsi="Arial" w:cs="Arial"/>
        </w:rPr>
      </w:pPr>
      <w:r>
        <w:rPr>
          <w:rFonts w:cs="Arial" w:ascii="Arial" w:hAnsi="Arial"/>
        </w:rPr>
      </w:r>
    </w:p>
    <w:p>
      <w:pPr>
        <w:pStyle w:val="Normal"/>
        <w:spacing w:lineRule="auto" w:line="276"/>
        <w:jc w:val="center"/>
        <w:rPr>
          <w:rFonts w:ascii="Arial" w:hAnsi="Arial" w:cs="Arial"/>
          <w:b/>
        </w:rPr>
      </w:pPr>
      <w:r>
        <w:rPr>
          <w:rFonts w:cs="Arial" w:ascii="Arial" w:hAnsi="Arial"/>
          <w:b/>
        </w:rPr>
        <w:t>Cláusula Sexta</w:t>
      </w:r>
    </w:p>
    <w:p>
      <w:pPr>
        <w:pStyle w:val="Normal"/>
        <w:spacing w:lineRule="auto" w:line="276"/>
        <w:jc w:val="center"/>
        <w:rPr>
          <w:rFonts w:ascii="Arial" w:hAnsi="Arial" w:cs="Arial"/>
          <w:b/>
        </w:rPr>
      </w:pPr>
      <w:r>
        <w:rPr>
          <w:rFonts w:cs="Arial" w:ascii="Arial" w:hAnsi="Arial"/>
          <w:b/>
        </w:rPr>
        <w:t>Orientador de Estágio</w:t>
      </w:r>
    </w:p>
    <w:p>
      <w:pPr>
        <w:pStyle w:val="Normal"/>
        <w:spacing w:lineRule="auto" w:line="276"/>
        <w:jc w:val="center"/>
        <w:rPr>
          <w:rFonts w:ascii="Arial" w:hAnsi="Arial" w:cs="Arial"/>
          <w:b/>
        </w:rPr>
      </w:pPr>
      <w:r>
        <w:rPr>
          <w:rFonts w:cs="Arial" w:ascii="Arial" w:hAnsi="Arial"/>
          <w:b/>
        </w:rPr>
      </w:r>
    </w:p>
    <w:p>
      <w:pPr>
        <w:pStyle w:val="Normal"/>
        <w:spacing w:lineRule="auto" w:line="276"/>
        <w:jc w:val="both"/>
        <w:rPr>
          <w:rFonts w:ascii="Arial" w:hAnsi="Arial" w:cs="Arial"/>
        </w:rPr>
      </w:pPr>
      <w:r>
        <w:rPr>
          <w:rFonts w:cs="Arial" w:ascii="Arial" w:hAnsi="Arial"/>
        </w:rPr>
        <w:t>Compete ao orientador designado pelo coordenador de estágio de curso acompanhar o Estagiário e assegurar a articulação entre o ISCAP e a unidade orgânica, participar na observação e análise das atividades do Estagiário durante o período de estágio e avaliar a sua prestação, nos termos do regulamento de avaliação do estágio.</w:t>
      </w:r>
    </w:p>
    <w:p>
      <w:pPr>
        <w:pStyle w:val="Normal"/>
        <w:spacing w:lineRule="auto" w:line="276"/>
        <w:rPr>
          <w:rFonts w:ascii="Arial" w:hAnsi="Arial" w:cs="Arial"/>
          <w:b/>
        </w:rPr>
      </w:pPr>
      <w:r>
        <w:rPr>
          <w:rFonts w:cs="Arial" w:ascii="Arial" w:hAnsi="Arial"/>
          <w:b/>
        </w:rPr>
      </w:r>
    </w:p>
    <w:p>
      <w:pPr>
        <w:pStyle w:val="Normal"/>
        <w:spacing w:lineRule="auto" w:line="276"/>
        <w:jc w:val="center"/>
        <w:rPr>
          <w:rFonts w:ascii="Arial" w:hAnsi="Arial" w:cs="Arial"/>
          <w:b/>
        </w:rPr>
      </w:pPr>
      <w:r>
        <w:rPr>
          <w:rFonts w:cs="Arial" w:ascii="Arial" w:hAnsi="Arial"/>
          <w:b/>
        </w:rPr>
        <w:t>Cláusula Sétima</w:t>
      </w:r>
    </w:p>
    <w:p>
      <w:pPr>
        <w:pStyle w:val="Normal"/>
        <w:spacing w:lineRule="auto" w:line="276"/>
        <w:jc w:val="center"/>
        <w:rPr>
          <w:rFonts w:ascii="Arial" w:hAnsi="Arial" w:cs="Arial"/>
          <w:b/>
        </w:rPr>
      </w:pPr>
      <w:r>
        <w:rPr>
          <w:rFonts w:cs="Arial" w:ascii="Arial" w:hAnsi="Arial"/>
          <w:b/>
        </w:rPr>
        <w:t>Tutor de Estágio</w:t>
      </w:r>
    </w:p>
    <w:p>
      <w:pPr>
        <w:pStyle w:val="Normal"/>
        <w:spacing w:lineRule="auto" w:line="276"/>
        <w:jc w:val="center"/>
        <w:rPr>
          <w:rFonts w:ascii="Arial" w:hAnsi="Arial" w:cs="Arial"/>
          <w:b/>
        </w:rPr>
      </w:pPr>
      <w:r>
        <w:rPr>
          <w:rFonts w:cs="Arial" w:ascii="Arial" w:hAnsi="Arial"/>
          <w:b/>
        </w:rPr>
      </w:r>
    </w:p>
    <w:p>
      <w:pPr>
        <w:pStyle w:val="Normal"/>
        <w:spacing w:lineRule="auto" w:line="276"/>
        <w:jc w:val="both"/>
        <w:rPr>
          <w:rFonts w:ascii="Arial" w:hAnsi="Arial" w:cs="Arial"/>
        </w:rPr>
      </w:pPr>
      <w:r>
        <w:rPr>
          <w:rFonts w:cs="Arial" w:ascii="Arial" w:hAnsi="Arial"/>
        </w:rPr>
        <w:t>Compete ao tutor de estágio apoiar diretamente o aluno durante o período de estágio na programação, observação e análise das atividades desenvolvidas pelo Estagiário e participar no processo de avaliação, elaborando uma informação sobre o desempenho profissional do Estagiário.</w:t>
      </w:r>
    </w:p>
    <w:p>
      <w:pPr>
        <w:pStyle w:val="Normal"/>
        <w:spacing w:lineRule="auto" w:line="276"/>
        <w:jc w:val="center"/>
        <w:rPr>
          <w:rFonts w:ascii="Arial" w:hAnsi="Arial" w:cs="Arial"/>
          <w:b/>
        </w:rPr>
      </w:pPr>
      <w:r>
        <w:rPr>
          <w:rFonts w:cs="Arial" w:ascii="Arial" w:hAnsi="Arial"/>
          <w:b/>
        </w:rPr>
      </w:r>
    </w:p>
    <w:p>
      <w:pPr>
        <w:pStyle w:val="Normal"/>
        <w:spacing w:lineRule="auto" w:line="276"/>
        <w:jc w:val="center"/>
        <w:rPr>
          <w:rFonts w:ascii="Arial" w:hAnsi="Arial" w:cs="Arial"/>
          <w:b/>
        </w:rPr>
      </w:pPr>
      <w:r>
        <w:rPr>
          <w:rFonts w:cs="Arial" w:ascii="Arial" w:hAnsi="Arial"/>
          <w:b/>
        </w:rPr>
        <w:t>Cláusula Oitava</w:t>
      </w:r>
    </w:p>
    <w:p>
      <w:pPr>
        <w:pStyle w:val="Normal"/>
        <w:spacing w:lineRule="auto" w:line="276"/>
        <w:jc w:val="center"/>
        <w:rPr>
          <w:rFonts w:ascii="Arial" w:hAnsi="Arial" w:cs="Arial"/>
          <w:b/>
        </w:rPr>
      </w:pPr>
      <w:r>
        <w:rPr>
          <w:rFonts w:cs="Arial" w:ascii="Arial" w:hAnsi="Arial"/>
          <w:b/>
        </w:rPr>
        <w:t>Relatório e Avaliação</w:t>
      </w:r>
    </w:p>
    <w:p>
      <w:pPr>
        <w:pStyle w:val="Normal"/>
        <w:spacing w:lineRule="auto" w:line="276"/>
        <w:jc w:val="center"/>
        <w:rPr>
          <w:rFonts w:ascii="Arial" w:hAnsi="Arial" w:cs="Arial"/>
          <w:b/>
        </w:rPr>
      </w:pPr>
      <w:r>
        <w:rPr>
          <w:rFonts w:cs="Arial" w:ascii="Arial" w:hAnsi="Arial"/>
          <w:b/>
        </w:rPr>
      </w:r>
    </w:p>
    <w:p>
      <w:pPr>
        <w:pStyle w:val="BodyText3"/>
        <w:tabs>
          <w:tab w:val="clear" w:pos="720"/>
          <w:tab w:val="left" w:pos="142" w:leader="none"/>
        </w:tabs>
        <w:spacing w:lineRule="auto" w:line="276"/>
        <w:jc w:val="left"/>
        <w:rPr>
          <w:rFonts w:ascii="Arial" w:hAnsi="Arial" w:cs="Arial"/>
          <w:sz w:val="20"/>
        </w:rPr>
      </w:pPr>
      <w:r>
        <w:rPr>
          <w:rFonts w:cs="Arial" w:ascii="Arial" w:hAnsi="Arial"/>
          <w:sz w:val="20"/>
        </w:rPr>
        <w:t>De acordo com o Regulamento Geral dos Mestrados:</w:t>
      </w:r>
    </w:p>
    <w:p>
      <w:pPr>
        <w:pStyle w:val="ListParagraph"/>
        <w:numPr>
          <w:ilvl w:val="0"/>
          <w:numId w:val="1"/>
        </w:numPr>
        <w:ind w:hanging="283" w:left="709"/>
        <w:jc w:val="both"/>
        <w:rPr>
          <w:rFonts w:ascii="Arial" w:hAnsi="Arial" w:cs="Arial"/>
          <w:sz w:val="20"/>
          <w:szCs w:val="20"/>
        </w:rPr>
      </w:pPr>
      <w:r>
        <w:rPr>
          <w:rFonts w:cs="Arial" w:ascii="Arial" w:hAnsi="Arial"/>
          <w:sz w:val="20"/>
          <w:szCs w:val="20"/>
        </w:rPr>
        <w:t>O mestrando deverá elaborar um Relatório do Trabalho de Projeto/Relatório de Estágio e este deve ser submetido à consideração do Tutor de Projeto/Estágio.</w:t>
      </w:r>
    </w:p>
    <w:p>
      <w:pPr>
        <w:pStyle w:val="ListParagraph"/>
        <w:numPr>
          <w:ilvl w:val="0"/>
          <w:numId w:val="1"/>
        </w:numPr>
        <w:ind w:hanging="283" w:left="709"/>
        <w:jc w:val="both"/>
        <w:rPr>
          <w:rFonts w:ascii="Arial" w:hAnsi="Arial" w:cs="Arial"/>
          <w:sz w:val="20"/>
          <w:szCs w:val="20"/>
        </w:rPr>
      </w:pPr>
      <w:r>
        <w:rPr>
          <w:rFonts w:cs="Arial" w:ascii="Arial" w:hAnsi="Arial"/>
          <w:sz w:val="20"/>
          <w:szCs w:val="20"/>
        </w:rPr>
        <w:t>O Tutor emitirá um parecer qualitativo sobre a forma como decorreu Trabalho de Projeto ou Estágio e esse parecer deve ser entregue com o Relatório do Trabalho de Projeto/Relatório de Estágio.</w:t>
      </w:r>
    </w:p>
    <w:p>
      <w:pPr>
        <w:pStyle w:val="ListParagraph"/>
        <w:numPr>
          <w:ilvl w:val="0"/>
          <w:numId w:val="1"/>
        </w:numPr>
        <w:ind w:hanging="283" w:left="709"/>
        <w:jc w:val="both"/>
        <w:rPr>
          <w:rFonts w:ascii="Arial" w:hAnsi="Arial" w:cs="Arial"/>
          <w:sz w:val="20"/>
          <w:szCs w:val="20"/>
        </w:rPr>
      </w:pPr>
      <w:r>
        <w:rPr>
          <w:rFonts w:cs="Arial" w:ascii="Arial" w:hAnsi="Arial"/>
          <w:sz w:val="20"/>
          <w:szCs w:val="20"/>
        </w:rPr>
        <w:t>A avaliação do Trabalho de Projeto ou Estágio é realizada mediante a apreciação e discussão do Relatório do Trabalho de Projeto/Relatório de Estágio, por um júri nomeado para o efeito.</w:t>
      </w:r>
    </w:p>
    <w:p>
      <w:pPr>
        <w:pStyle w:val="Normal"/>
        <w:spacing w:lineRule="auto" w:line="276"/>
        <w:jc w:val="center"/>
        <w:rPr>
          <w:rFonts w:ascii="Arial" w:hAnsi="Arial" w:cs="Arial"/>
          <w:b/>
        </w:rPr>
      </w:pPr>
      <w:r>
        <w:rPr>
          <w:rFonts w:cs="Arial" w:ascii="Arial" w:hAnsi="Arial"/>
          <w:b/>
        </w:rPr>
        <w:t>Cláusula Nona</w:t>
      </w:r>
    </w:p>
    <w:p>
      <w:pPr>
        <w:pStyle w:val="Normal"/>
        <w:spacing w:lineRule="auto" w:line="276"/>
        <w:jc w:val="center"/>
        <w:rPr>
          <w:rFonts w:ascii="Arial" w:hAnsi="Arial" w:cs="Arial"/>
          <w:b/>
        </w:rPr>
      </w:pPr>
      <w:r>
        <w:rPr>
          <w:rFonts w:cs="Arial" w:ascii="Arial" w:hAnsi="Arial"/>
          <w:b/>
        </w:rPr>
        <w:t>Revogação do Protocolo</w:t>
      </w:r>
    </w:p>
    <w:p>
      <w:pPr>
        <w:pStyle w:val="Normal"/>
        <w:spacing w:lineRule="auto" w:line="276"/>
        <w:jc w:val="center"/>
        <w:rPr>
          <w:rFonts w:ascii="Arial" w:hAnsi="Arial" w:cs="Arial"/>
          <w:b/>
        </w:rPr>
      </w:pPr>
      <w:r>
        <w:rPr>
          <w:rFonts w:cs="Arial" w:ascii="Arial" w:hAnsi="Arial"/>
          <w:b/>
        </w:rPr>
      </w:r>
    </w:p>
    <w:p>
      <w:pPr>
        <w:pStyle w:val="Normal"/>
        <w:spacing w:lineRule="auto" w:line="276"/>
        <w:jc w:val="both"/>
        <w:rPr>
          <w:rFonts w:ascii="Arial" w:hAnsi="Arial" w:cs="Arial"/>
        </w:rPr>
      </w:pPr>
      <w:r>
        <w:rPr>
          <w:rFonts w:cs="Arial" w:ascii="Arial" w:hAnsi="Arial"/>
        </w:rPr>
        <w:t>A revogação do Protocolo verifica-se quando:</w:t>
      </w:r>
    </w:p>
    <w:p>
      <w:pPr>
        <w:pStyle w:val="ListParagraph"/>
        <w:numPr>
          <w:ilvl w:val="0"/>
          <w:numId w:val="2"/>
        </w:numPr>
        <w:ind w:hanging="294" w:left="720"/>
        <w:jc w:val="both"/>
        <w:rPr>
          <w:rFonts w:ascii="Arial" w:hAnsi="Arial" w:cs="Arial"/>
          <w:sz w:val="20"/>
          <w:szCs w:val="20"/>
        </w:rPr>
      </w:pPr>
      <w:r>
        <w:rPr>
          <w:rFonts w:cs="Arial" w:ascii="Arial" w:hAnsi="Arial"/>
          <w:sz w:val="20"/>
          <w:szCs w:val="20"/>
        </w:rPr>
        <w:t>O mestrando desista do Projeto/Estágio;</w:t>
      </w:r>
    </w:p>
    <w:p>
      <w:pPr>
        <w:pStyle w:val="ListParagraph"/>
        <w:numPr>
          <w:ilvl w:val="0"/>
          <w:numId w:val="2"/>
        </w:numPr>
        <w:ind w:hanging="294" w:left="720"/>
        <w:jc w:val="both"/>
        <w:rPr>
          <w:rFonts w:ascii="Arial" w:hAnsi="Arial" w:cs="Arial"/>
          <w:sz w:val="20"/>
          <w:szCs w:val="20"/>
        </w:rPr>
      </w:pPr>
      <w:r>
        <w:rPr>
          <w:rFonts w:cs="Arial" w:ascii="Arial" w:hAnsi="Arial"/>
          <w:sz w:val="20"/>
          <w:szCs w:val="20"/>
        </w:rPr>
        <w:t>O mestrando anule a matrícula</w:t>
      </w:r>
    </w:p>
    <w:p>
      <w:pPr>
        <w:pStyle w:val="Normal"/>
        <w:spacing w:lineRule="auto" w:line="276"/>
        <w:jc w:val="center"/>
        <w:rPr>
          <w:rFonts w:ascii="Arial" w:hAnsi="Arial" w:cs="Arial"/>
          <w:b/>
        </w:rPr>
      </w:pPr>
      <w:r>
        <w:rPr>
          <w:rFonts w:cs="Arial" w:ascii="Arial" w:hAnsi="Arial"/>
          <w:b/>
        </w:rPr>
        <w:t>Cláusula Décima</w:t>
      </w:r>
    </w:p>
    <w:p>
      <w:pPr>
        <w:pStyle w:val="Normal"/>
        <w:spacing w:lineRule="auto" w:line="276"/>
        <w:jc w:val="center"/>
        <w:rPr>
          <w:rFonts w:ascii="Arial" w:hAnsi="Arial" w:cs="Arial"/>
          <w:b/>
        </w:rPr>
      </w:pPr>
      <w:r>
        <w:rPr>
          <w:rFonts w:cs="Arial" w:ascii="Arial" w:hAnsi="Arial"/>
          <w:b/>
        </w:rPr>
        <w:t xml:space="preserve">Rescisão do Protocolo </w:t>
      </w:r>
    </w:p>
    <w:p>
      <w:pPr>
        <w:pStyle w:val="Normal"/>
        <w:spacing w:lineRule="auto" w:line="276"/>
        <w:jc w:val="center"/>
        <w:rPr>
          <w:rFonts w:ascii="Arial" w:hAnsi="Arial" w:cs="Arial"/>
          <w:b/>
        </w:rPr>
      </w:pPr>
      <w:r>
        <w:rPr>
          <w:rFonts w:cs="Arial" w:ascii="Arial" w:hAnsi="Arial"/>
          <w:b/>
        </w:rPr>
      </w:r>
    </w:p>
    <w:p>
      <w:pPr>
        <w:pStyle w:val="Normal"/>
        <w:spacing w:lineRule="auto" w:line="276"/>
        <w:jc w:val="both"/>
        <w:rPr>
          <w:rFonts w:ascii="Arial" w:hAnsi="Arial" w:cs="Arial"/>
        </w:rPr>
      </w:pPr>
      <w:r>
        <w:rPr>
          <w:rFonts w:cs="Arial" w:ascii="Arial" w:hAnsi="Arial"/>
        </w:rPr>
        <w:t>O ISCAP pode rescindir de imediato o Protocolo no caso de não ser possível reunir as condições necessárias à integral satisfação da Cláusula Quinta ou de incumprimento das Cláusulas oitava e Nona do presente Protocolo.</w:t>
      </w:r>
    </w:p>
    <w:p>
      <w:pPr>
        <w:pStyle w:val="Normal"/>
        <w:spacing w:lineRule="auto" w:line="276"/>
        <w:jc w:val="both"/>
        <w:rPr>
          <w:rFonts w:ascii="Arial" w:hAnsi="Arial" w:cs="Arial"/>
        </w:rPr>
      </w:pPr>
      <w:r>
        <w:rPr>
          <w:rFonts w:cs="Arial" w:ascii="Arial" w:hAnsi="Arial"/>
        </w:rPr>
      </w:r>
    </w:p>
    <w:p>
      <w:pPr>
        <w:pStyle w:val="Normal"/>
        <w:spacing w:lineRule="auto" w:line="276"/>
        <w:jc w:val="center"/>
        <w:rPr>
          <w:rFonts w:ascii="Arial" w:hAnsi="Arial" w:cs="Arial"/>
          <w:b/>
        </w:rPr>
      </w:pPr>
      <w:r>
        <w:rPr>
          <w:rFonts w:cs="Arial" w:ascii="Arial" w:hAnsi="Arial"/>
          <w:b/>
        </w:rPr>
        <w:t>Cláusula Décima Primeira</w:t>
      </w:r>
    </w:p>
    <w:p>
      <w:pPr>
        <w:pStyle w:val="Normal"/>
        <w:spacing w:lineRule="auto" w:line="276"/>
        <w:jc w:val="center"/>
        <w:rPr>
          <w:rFonts w:ascii="Arial" w:hAnsi="Arial" w:cs="Arial"/>
          <w:b/>
        </w:rPr>
      </w:pPr>
      <w:r>
        <w:rPr>
          <w:rFonts w:cs="Arial" w:ascii="Arial" w:hAnsi="Arial"/>
          <w:b/>
        </w:rPr>
        <w:t>Cessação</w:t>
      </w:r>
    </w:p>
    <w:p>
      <w:pPr>
        <w:pStyle w:val="Normal"/>
        <w:spacing w:lineRule="auto" w:line="276"/>
        <w:jc w:val="center"/>
        <w:rPr>
          <w:rFonts w:ascii="Arial" w:hAnsi="Arial" w:cs="Arial"/>
          <w:b/>
        </w:rPr>
      </w:pPr>
      <w:r>
        <w:rPr>
          <w:rFonts w:cs="Arial" w:ascii="Arial" w:hAnsi="Arial"/>
          <w:b/>
        </w:rPr>
      </w:r>
    </w:p>
    <w:p>
      <w:pPr>
        <w:pStyle w:val="Normal"/>
        <w:spacing w:lineRule="auto" w:line="276"/>
        <w:jc w:val="both"/>
        <w:rPr>
          <w:rFonts w:ascii="Arial" w:hAnsi="Arial" w:cs="Arial"/>
        </w:rPr>
      </w:pPr>
      <w:r>
        <w:rPr>
          <w:rFonts w:cs="Arial" w:ascii="Arial" w:hAnsi="Arial"/>
        </w:rPr>
        <w:t>A cessação do presente protocolo poderá ocorrer por caducidade ou por rescisão do respetivo acordo celebrado entre o primeiro e os segundo e terceiro outorgantes, não dando lugar, em caso algum, a qualquer indemnização ou compensação ao terceiro outorgante/mestrando.</w:t>
      </w:r>
    </w:p>
    <w:p>
      <w:pPr>
        <w:pStyle w:val="Normal"/>
        <w:spacing w:lineRule="auto" w:line="276"/>
        <w:jc w:val="center"/>
        <w:rPr>
          <w:rFonts w:ascii="Arial" w:hAnsi="Arial" w:cs="Arial"/>
          <w:b/>
        </w:rPr>
      </w:pPr>
      <w:r>
        <w:rPr>
          <w:rFonts w:cs="Arial" w:ascii="Arial" w:hAnsi="Arial"/>
          <w:b/>
        </w:rPr>
      </w:r>
    </w:p>
    <w:p>
      <w:pPr>
        <w:pStyle w:val="Normal"/>
        <w:spacing w:lineRule="auto" w:line="276"/>
        <w:jc w:val="both"/>
        <w:rPr>
          <w:rFonts w:ascii="Arial" w:hAnsi="Arial" w:cs="Arial"/>
        </w:rPr>
      </w:pPr>
      <w:r>
        <w:rPr>
          <w:rFonts w:cs="Arial" w:ascii="Arial" w:hAnsi="Arial"/>
        </w:rPr>
      </w:r>
    </w:p>
    <w:p>
      <w:pPr>
        <w:pStyle w:val="Normal"/>
        <w:spacing w:lineRule="auto" w:line="276"/>
        <w:jc w:val="center"/>
        <w:rPr>
          <w:rFonts w:ascii="Arial" w:hAnsi="Arial" w:cs="Arial"/>
          <w:b/>
        </w:rPr>
      </w:pPr>
      <w:r>
        <w:rPr>
          <w:rFonts w:cs="Arial" w:ascii="Arial" w:hAnsi="Arial"/>
          <w:b/>
        </w:rPr>
        <w:t>Cláusula Décima Segunda</w:t>
      </w:r>
    </w:p>
    <w:p>
      <w:pPr>
        <w:pStyle w:val="Normal"/>
        <w:spacing w:lineRule="auto" w:line="276" w:before="0" w:after="240"/>
        <w:jc w:val="center"/>
        <w:rPr>
          <w:rFonts w:ascii="Arial" w:hAnsi="Arial" w:cs="Arial"/>
          <w:b/>
        </w:rPr>
      </w:pPr>
      <w:r>
        <w:rPr>
          <w:rFonts w:cs="Arial" w:ascii="Arial" w:hAnsi="Arial"/>
          <w:b/>
        </w:rPr>
        <w:t>Confidencialidade e Dados Pessoais da Entidade de Acolhimento</w:t>
      </w:r>
    </w:p>
    <w:p>
      <w:pPr>
        <w:pStyle w:val="ListParagraph"/>
        <w:numPr>
          <w:ilvl w:val="0"/>
          <w:numId w:val="6"/>
        </w:numPr>
        <w:spacing w:before="0" w:after="0"/>
        <w:ind w:hanging="284" w:left="284"/>
        <w:contextualSpacing/>
        <w:jc w:val="both"/>
        <w:rPr>
          <w:rFonts w:ascii="Arial" w:hAnsi="Arial" w:cs="Arial"/>
          <w:sz w:val="20"/>
          <w:szCs w:val="20"/>
        </w:rPr>
      </w:pPr>
      <w:r>
        <w:rPr>
          <w:rFonts w:cs="Arial" w:ascii="Arial" w:hAnsi="Arial"/>
          <w:sz w:val="20"/>
          <w:szCs w:val="20"/>
        </w:rPr>
        <w:t xml:space="preserve">O Estudante/Estagiário compromete-se a manter estrita e rigorosa confidencialidade e a nunca revelar e transmitir a terceiros, sob qualquer forma, quaisquer assuntos, informações, dossiers, documentos, dados ou procedimentos de que tome conhecimento no desempenho do Projeto/Estágio, ou em consequência desse desempenho, relativos à Entidade de Acolhimento e à sua estrutura, bem como aos seus trabalhadores, colaboradores, clientes ou fornecedores; </w:t>
      </w:r>
    </w:p>
    <w:p>
      <w:pPr>
        <w:pStyle w:val="ListParagraph"/>
        <w:numPr>
          <w:ilvl w:val="0"/>
          <w:numId w:val="6"/>
        </w:numPr>
        <w:spacing w:before="0" w:after="0"/>
        <w:ind w:hanging="284" w:left="284"/>
        <w:contextualSpacing/>
        <w:jc w:val="both"/>
        <w:rPr>
          <w:rFonts w:ascii="Arial" w:hAnsi="Arial" w:cs="Arial"/>
          <w:sz w:val="20"/>
          <w:szCs w:val="20"/>
        </w:rPr>
      </w:pPr>
      <w:r>
        <w:rPr>
          <w:rFonts w:cs="Arial" w:ascii="Arial" w:hAnsi="Arial"/>
          <w:sz w:val="20"/>
          <w:szCs w:val="20"/>
        </w:rPr>
        <w:t>O Estudante/Estagiário obriga-se a manter estritamente confidenciais os dados pessoais de terceiros a que tenha acesso no âmbito do estágio ou que lhe sejam transmitidos pela Entidade de Acolhimento ao abrigo do presente protocolo, comprometendo-se ainda a respeitar e cumprir as políticas, normas, procedimentos e regulamentos internos que vigorem, em cada momento, na Entidade de Acolhimento em matéria de privacidade e proteção de dados pessoais, bem como a observar as disposições legais relativas ao tratamento de dados pessoais a que o Entidade de Acolhimento se encontre obrigado;</w:t>
      </w:r>
    </w:p>
    <w:p>
      <w:pPr>
        <w:pStyle w:val="ListParagraph"/>
        <w:numPr>
          <w:ilvl w:val="0"/>
          <w:numId w:val="6"/>
        </w:numPr>
        <w:spacing w:before="0" w:after="0"/>
        <w:ind w:hanging="284" w:left="284"/>
        <w:contextualSpacing/>
        <w:jc w:val="both"/>
        <w:rPr>
          <w:rFonts w:ascii="Arial" w:hAnsi="Arial" w:cs="Arial"/>
          <w:sz w:val="20"/>
          <w:szCs w:val="20"/>
        </w:rPr>
      </w:pPr>
      <w:r>
        <w:rPr>
          <w:rFonts w:cs="Arial" w:ascii="Arial" w:hAnsi="Arial"/>
          <w:sz w:val="20"/>
          <w:szCs w:val="20"/>
        </w:rPr>
        <w:t>Sem prejuízo das políticas e normas internas que sejam em cada momento aplicáveis, o Estudante/Estagiário só poderá aceder e de alguma forma tratar (v.g. copiar, transmitir, alterar, difundir ou destruir) dados pessoais que estejam sob a responsabilidade da Entidade de Acolhimento no que for estritamente necessário ao desempenho das suas funções;</w:t>
      </w:r>
    </w:p>
    <w:p>
      <w:pPr>
        <w:pStyle w:val="ListParagraph"/>
        <w:numPr>
          <w:ilvl w:val="0"/>
          <w:numId w:val="6"/>
        </w:numPr>
        <w:spacing w:before="0" w:after="0"/>
        <w:ind w:hanging="284" w:left="284"/>
        <w:contextualSpacing/>
        <w:jc w:val="both"/>
        <w:rPr>
          <w:rFonts w:ascii="Arial" w:hAnsi="Arial" w:cs="Arial"/>
          <w:sz w:val="20"/>
          <w:szCs w:val="20"/>
        </w:rPr>
      </w:pPr>
      <w:r>
        <w:rPr>
          <w:rFonts w:cs="Arial" w:ascii="Arial" w:hAnsi="Arial"/>
          <w:sz w:val="20"/>
          <w:szCs w:val="20"/>
        </w:rPr>
        <w:t>O Estudante/Estagiário obriga-se a comunicar à Entidade de Acolhimento de imediato, qualquer situação ou evento que possa afetar a segurança do tratamento de dados pessoais efetuado no âmbito do exercício do estágio ou que, de algum modo, possa dar origem ao incumprimento pela Entidade de Acolhimento das disposições legais em matéria de proteção de dados pessoais;</w:t>
      </w:r>
    </w:p>
    <w:p>
      <w:pPr>
        <w:pStyle w:val="ListParagraph"/>
        <w:numPr>
          <w:ilvl w:val="0"/>
          <w:numId w:val="6"/>
        </w:numPr>
        <w:spacing w:before="0" w:after="0"/>
        <w:ind w:hanging="284" w:left="284"/>
        <w:contextualSpacing/>
        <w:jc w:val="both"/>
        <w:rPr>
          <w:rFonts w:ascii="Arial" w:hAnsi="Arial" w:cs="Arial"/>
          <w:sz w:val="20"/>
          <w:szCs w:val="20"/>
        </w:rPr>
      </w:pPr>
      <w:r>
        <w:rPr>
          <w:rFonts w:cs="Arial" w:ascii="Arial" w:hAnsi="Arial"/>
          <w:sz w:val="20"/>
          <w:szCs w:val="20"/>
        </w:rPr>
        <w:t>No caso de cessação, por qualquer motivo, do presente protocolo, o Estudante/Estagiário devolverá imediatamente à Entidade de Acolhimento todos os originais e/ou cópias dos dossiers, correspondência, arquivos, memorandos e outros documentos e informações que se encontrem em seu poder, independentemente do respetivo suporte;</w:t>
      </w:r>
    </w:p>
    <w:p>
      <w:pPr>
        <w:pStyle w:val="ListParagraph"/>
        <w:numPr>
          <w:ilvl w:val="0"/>
          <w:numId w:val="6"/>
        </w:numPr>
        <w:spacing w:before="0" w:after="0"/>
        <w:ind w:hanging="284" w:left="284"/>
        <w:contextualSpacing/>
        <w:jc w:val="both"/>
        <w:rPr>
          <w:rFonts w:ascii="Arial" w:hAnsi="Arial" w:cs="Arial"/>
          <w:sz w:val="20"/>
          <w:szCs w:val="20"/>
        </w:rPr>
      </w:pPr>
      <w:r>
        <w:rPr>
          <w:rFonts w:cs="Arial" w:ascii="Arial" w:hAnsi="Arial"/>
          <w:sz w:val="20"/>
          <w:szCs w:val="20"/>
        </w:rPr>
        <w:t>O dever de confidencialidade previsto na presente cláusula mantém-se em vigor mesmo após a cessação do presente protocolo.</w:t>
      </w:r>
    </w:p>
    <w:p>
      <w:pPr>
        <w:pStyle w:val="Normal"/>
        <w:spacing w:lineRule="auto" w:line="276"/>
        <w:ind w:hanging="142" w:left="142"/>
        <w:jc w:val="both"/>
        <w:rPr>
          <w:rFonts w:ascii="Arial" w:hAnsi="Arial" w:cs="Arial"/>
        </w:rPr>
      </w:pPr>
      <w:r>
        <w:rPr>
          <w:rFonts w:cs="Arial" w:ascii="Arial" w:hAnsi="Arial"/>
        </w:rPr>
      </w:r>
    </w:p>
    <w:p>
      <w:pPr>
        <w:pStyle w:val="Normal"/>
        <w:spacing w:lineRule="auto" w:line="276"/>
        <w:jc w:val="center"/>
        <w:rPr>
          <w:rFonts w:ascii="Arial" w:hAnsi="Arial" w:cs="Arial"/>
        </w:rPr>
      </w:pPr>
      <w:r>
        <w:rPr>
          <w:rFonts w:cs="Arial" w:ascii="Arial" w:hAnsi="Arial"/>
          <w:b/>
        </w:rPr>
        <w:t xml:space="preserve">Cláusula Décima Terceira </w:t>
      </w:r>
    </w:p>
    <w:p>
      <w:pPr>
        <w:pStyle w:val="Normal"/>
        <w:spacing w:lineRule="auto" w:line="276"/>
        <w:jc w:val="center"/>
        <w:rPr>
          <w:rFonts w:ascii="Arial" w:hAnsi="Arial" w:cs="Arial"/>
          <w:b/>
        </w:rPr>
      </w:pPr>
      <w:r>
        <w:rPr>
          <w:rFonts w:cs="Arial" w:ascii="Arial" w:hAnsi="Arial"/>
          <w:b/>
        </w:rPr>
        <w:t>Confidencialidade e Dados Pessoais do Estudante/Estagiário</w:t>
      </w:r>
    </w:p>
    <w:p>
      <w:pPr>
        <w:pStyle w:val="Normal"/>
        <w:spacing w:lineRule="auto" w:line="276"/>
        <w:jc w:val="center"/>
        <w:rPr>
          <w:rFonts w:ascii="Arial" w:hAnsi="Arial" w:cs="Arial"/>
          <w:b/>
        </w:rPr>
      </w:pPr>
      <w:r>
        <w:rPr>
          <w:rFonts w:cs="Arial" w:ascii="Arial" w:hAnsi="Arial"/>
          <w:b/>
        </w:rPr>
      </w:r>
    </w:p>
    <w:p>
      <w:pPr>
        <w:pStyle w:val="ListParagraph"/>
        <w:numPr>
          <w:ilvl w:val="0"/>
          <w:numId w:val="8"/>
        </w:numPr>
        <w:ind w:hanging="284" w:left="284"/>
        <w:jc w:val="both"/>
        <w:rPr>
          <w:rFonts w:ascii="Arial" w:hAnsi="Arial" w:cs="Arial"/>
          <w:sz w:val="20"/>
          <w:szCs w:val="20"/>
        </w:rPr>
      </w:pPr>
      <w:r>
        <w:rPr>
          <w:rFonts w:cs="Arial" w:ascii="Arial" w:hAnsi="Arial"/>
          <w:sz w:val="20"/>
          <w:szCs w:val="20"/>
        </w:rPr>
        <w:t>Todas as disposições legais, éticas e profissionais estabelecidas, aceites e estritamente cumpridas pelo Estudante/Estagiário aplicam-se no tempo e no modo, de igual forma, à Entidade de Acolhimento perante o referido Estudante/Estagiário;</w:t>
      </w:r>
    </w:p>
    <w:p>
      <w:pPr>
        <w:pStyle w:val="ListParagraph"/>
        <w:numPr>
          <w:ilvl w:val="0"/>
          <w:numId w:val="8"/>
        </w:numPr>
        <w:ind w:hanging="284" w:left="284"/>
        <w:jc w:val="both"/>
        <w:rPr>
          <w:rFonts w:ascii="Arial" w:hAnsi="Arial" w:cs="Arial"/>
          <w:sz w:val="20"/>
          <w:szCs w:val="20"/>
        </w:rPr>
      </w:pPr>
      <w:r>
        <w:rPr>
          <w:rFonts w:cs="Arial" w:ascii="Arial" w:hAnsi="Arial"/>
          <w:sz w:val="20"/>
          <w:szCs w:val="20"/>
        </w:rPr>
        <w:t>O Estagiário expressa e inequivocamente autoriza a Entidade de Acolhimento a proceder ao tratamento, automatizado ou não, parcial ou totalmente, dos seus dados pessoais, que sejam ou devam ser fornecidos à Entidade de Acolhimento, apenas e somente no âmbito do presente protocolo;</w:t>
      </w:r>
    </w:p>
    <w:p>
      <w:pPr>
        <w:pStyle w:val="ListParagraph"/>
        <w:numPr>
          <w:ilvl w:val="0"/>
          <w:numId w:val="8"/>
        </w:numPr>
        <w:ind w:hanging="284" w:left="284"/>
        <w:jc w:val="both"/>
        <w:rPr>
          <w:rFonts w:ascii="Arial" w:hAnsi="Arial" w:cs="Arial"/>
          <w:sz w:val="20"/>
          <w:szCs w:val="20"/>
        </w:rPr>
      </w:pPr>
      <w:r>
        <w:rPr>
          <w:rFonts w:cs="Arial" w:ascii="Arial" w:hAnsi="Arial"/>
          <w:sz w:val="20"/>
          <w:szCs w:val="20"/>
        </w:rPr>
        <w:t>A Entidade de Acolhimento apenas poderá utilizar e divulgar os dados pessoais referidos no número anterior para fins relacionados com o presente protocolo ou com as atividades compreendidas no seu objeto, social ou de facto, bem como quaisquer outros fins que se venham a revelar necessários ou meramente convenientes no âmbito das relações mantidas entre a Entidade de Acolhimento e o Estudante/Estagiário;</w:t>
      </w:r>
    </w:p>
    <w:p>
      <w:pPr>
        <w:pStyle w:val="ListParagraph"/>
        <w:numPr>
          <w:ilvl w:val="0"/>
          <w:numId w:val="8"/>
        </w:numPr>
        <w:ind w:hanging="284" w:left="284"/>
        <w:jc w:val="both"/>
        <w:rPr>
          <w:rFonts w:ascii="Arial" w:hAnsi="Arial" w:cs="Arial"/>
          <w:sz w:val="20"/>
          <w:szCs w:val="20"/>
        </w:rPr>
      </w:pPr>
      <w:r>
        <w:rPr>
          <w:rFonts w:cs="Arial" w:ascii="Arial" w:hAnsi="Arial"/>
          <w:sz w:val="20"/>
          <w:szCs w:val="20"/>
        </w:rPr>
        <w:t>A Entidade de Acolhimento poderá ainda proceder à transmissão dos dados referidos no número 2 da presente cláusula para qualquer empresa que com ela se encontre coligada ou que integre o mesmo grupo económico nacional ou internacional, salvaguardando sempre as disposições legais em vigor;</w:t>
      </w:r>
    </w:p>
    <w:p>
      <w:pPr>
        <w:pStyle w:val="ListParagraph"/>
        <w:numPr>
          <w:ilvl w:val="0"/>
          <w:numId w:val="8"/>
        </w:numPr>
        <w:ind w:hanging="284" w:left="284"/>
        <w:jc w:val="both"/>
        <w:rPr>
          <w:rFonts w:ascii="Arial" w:hAnsi="Arial" w:cs="Arial"/>
          <w:sz w:val="20"/>
          <w:szCs w:val="20"/>
        </w:rPr>
      </w:pPr>
      <w:r>
        <w:rPr>
          <w:rFonts w:cs="Arial" w:ascii="Arial" w:hAnsi="Arial"/>
          <w:sz w:val="20"/>
          <w:szCs w:val="20"/>
        </w:rPr>
        <w:t>A Entidade de Acolhimento compromete-se a facultar ao Estudante/Estagiário a possibilidade de, a todo o tempo, aceder e solicitar a correção ou eliminação dos dados que lhe respeitem, nos termos legais;</w:t>
      </w:r>
    </w:p>
    <w:p>
      <w:pPr>
        <w:pStyle w:val="ListParagraph"/>
        <w:numPr>
          <w:ilvl w:val="0"/>
          <w:numId w:val="8"/>
        </w:numPr>
        <w:ind w:hanging="284" w:left="284"/>
        <w:jc w:val="both"/>
        <w:rPr>
          <w:rFonts w:ascii="Arial" w:hAnsi="Arial" w:cs="Arial"/>
          <w:sz w:val="20"/>
          <w:szCs w:val="20"/>
        </w:rPr>
      </w:pPr>
      <w:r>
        <w:rPr>
          <w:rFonts w:cs="Arial" w:ascii="Arial" w:hAnsi="Arial"/>
          <w:sz w:val="20"/>
          <w:szCs w:val="20"/>
        </w:rPr>
        <w:t>Os Estudantes/Estagiários e docentes do ISCAP, bem como os orientadores de Projeto/Estágio, que no âmbito das atividades de Projeto/Estágio, tomem conhecimento de informações de natureza confidencial ou reservada, ficarão obrigados à conservação do sigilo sobre os mesmos.</w:t>
      </w:r>
    </w:p>
    <w:p>
      <w:pPr>
        <w:pStyle w:val="Normal"/>
        <w:spacing w:lineRule="auto" w:line="276"/>
        <w:jc w:val="both"/>
        <w:rPr>
          <w:rFonts w:ascii="Arial" w:hAnsi="Arial" w:cs="Arial"/>
        </w:rPr>
      </w:pPr>
      <w:r>
        <w:rPr>
          <w:rFonts w:cs="Arial" w:ascii="Arial" w:hAnsi="Arial"/>
        </w:rPr>
      </w:r>
    </w:p>
    <w:p>
      <w:pPr>
        <w:pStyle w:val="Normal"/>
        <w:spacing w:lineRule="auto" w:line="276"/>
        <w:jc w:val="both"/>
        <w:rPr>
          <w:rFonts w:ascii="Arial" w:hAnsi="Arial" w:cs="Arial"/>
        </w:rPr>
      </w:pPr>
      <w:r>
        <w:rPr>
          <w:rFonts w:cs="Arial" w:ascii="Arial" w:hAnsi="Arial"/>
        </w:rPr>
      </w:r>
    </w:p>
    <w:p>
      <w:pPr>
        <w:pStyle w:val="Normal"/>
        <w:spacing w:lineRule="auto" w:line="276"/>
        <w:jc w:val="center"/>
        <w:rPr>
          <w:rFonts w:ascii="Arial" w:hAnsi="Arial" w:cs="Arial"/>
          <w:b/>
          <w:color w:themeColor="text1" w:val="000000"/>
        </w:rPr>
      </w:pPr>
      <w:r>
        <w:rPr>
          <w:rFonts w:cs="Arial" w:ascii="Arial" w:hAnsi="Arial"/>
          <w:b/>
          <w:color w:themeColor="text1" w:val="000000"/>
        </w:rPr>
        <w:t>Cláusula Décima Quarta</w:t>
      </w:r>
    </w:p>
    <w:p>
      <w:pPr>
        <w:pStyle w:val="BodyText3"/>
        <w:spacing w:lineRule="auto" w:line="276"/>
        <w:jc w:val="center"/>
        <w:rPr>
          <w:rFonts w:ascii="Arial" w:hAnsi="Arial" w:cs="Arial"/>
          <w:b/>
          <w:sz w:val="20"/>
        </w:rPr>
      </w:pPr>
      <w:r>
        <w:rPr>
          <w:rFonts w:cs="Arial" w:ascii="Arial" w:hAnsi="Arial"/>
          <w:b/>
          <w:sz w:val="20"/>
        </w:rPr>
        <w:t>Sigilo</w:t>
      </w:r>
    </w:p>
    <w:p>
      <w:pPr>
        <w:pStyle w:val="BodyText3"/>
        <w:spacing w:lineRule="auto" w:line="276"/>
        <w:jc w:val="center"/>
        <w:rPr>
          <w:rFonts w:ascii="Arial" w:hAnsi="Arial" w:cs="Arial"/>
          <w:b/>
          <w:sz w:val="20"/>
        </w:rPr>
      </w:pPr>
      <w:r>
        <w:rPr>
          <w:rFonts w:cs="Arial" w:ascii="Arial" w:hAnsi="Arial"/>
          <w:b/>
          <w:sz w:val="20"/>
        </w:rPr>
      </w:r>
    </w:p>
    <w:p>
      <w:pPr>
        <w:pStyle w:val="Normal"/>
        <w:tabs>
          <w:tab w:val="clear" w:pos="720"/>
          <w:tab w:val="left" w:pos="142" w:leader="none"/>
        </w:tabs>
        <w:spacing w:lineRule="auto" w:line="276"/>
        <w:jc w:val="both"/>
        <w:rPr>
          <w:rFonts w:ascii="Arial" w:hAnsi="Arial" w:cs="Arial"/>
        </w:rPr>
      </w:pPr>
      <w:r>
        <w:rPr>
          <w:rFonts w:cs="Arial" w:ascii="Arial" w:hAnsi="Arial"/>
        </w:rPr>
        <w:t>Os estudantes e docentes do ISCAP, bem como os orientadores de estágio, que, no âmbito das atividades de estágio, tomem conhecimento de informações de natureza confidencial ou reservada, e como tal assinadas, ficarão obrigados à conservação do sigilo das mesmas, por um período de 3 anos.</w:t>
      </w:r>
    </w:p>
    <w:p>
      <w:pPr>
        <w:pStyle w:val="Normal"/>
        <w:spacing w:lineRule="auto" w:line="276"/>
        <w:jc w:val="both"/>
        <w:rPr>
          <w:rFonts w:ascii="Arial" w:hAnsi="Arial" w:cs="Arial"/>
        </w:rPr>
      </w:pPr>
      <w:r>
        <w:rPr>
          <w:rFonts w:cs="Arial" w:ascii="Arial" w:hAnsi="Arial"/>
        </w:rPr>
      </w:r>
    </w:p>
    <w:p>
      <w:pPr>
        <w:pStyle w:val="Normal"/>
        <w:spacing w:lineRule="auto" w:line="276"/>
        <w:jc w:val="center"/>
        <w:rPr>
          <w:rFonts w:ascii="Arial" w:hAnsi="Arial" w:cs="Arial"/>
          <w:b/>
          <w:color w:themeColor="text1" w:val="000000"/>
        </w:rPr>
      </w:pPr>
      <w:r>
        <w:rPr>
          <w:rFonts w:cs="Arial" w:ascii="Arial" w:hAnsi="Arial"/>
          <w:b/>
          <w:color w:themeColor="text1" w:val="000000"/>
        </w:rPr>
        <w:t>Cláusula Décima Quinta</w:t>
      </w:r>
    </w:p>
    <w:p>
      <w:pPr>
        <w:pStyle w:val="Normal"/>
        <w:spacing w:lineRule="auto" w:line="276" w:before="0" w:after="240"/>
        <w:jc w:val="center"/>
        <w:rPr>
          <w:rFonts w:ascii="Arial" w:hAnsi="Arial" w:cs="Arial"/>
          <w:b/>
        </w:rPr>
      </w:pPr>
      <w:r>
        <w:rPr>
          <w:rFonts w:cs="Arial" w:ascii="Arial" w:hAnsi="Arial"/>
          <w:b/>
        </w:rPr>
        <w:t>Disposições Finais</w:t>
      </w:r>
    </w:p>
    <w:p>
      <w:pPr>
        <w:pStyle w:val="Normal"/>
        <w:spacing w:lineRule="auto" w:line="276"/>
        <w:jc w:val="both"/>
        <w:rPr>
          <w:rFonts w:ascii="Arial" w:hAnsi="Arial" w:cs="Arial"/>
          <w:b/>
        </w:rPr>
      </w:pPr>
      <w:r>
        <w:rPr>
          <w:rFonts w:cs="Arial" w:ascii="Arial" w:hAnsi="Arial"/>
        </w:rPr>
        <w:t>Os casos omissos no presente protocolo serão decididos de acordo com a legislação em vigor referente a esta matéria.</w:t>
      </w:r>
    </w:p>
    <w:p>
      <w:pPr>
        <w:pStyle w:val="Normal"/>
        <w:spacing w:lineRule="auto" w:line="276"/>
        <w:jc w:val="center"/>
        <w:rPr>
          <w:rFonts w:ascii="Arial" w:hAnsi="Arial" w:cs="Arial"/>
          <w:b/>
        </w:rPr>
      </w:pPr>
      <w:r>
        <w:rPr>
          <w:rFonts w:cs="Arial" w:ascii="Arial" w:hAnsi="Arial"/>
          <w:b/>
        </w:rPr>
      </w:r>
    </w:p>
    <w:p>
      <w:pPr>
        <w:pStyle w:val="Normal"/>
        <w:spacing w:lineRule="auto" w:line="276"/>
        <w:jc w:val="both"/>
        <w:rPr>
          <w:rFonts w:ascii="Arial" w:hAnsi="Arial" w:cs="Arial"/>
        </w:rPr>
      </w:pPr>
      <w:r>
        <w:rPr>
          <w:rFonts w:cs="Arial" w:ascii="Arial" w:hAnsi="Arial"/>
        </w:rPr>
      </w:r>
    </w:p>
    <w:p>
      <w:pPr>
        <w:pStyle w:val="Normal"/>
        <w:spacing w:lineRule="auto" w:line="276"/>
        <w:rPr>
          <w:rFonts w:ascii="Arial" w:hAnsi="Arial" w:cs="Arial"/>
        </w:rPr>
      </w:pPr>
      <w:r>
        <w:rPr>
          <w:rFonts w:cs="Arial" w:ascii="Arial" w:hAnsi="Arial"/>
        </w:rPr>
        <w:t xml:space="preserve">S. Mamede de Infesta, aos </w:t>
      </w:r>
      <w:permStart w:id="1147689327" w:edGrp="everyone"/>
      <w:r>
        <w:rPr>
          <w:rFonts w:cs="Arial" w:ascii="Arial" w:hAnsi="Arial"/>
        </w:rPr>
        <w:t xml:space="preserve">_____ dias do mês de </w:t>
      </w:r>
      <w:permStart w:id="1704264329" w:edGrp="everyone"/>
      <w:r>
        <w:rPr>
          <w:rFonts w:cs="Arial" w:ascii="Arial" w:hAnsi="Arial"/>
        </w:rPr>
        <w:t xml:space="preserve">____________ do ano de </w:t>
      </w:r>
      <w:permStart w:id="571228608" w:edGrp="everyone"/>
      <w:r>
        <w:rPr>
          <w:rFonts w:cs="Arial" w:ascii="Arial" w:hAnsi="Arial"/>
        </w:rPr>
        <w:t>_____</w:t>
      </w:r>
      <w:permEnd w:id="1147689327"/>
      <w:permEnd w:id="1704264329"/>
      <w:permEnd w:id="571228608"/>
    </w:p>
    <w:p>
      <w:pPr>
        <w:pStyle w:val="Normal"/>
        <w:spacing w:lineRule="auto" w:line="276"/>
        <w:jc w:val="right"/>
        <w:rPr>
          <w:rFonts w:ascii="Arial" w:hAnsi="Arial" w:cs="Arial"/>
        </w:rPr>
      </w:pPr>
      <w:r>
        <w:rPr>
          <w:rFonts w:cs="Arial" w:ascii="Arial" w:hAnsi="Arial"/>
        </w:rPr>
      </w:r>
    </w:p>
    <w:p>
      <w:pPr>
        <w:pStyle w:val="Normal"/>
        <w:spacing w:lineRule="auto" w:line="276"/>
        <w:jc w:val="right"/>
        <w:rPr>
          <w:rFonts w:ascii="Arial" w:hAnsi="Arial" w:cs="Arial"/>
        </w:rPr>
      </w:pPr>
      <w:r>
        <w:rPr>
          <w:rFonts w:cs="Arial" w:ascii="Arial" w:hAnsi="Arial"/>
        </w:rPr>
      </w:r>
    </w:p>
    <w:p>
      <w:pPr>
        <w:pStyle w:val="Normal"/>
        <w:spacing w:lineRule="auto" w:line="276"/>
        <w:jc w:val="right"/>
        <w:rPr>
          <w:rFonts w:ascii="Arial" w:hAnsi="Arial" w:cs="Arial"/>
        </w:rPr>
      </w:pPr>
      <w:r>
        <w:rPr>
          <w:rFonts w:cs="Arial" w:ascii="Arial" w:hAnsi="Arial"/>
        </w:rPr>
      </w:r>
    </w:p>
    <w:p>
      <w:pPr>
        <w:pStyle w:val="Normal"/>
        <w:spacing w:lineRule="auto" w:line="276"/>
        <w:jc w:val="right"/>
        <w:rPr>
          <w:rFonts w:ascii="Arial" w:hAnsi="Arial" w:cs="Arial"/>
        </w:rPr>
      </w:pPr>
      <w:r>
        <w:rPr>
          <w:rFonts w:cs="Arial" w:ascii="Arial" w:hAnsi="Arial"/>
        </w:rPr>
      </w:r>
    </w:p>
    <w:tbl>
      <w:tblPr>
        <w:tblStyle w:val="TabelacomGrelha"/>
        <w:tblW w:w="5000" w:type="pct"/>
        <w:jc w:val="left"/>
        <w:tblInd w:w="0" w:type="dxa"/>
        <w:tblLayout w:type="fixed"/>
        <w:tblCellMar>
          <w:top w:w="0" w:type="dxa"/>
          <w:left w:w="108" w:type="dxa"/>
          <w:bottom w:w="0" w:type="dxa"/>
          <w:right w:w="108" w:type="dxa"/>
        </w:tblCellMar>
        <w:tblLook w:firstRow="1" w:noVBand="1" w:lastRow="0" w:firstColumn="1" w:lastColumn="0" w:noHBand="0" w:val="04a0"/>
      </w:tblPr>
      <w:tblGrid>
        <w:gridCol w:w="4251"/>
        <w:gridCol w:w="4252"/>
      </w:tblGrid>
      <w:tr>
        <w:trPr>
          <w:trHeight w:val="1023" w:hRule="atLeast"/>
        </w:trPr>
        <w:tc>
          <w:tcPr>
            <w:tcW w:w="4251" w:type="dxa"/>
            <w:tcBorders>
              <w:top w:val="nil"/>
              <w:left w:val="nil"/>
              <w:bottom w:val="nil"/>
              <w:right w:val="nil"/>
            </w:tcBorders>
            <w:vAlign w:val="center"/>
          </w:tcPr>
          <w:p>
            <w:pPr>
              <w:pStyle w:val="BodyText3"/>
              <w:widowControl/>
              <w:tabs>
                <w:tab w:val="clear" w:pos="720"/>
                <w:tab w:val="left" w:pos="0" w:leader="none"/>
              </w:tabs>
              <w:suppressAutoHyphens w:val="true"/>
              <w:spacing w:lineRule="auto" w:line="276" w:before="0" w:after="0"/>
              <w:jc w:val="center"/>
              <w:rPr>
                <w:rFonts w:ascii="Arial" w:hAnsi="Arial" w:cs="Arial"/>
                <w:sz w:val="20"/>
              </w:rPr>
            </w:pPr>
            <w:r>
              <w:rPr>
                <w:rFonts w:eastAsia="Times New Roman" w:cs="Arial" w:ascii="Arial" w:hAnsi="Arial"/>
                <w:kern w:val="0"/>
                <w:sz w:val="20"/>
                <w:szCs w:val="20"/>
                <w:lang w:val="pt-PT" w:eastAsia="pt-PT" w:bidi="ar-SA"/>
              </w:rPr>
              <w:t>Primeiro Outorgante</w:t>
            </w:r>
          </w:p>
        </w:tc>
        <w:tc>
          <w:tcPr>
            <w:tcW w:w="4252" w:type="dxa"/>
            <w:tcBorders>
              <w:top w:val="nil"/>
              <w:left w:val="nil"/>
              <w:bottom w:val="nil"/>
              <w:right w:val="nil"/>
            </w:tcBorders>
            <w:vAlign w:val="center"/>
          </w:tcPr>
          <w:p>
            <w:pPr>
              <w:pStyle w:val="BodyText3"/>
              <w:widowControl/>
              <w:tabs>
                <w:tab w:val="clear" w:pos="720"/>
                <w:tab w:val="left" w:pos="0" w:leader="none"/>
              </w:tabs>
              <w:suppressAutoHyphens w:val="true"/>
              <w:spacing w:lineRule="auto" w:line="276" w:before="0" w:after="0"/>
              <w:jc w:val="center"/>
              <w:rPr>
                <w:rFonts w:ascii="Arial" w:hAnsi="Arial" w:cs="Arial"/>
                <w:sz w:val="20"/>
              </w:rPr>
            </w:pPr>
            <w:r>
              <w:rPr>
                <w:rFonts w:eastAsia="Times New Roman" w:cs="Arial" w:ascii="Arial" w:hAnsi="Arial"/>
                <w:kern w:val="0"/>
                <w:sz w:val="20"/>
                <w:szCs w:val="20"/>
                <w:lang w:val="pt-PT" w:eastAsia="pt-PT" w:bidi="ar-SA"/>
              </w:rPr>
              <w:t>Segundo Outorgante</w:t>
            </w:r>
          </w:p>
        </w:tc>
      </w:tr>
      <w:tr>
        <w:trPr>
          <w:trHeight w:val="1023" w:hRule="atLeast"/>
        </w:trPr>
        <w:tc>
          <w:tcPr>
            <w:tcW w:w="4251" w:type="dxa"/>
            <w:tcBorders>
              <w:top w:val="nil"/>
              <w:left w:val="nil"/>
              <w:bottom w:val="nil"/>
              <w:right w:val="nil"/>
            </w:tcBorders>
            <w:vAlign w:val="center"/>
          </w:tcPr>
          <w:p>
            <w:pPr>
              <w:pStyle w:val="BodyText3"/>
              <w:widowControl/>
              <w:tabs>
                <w:tab w:val="clear" w:pos="720"/>
                <w:tab w:val="left" w:pos="0" w:leader="none"/>
              </w:tabs>
              <w:suppressAutoHyphens w:val="true"/>
              <w:spacing w:lineRule="auto" w:line="276" w:before="0" w:after="0"/>
              <w:jc w:val="center"/>
              <w:rPr>
                <w:rFonts w:ascii="Arial" w:hAnsi="Arial" w:cs="Arial"/>
                <w:sz w:val="20"/>
              </w:rPr>
            </w:pPr>
            <w:r>
              <w:rPr>
                <w:rFonts w:eastAsia="Times New Roman" w:cs="Arial" w:ascii="Arial" w:hAnsi="Arial"/>
                <w:kern w:val="0"/>
                <w:sz w:val="20"/>
                <w:szCs w:val="20"/>
                <w:lang w:val="pt-PT" w:eastAsia="pt-PT" w:bidi="ar-SA"/>
              </w:rPr>
              <w:t>__________________________________</w:t>
            </w:r>
          </w:p>
        </w:tc>
        <w:tc>
          <w:tcPr>
            <w:tcW w:w="4252" w:type="dxa"/>
            <w:tcBorders>
              <w:top w:val="nil"/>
              <w:left w:val="nil"/>
              <w:bottom w:val="nil"/>
              <w:right w:val="nil"/>
            </w:tcBorders>
            <w:vAlign w:val="center"/>
          </w:tcPr>
          <w:p>
            <w:pPr>
              <w:pStyle w:val="BodyText3"/>
              <w:widowControl/>
              <w:tabs>
                <w:tab w:val="clear" w:pos="720"/>
                <w:tab w:val="left" w:pos="0" w:leader="none"/>
              </w:tabs>
              <w:suppressAutoHyphens w:val="true"/>
              <w:spacing w:lineRule="auto" w:line="276" w:before="0" w:after="0"/>
              <w:jc w:val="center"/>
              <w:rPr>
                <w:rFonts w:ascii="Arial" w:hAnsi="Arial" w:cs="Arial"/>
                <w:sz w:val="20"/>
              </w:rPr>
            </w:pPr>
            <w:r>
              <w:rPr>
                <w:rFonts w:eastAsia="Times New Roman" w:cs="Arial" w:ascii="Arial" w:hAnsi="Arial"/>
                <w:kern w:val="0"/>
                <w:sz w:val="20"/>
                <w:szCs w:val="20"/>
                <w:lang w:val="pt-PT" w:eastAsia="pt-PT" w:bidi="ar-SA"/>
              </w:rPr>
              <w:t>___________________________________</w:t>
            </w:r>
          </w:p>
        </w:tc>
      </w:tr>
      <w:tr>
        <w:trPr>
          <w:trHeight w:val="1023" w:hRule="atLeast"/>
        </w:trPr>
        <w:tc>
          <w:tcPr>
            <w:tcW w:w="4251" w:type="dxa"/>
            <w:tcBorders>
              <w:top w:val="nil"/>
              <w:left w:val="nil"/>
              <w:bottom w:val="nil"/>
              <w:right w:val="nil"/>
            </w:tcBorders>
            <w:vAlign w:val="center"/>
          </w:tcPr>
          <w:p>
            <w:pPr>
              <w:pStyle w:val="BodyText3"/>
              <w:widowControl/>
              <w:tabs>
                <w:tab w:val="clear" w:pos="720"/>
                <w:tab w:val="left" w:pos="0" w:leader="none"/>
              </w:tabs>
              <w:suppressAutoHyphens w:val="true"/>
              <w:spacing w:lineRule="auto" w:line="276" w:before="0" w:after="0"/>
              <w:jc w:val="center"/>
              <w:rPr>
                <w:rFonts w:ascii="Arial" w:hAnsi="Arial" w:cs="Arial"/>
                <w:sz w:val="20"/>
              </w:rPr>
            </w:pPr>
            <w:r>
              <w:rPr>
                <w:rFonts w:eastAsia="Times New Roman" w:cs="Arial" w:ascii="Arial" w:hAnsi="Arial"/>
                <w:kern w:val="0"/>
                <w:sz w:val="20"/>
                <w:szCs w:val="20"/>
                <w:lang w:val="pt-PT" w:eastAsia="pt-PT" w:bidi="ar-SA"/>
              </w:rPr>
              <w:t>Terceiro Outorgante</w:t>
            </w:r>
          </w:p>
        </w:tc>
        <w:tc>
          <w:tcPr>
            <w:tcW w:w="4252" w:type="dxa"/>
            <w:tcBorders>
              <w:top w:val="nil"/>
              <w:left w:val="nil"/>
              <w:bottom w:val="nil"/>
              <w:right w:val="nil"/>
            </w:tcBorders>
            <w:vAlign w:val="center"/>
          </w:tcPr>
          <w:p>
            <w:pPr>
              <w:pStyle w:val="BodyText3"/>
              <w:widowControl/>
              <w:tabs>
                <w:tab w:val="clear" w:pos="720"/>
                <w:tab w:val="left" w:pos="0" w:leader="none"/>
              </w:tabs>
              <w:suppressAutoHyphens w:val="true"/>
              <w:spacing w:lineRule="auto" w:line="276" w:before="0" w:after="0"/>
              <w:jc w:val="center"/>
              <w:rPr>
                <w:rFonts w:ascii="Arial" w:hAnsi="Arial" w:cs="Arial"/>
                <w:sz w:val="20"/>
              </w:rPr>
            </w:pPr>
            <w:r>
              <w:rPr>
                <w:rFonts w:eastAsia="Times New Roman" w:cs="Arial" w:ascii="Arial" w:hAnsi="Arial"/>
                <w:kern w:val="0"/>
                <w:sz w:val="20"/>
                <w:szCs w:val="20"/>
                <w:lang w:val="pt-PT" w:eastAsia="pt-PT" w:bidi="ar-SA"/>
              </w:rPr>
              <w:t>Responsável pela Unidade Curricular</w:t>
            </w:r>
          </w:p>
        </w:tc>
      </w:tr>
      <w:tr>
        <w:trPr>
          <w:trHeight w:val="1023" w:hRule="atLeast"/>
        </w:trPr>
        <w:tc>
          <w:tcPr>
            <w:tcW w:w="4251" w:type="dxa"/>
            <w:tcBorders>
              <w:top w:val="nil"/>
              <w:left w:val="nil"/>
              <w:bottom w:val="nil"/>
              <w:right w:val="nil"/>
            </w:tcBorders>
            <w:vAlign w:val="center"/>
          </w:tcPr>
          <w:p>
            <w:pPr>
              <w:pStyle w:val="BodyText3"/>
              <w:widowControl/>
              <w:tabs>
                <w:tab w:val="clear" w:pos="720"/>
                <w:tab w:val="left" w:pos="0" w:leader="none"/>
              </w:tabs>
              <w:suppressAutoHyphens w:val="true"/>
              <w:spacing w:lineRule="auto" w:line="276" w:before="0" w:after="0"/>
              <w:jc w:val="center"/>
              <w:rPr>
                <w:rFonts w:ascii="Arial" w:hAnsi="Arial" w:cs="Arial"/>
                <w:sz w:val="20"/>
              </w:rPr>
            </w:pPr>
            <w:r>
              <w:rPr>
                <w:rFonts w:eastAsia="Times New Roman" w:cs="Arial" w:ascii="Arial" w:hAnsi="Arial"/>
                <w:kern w:val="0"/>
                <w:sz w:val="20"/>
                <w:szCs w:val="20"/>
                <w:lang w:val="pt-PT" w:eastAsia="pt-PT" w:bidi="ar-SA"/>
              </w:rPr>
              <w:t>___________________________________</w:t>
            </w:r>
          </w:p>
        </w:tc>
        <w:tc>
          <w:tcPr>
            <w:tcW w:w="4252" w:type="dxa"/>
            <w:tcBorders>
              <w:top w:val="nil"/>
              <w:left w:val="nil"/>
              <w:bottom w:val="nil"/>
              <w:right w:val="nil"/>
            </w:tcBorders>
            <w:vAlign w:val="center"/>
          </w:tcPr>
          <w:p>
            <w:pPr>
              <w:pStyle w:val="BodyText3"/>
              <w:widowControl/>
              <w:tabs>
                <w:tab w:val="clear" w:pos="720"/>
                <w:tab w:val="left" w:pos="0" w:leader="none"/>
              </w:tabs>
              <w:suppressAutoHyphens w:val="true"/>
              <w:spacing w:lineRule="auto" w:line="276" w:before="0" w:after="0"/>
              <w:jc w:val="center"/>
              <w:rPr>
                <w:rFonts w:ascii="Arial" w:hAnsi="Arial" w:cs="Arial"/>
                <w:sz w:val="20"/>
              </w:rPr>
            </w:pPr>
            <w:r>
              <w:rPr>
                <w:rFonts w:eastAsia="Times New Roman" w:cs="Arial" w:ascii="Arial" w:hAnsi="Arial"/>
                <w:kern w:val="0"/>
                <w:sz w:val="20"/>
                <w:szCs w:val="20"/>
                <w:lang w:val="pt-PT" w:eastAsia="pt-PT" w:bidi="ar-SA"/>
              </w:rPr>
              <w:t>___________________________________</w:t>
            </w:r>
          </w:p>
        </w:tc>
      </w:tr>
    </w:tbl>
    <w:p>
      <w:pPr>
        <w:pStyle w:val="Normal"/>
        <w:spacing w:lineRule="auto" w:line="276"/>
        <w:jc w:val="right"/>
        <w:rPr>
          <w:rFonts w:ascii="Porto Sans" w:hAnsi="Porto Sans"/>
          <w:sz w:val="18"/>
        </w:rPr>
      </w:pPr>
      <w:r>
        <w:rPr>
          <w:rFonts w:ascii="Porto Sans" w:hAnsi="Porto Sans"/>
          <w:sz w:val="18"/>
        </w:rPr>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701" w:right="1701" w:gutter="0" w:header="395" w:top="1523" w:footer="839" w:bottom="1134"/>
      <w:pgNumType w:fmt="decimal"/>
      <w:formProt w:val="false"/>
      <w:titlePg/>
      <w:textDirection w:val="lrTb"/>
      <w:docGrid w:type="default" w:linePitch="272"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Tahoma">
    <w:charset w:val="00"/>
    <w:family w:val="swiss"/>
    <w:pitch w:val="variable"/>
  </w:font>
  <w:font w:name="Liberation Sans">
    <w:altName w:val="Arial"/>
    <w:charset w:val="00"/>
    <w:family w:val="swiss"/>
    <w:pitch w:val="variable"/>
  </w:font>
  <w:font w:name="Arial Black">
    <w:charset w:val="00"/>
    <w:family w:val="swiss"/>
    <w:pitch w:val="variable"/>
  </w:font>
  <w:font w:name="Calibri">
    <w:charset w:val="00"/>
    <w:family w:val="swiss"/>
    <w:pitch w:val="variable"/>
  </w:font>
  <w:font w:name="Porto Sans">
    <w:charset w:val="00"/>
    <w:family w:val="roman"/>
    <w:pitch w:val="variable"/>
  </w:font>
  <w:font w:name="Porto Sans Light">
    <w:charset w:val="00"/>
    <w:family w:val="roman"/>
    <w:pitch w:val="variable"/>
  </w:font>
  <w:font w:name="Porto Sans Bold">
    <w:charset w:val="00"/>
    <w:family w:val="roman"/>
    <w:pitch w:val="variable"/>
  </w:font>
  <w:font w:name="Proforma-Light">
    <w:charset w:val="00"/>
    <w:family w:val="roman"/>
    <w:pitch w:val="variable"/>
  </w:font>
  <w:font w:name="Linotype Univers 320 CnLight">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spacing w:lineRule="auto" w:line="276"/>
      <w:textAlignment w:val="center"/>
      <w:rPr>
        <w:rFonts w:ascii="Arial" w:hAnsi="Arial" w:cs="Arial"/>
        <w:caps/>
        <w:sz w:val="13"/>
        <w:szCs w:val="15"/>
      </w:rPr>
    </w:pPr>
    <w:r>
      <w:rPr>
        <w:rFonts w:cs="Arial" w:ascii="Arial" w:hAnsi="Arial"/>
        <w:caps/>
        <w:sz w:val="13"/>
        <w:szCs w:val="15"/>
      </w:rPr>
      <w:t xml:space="preserve">Estudante Nº -  </w:t>
    </w:r>
    <w:permStart w:id="2032889305" w:edGrp="everyone"/>
    <w:r>
      <w:rPr>
        <w:rFonts w:cs="Arial" w:ascii="Arial" w:hAnsi="Arial"/>
        <w:caps/>
        <w:sz w:val="13"/>
        <w:szCs w:val="15"/>
      </w:rPr>
      <w:t>{</w:t>
    </w:r>
    <w:r>
      <w:rPr>
        <w:rFonts w:cs="Arial" w:ascii="Arial" w:hAnsi="Arial"/>
        <w:sz w:val="13"/>
        <w:szCs w:val="15"/>
      </w:rPr>
      <w:t>Estudante nº |number</w:t>
    </w:r>
    <w:r>
      <w:rPr>
        <w:rFonts w:cs="Arial" w:ascii="Arial" w:hAnsi="Arial"/>
        <w:caps/>
        <w:sz w:val="13"/>
        <w:szCs w:val="15"/>
      </w:rPr>
      <w:t>},</w:t>
    </w:r>
    <w:permEnd w:id="2032889305"/>
  </w:p>
  <w:p>
    <w:pPr>
      <w:pStyle w:val="Footer"/>
      <w:tabs>
        <w:tab w:val="clear" w:pos="8504"/>
        <w:tab w:val="center" w:pos="4252" w:leader="none"/>
        <w:tab w:val="right" w:pos="9072" w:leader="none"/>
      </w:tabs>
      <w:rPr>
        <w:rFonts w:ascii="Arial" w:hAnsi="Arial" w:cs="Arial"/>
        <w:sz w:val="16"/>
        <w:szCs w:val="16"/>
      </w:rPr>
    </w:pPr>
    <w:r>
      <w:rPr>
        <w:rFonts w:ascii="Linotype Univers 320 CnLight" w:hAnsi="Linotype Univers 320 CnLight"/>
        <w:sz w:val="18"/>
        <w:szCs w:val="18"/>
      </w:rPr>
      <w:tab/>
      <w:t xml:space="preserve">  </w:t>
      <w:tab/>
    </w:r>
    <w:r>
      <w:rPr>
        <w:rFonts w:cs="Arial" w:ascii="Arial" w:hAnsi="Arial"/>
        <w:sz w:val="16"/>
        <w:szCs w:val="16"/>
      </w:rPr>
      <w:t xml:space="preserve">Página </w:t>
    </w:r>
    <w:r>
      <w:rPr>
        <w:rFonts w:cs="Arial" w:ascii="Arial" w:hAnsi="Arial"/>
        <w:b/>
        <w:sz w:val="16"/>
        <w:szCs w:val="16"/>
      </w:rPr>
      <w:fldChar w:fldCharType="begin"/>
    </w:r>
    <w:r>
      <w:rPr>
        <w:sz w:val="16"/>
        <w:b/>
        <w:szCs w:val="16"/>
        <w:rFonts w:cs="Arial" w:ascii="Arial" w:hAnsi="Arial"/>
      </w:rPr>
      <w:instrText xml:space="preserve"> PAGE </w:instrText>
    </w:r>
    <w:r>
      <w:rPr>
        <w:sz w:val="16"/>
        <w:b/>
        <w:szCs w:val="16"/>
        <w:rFonts w:cs="Arial" w:ascii="Arial" w:hAnsi="Arial"/>
      </w:rPr>
      <w:fldChar w:fldCharType="separate"/>
    </w:r>
    <w:r>
      <w:rPr>
        <w:sz w:val="16"/>
        <w:b/>
        <w:szCs w:val="16"/>
        <w:rFonts w:cs="Arial" w:ascii="Arial" w:hAnsi="Arial"/>
      </w:rPr>
      <w:t>5</w:t>
    </w:r>
    <w:r>
      <w:rPr>
        <w:sz w:val="16"/>
        <w:b/>
        <w:szCs w:val="16"/>
        <w:rFonts w:cs="Arial" w:ascii="Arial" w:hAnsi="Arial"/>
      </w:rPr>
      <w:fldChar w:fldCharType="end"/>
    </w:r>
    <w:r>
      <w:rPr>
        <w:rFonts w:cs="Arial" w:ascii="Arial" w:hAnsi="Arial"/>
        <w:sz w:val="16"/>
        <w:szCs w:val="16"/>
      </w:rPr>
      <w:t xml:space="preserve"> de </w:t>
    </w:r>
    <w:r>
      <w:rPr>
        <w:rFonts w:cs="Arial" w:ascii="Arial" w:hAnsi="Arial"/>
        <w:b/>
        <w:sz w:val="16"/>
        <w:szCs w:val="16"/>
      </w:rPr>
      <w:fldChar w:fldCharType="begin"/>
    </w:r>
    <w:r>
      <w:rPr>
        <w:sz w:val="16"/>
        <w:b/>
        <w:szCs w:val="16"/>
        <w:rFonts w:cs="Arial" w:ascii="Arial" w:hAnsi="Arial"/>
      </w:rPr>
      <w:instrText xml:space="preserve"> NUMPAGES </w:instrText>
    </w:r>
    <w:r>
      <w:rPr>
        <w:sz w:val="16"/>
        <w:b/>
        <w:szCs w:val="16"/>
        <w:rFonts w:cs="Arial" w:ascii="Arial" w:hAnsi="Arial"/>
      </w:rPr>
      <w:fldChar w:fldCharType="separate"/>
    </w:r>
    <w:r>
      <w:rPr>
        <w:sz w:val="16"/>
        <w:b/>
        <w:szCs w:val="16"/>
        <w:rFonts w:cs="Arial" w:ascii="Arial" w:hAnsi="Arial"/>
      </w:rPr>
      <w:t>5</w:t>
    </w:r>
    <w:r>
      <w:rPr>
        <w:sz w:val="16"/>
        <w:b/>
        <w:szCs w:val="16"/>
        <w:rFonts w:cs="Arial" w:ascii="Arial" w:hAnsi="Arial"/>
      </w:rPr>
      <w:fldChar w:fldCharType="end"/>
    </w:r>
  </w:p>
  <w:p>
    <w:pPr>
      <w:pStyle w:val="Footer"/>
      <w:rPr/>
    </w:pPr>
    <w:r>
      <w:rPr/>
      <mc:AlternateContent>
        <mc:Choice Requires="wps">
          <w:drawing>
            <wp:anchor behindDoc="1" distT="0" distB="1270" distL="0" distR="0" simplePos="0" locked="0" layoutInCell="1" allowOverlap="1" relativeHeight="9" wp14:anchorId="0E4962D6">
              <wp:simplePos x="0" y="0"/>
              <wp:positionH relativeFrom="column">
                <wp:posOffset>-760730</wp:posOffset>
              </wp:positionH>
              <wp:positionV relativeFrom="paragraph">
                <wp:posOffset>278130</wp:posOffset>
              </wp:positionV>
              <wp:extent cx="1550670" cy="321945"/>
              <wp:effectExtent l="0" t="0" r="0" b="1905"/>
              <wp:wrapNone/>
              <wp:docPr id="2" name="Caixa de Texto 2"/>
              <a:graphic xmlns:a="http://schemas.openxmlformats.org/drawingml/2006/main">
                <a:graphicData uri="http://schemas.microsoft.com/office/word/2010/wordprocessingShape">
                  <wps:wsp>
                    <wps:cNvSpPr/>
                    <wps:spPr>
                      <a:xfrm>
                        <a:off x="0" y="0"/>
                        <a:ext cx="1550520" cy="321840"/>
                      </a:xfrm>
                      <a:prstGeom prst="rect">
                        <a:avLst/>
                      </a:prstGeom>
                      <a:noFill/>
                      <a:ln w="9525">
                        <a:noFill/>
                      </a:ln>
                    </wps:spPr>
                    <wps:style>
                      <a:lnRef idx="0"/>
                      <a:fillRef idx="0"/>
                      <a:effectRef idx="0"/>
                      <a:fontRef idx="minor"/>
                    </wps:style>
                    <wps:txbx>
                      <w:txbxContent>
                        <w:p>
                          <w:pPr>
                            <w:pStyle w:val="FrameContents"/>
                            <w:rPr>
                              <w:rFonts w:ascii="Arial" w:hAnsi="Arial" w:cs="Arial"/>
                              <w:sz w:val="15"/>
                              <w:szCs w:val="16"/>
                            </w:rPr>
                          </w:pPr>
                          <w:r>
                            <w:rPr>
                              <w:rFonts w:cs="Arial" w:ascii="Arial" w:hAnsi="Arial"/>
                              <w:color w:val="000000"/>
                              <w:sz w:val="15"/>
                              <w:szCs w:val="16"/>
                            </w:rPr>
                            <w:t>ISCAP-GEE-MOD035.v11</w:t>
                          </w:r>
                        </w:p>
                      </w:txbxContent>
                    </wps:txbx>
                    <wps:bodyPr anchor="t">
                      <a:noAutofit/>
                    </wps:bodyPr>
                  </wps:wsp>
                </a:graphicData>
              </a:graphic>
            </wp:anchor>
          </w:drawing>
        </mc:Choice>
        <mc:Fallback>
          <w:pict>
            <v:rect id="shape_0" ID="Caixa de Texto 2" path="m0,0l-2147483645,0l-2147483645,-2147483646l0,-2147483646xe" stroked="f" o:allowincell="f" style="position:absolute;margin-left:-59.9pt;margin-top:21.9pt;width:122.05pt;height:25.3pt;mso-wrap-style:square;v-text-anchor:top" wp14:anchorId="0E4962D6">
              <v:fill o:detectmouseclick="t" on="false"/>
              <v:stroke color="#3465a4" weight="9360" joinstyle="round" endcap="flat"/>
              <v:textbox>
                <w:txbxContent>
                  <w:p>
                    <w:pPr>
                      <w:pStyle w:val="FrameContents"/>
                      <w:rPr>
                        <w:rFonts w:ascii="Arial" w:hAnsi="Arial" w:cs="Arial"/>
                        <w:sz w:val="15"/>
                        <w:szCs w:val="16"/>
                      </w:rPr>
                    </w:pPr>
                    <w:r>
                      <w:rPr>
                        <w:rFonts w:cs="Arial" w:ascii="Arial" w:hAnsi="Arial"/>
                        <w:color w:val="000000"/>
                        <w:sz w:val="15"/>
                        <w:szCs w:val="16"/>
                      </w:rPr>
                      <w:t>ISCAP-GEE-MOD035.v11</w:t>
                    </w:r>
                  </w:p>
                </w:txbxContent>
              </v:textbox>
              <w10:wrap type="none"/>
            </v:rect>
          </w:pict>
        </mc:Fallback>
      </mc:AlternateContent>
      <mc:AlternateContent>
        <mc:Choice Requires="wps">
          <w:drawing>
            <wp:anchor behindDoc="1" distT="0" distB="6350" distL="0" distR="0" simplePos="0" locked="0" layoutInCell="0" allowOverlap="1" relativeHeight="18" wp14:anchorId="0E4962D8">
              <wp:simplePos x="0" y="0"/>
              <wp:positionH relativeFrom="margin">
                <wp:align>right</wp:align>
              </wp:positionH>
              <wp:positionV relativeFrom="paragraph">
                <wp:posOffset>159385</wp:posOffset>
              </wp:positionV>
              <wp:extent cx="5695950" cy="241300"/>
              <wp:effectExtent l="0" t="0" r="0" b="6350"/>
              <wp:wrapNone/>
              <wp:docPr id="3" name="Caixa de Texto 2"/>
              <a:graphic xmlns:a="http://schemas.openxmlformats.org/drawingml/2006/main">
                <a:graphicData uri="http://schemas.microsoft.com/office/word/2010/wordprocessingShape">
                  <wps:wsp>
                    <wps:cNvSpPr/>
                    <wps:spPr>
                      <a:xfrm>
                        <a:off x="0" y="0"/>
                        <a:ext cx="5695920" cy="241200"/>
                      </a:xfrm>
                      <a:prstGeom prst="rect">
                        <a:avLst/>
                      </a:prstGeom>
                      <a:noFill/>
                      <a:ln w="9525">
                        <a:noFill/>
                      </a:ln>
                    </wps:spPr>
                    <wps:style>
                      <a:lnRef idx="0"/>
                      <a:fillRef idx="0"/>
                      <a:effectRef idx="0"/>
                      <a:fontRef idx="minor"/>
                    </wps:style>
                    <wps:txbx>
                      <w:txbxContent>
                        <w:p>
                          <w:pPr>
                            <w:pStyle w:val="Footer"/>
                            <w:jc w:val="center"/>
                            <w:rPr>
                              <w:rFonts w:ascii="Arial" w:hAnsi="Arial" w:cs="Arial"/>
                              <w:b/>
                              <w:sz w:val="13"/>
                              <w:szCs w:val="16"/>
                            </w:rPr>
                          </w:pPr>
                          <w:r>
                            <w:rPr>
                              <w:rFonts w:cs="Arial" w:ascii="Arial" w:hAnsi="Arial"/>
                              <w:b/>
                              <w:color w:val="000000"/>
                              <w:sz w:val="13"/>
                              <w:szCs w:val="16"/>
                            </w:rPr>
                            <w:t>GEE GABINETE DE ESTÁGIOS E EMPREGABILIDADE T 22 905 00 90 [EXT.22390] GEE@ISCAP.IPP.PT | WWW.ISCAP.IPP.PT/</w:t>
                          </w:r>
                        </w:p>
                      </w:txbxContent>
                    </wps:txbx>
                    <wps:bodyPr anchor="t">
                      <a:noAutofit/>
                    </wps:bodyPr>
                  </wps:wsp>
                </a:graphicData>
              </a:graphic>
            </wp:anchor>
          </w:drawing>
        </mc:Choice>
        <mc:Fallback>
          <w:pict>
            <v:rect id="shape_0" ID="Caixa de Texto 2" path="m0,0l-2147483645,0l-2147483645,-2147483646l0,-2147483646xe" stroked="f" o:allowincell="f" style="position:absolute;margin-left:-23.35pt;margin-top:12.55pt;width:448.45pt;height:18.95pt;mso-wrap-style:square;v-text-anchor:top;mso-position-horizontal:right;mso-position-horizontal-relative:margin" wp14:anchorId="0E4962D8">
              <v:fill o:detectmouseclick="t" on="false"/>
              <v:stroke color="#3465a4" weight="9360" joinstyle="round" endcap="flat"/>
              <v:textbox>
                <w:txbxContent>
                  <w:p>
                    <w:pPr>
                      <w:pStyle w:val="Footer"/>
                      <w:jc w:val="center"/>
                      <w:rPr>
                        <w:rFonts w:ascii="Arial" w:hAnsi="Arial" w:cs="Arial"/>
                        <w:b/>
                        <w:sz w:val="13"/>
                        <w:szCs w:val="16"/>
                      </w:rPr>
                    </w:pPr>
                    <w:r>
                      <w:rPr>
                        <w:rFonts w:cs="Arial" w:ascii="Arial" w:hAnsi="Arial"/>
                        <w:b/>
                        <w:color w:val="000000"/>
                        <w:sz w:val="13"/>
                        <w:szCs w:val="16"/>
                      </w:rPr>
                      <w:t>GEE GABINETE DE ESTÁGIOS E EMPREGABILIDADE T 22 905 00 90 [EXT.22390] GEE@ISCAP.IPP.PT | WWW.ISCAP.IPP.PT/</w:t>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spacing w:lineRule="auto" w:line="276"/>
      <w:textAlignment w:val="center"/>
      <w:rPr>
        <w:rFonts w:ascii="Arial" w:hAnsi="Arial" w:cs="Arial"/>
        <w:caps/>
        <w:sz w:val="13"/>
        <w:szCs w:val="15"/>
      </w:rPr>
    </w:pPr>
    <w:r>
      <w:rPr>
        <w:rFonts w:cs="Arial" w:ascii="Arial" w:hAnsi="Arial"/>
        <w:caps/>
        <w:sz w:val="13"/>
        <w:szCs w:val="15"/>
      </w:rPr>
      <w:t xml:space="preserve">Estudante Nº -  </w:t>
    </w:r>
    <w:permStart w:id="1945575648" w:edGrp="everyone"/>
    <w:r>
      <w:rPr>
        <w:rFonts w:cs="Arial" w:ascii="Arial" w:hAnsi="Arial"/>
        <w:caps/>
        <w:sz w:val="13"/>
        <w:szCs w:val="15"/>
      </w:rPr>
      <w:t>{</w:t>
    </w:r>
    <w:r>
      <w:rPr>
        <w:rFonts w:cs="Arial" w:ascii="Arial" w:hAnsi="Arial"/>
        <w:sz w:val="13"/>
        <w:szCs w:val="15"/>
      </w:rPr>
      <w:t>Estudante nº |number</w:t>
    </w:r>
    <w:r>
      <w:rPr>
        <w:rFonts w:cs="Arial" w:ascii="Arial" w:hAnsi="Arial"/>
        <w:caps/>
        <w:sz w:val="13"/>
        <w:szCs w:val="15"/>
      </w:rPr>
      <w:t>},</w:t>
    </w:r>
    <w:permEnd w:id="1945575648"/>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ind w:left="1134"/>
      <w:rPr>
        <w:rFonts w:ascii="Porto Sans" w:hAnsi="Porto Sans"/>
        <w:b/>
        <w:sz w:val="36"/>
        <w:szCs w:val="30"/>
      </w:rPr>
    </w:pPr>
    <w:r>
      <w:rPr>
        <w:rFonts w:ascii="Porto Sans" w:hAnsi="Porto Sans"/>
        <w:b/>
        <w:sz w:val="36"/>
        <w:szCs w:val="30"/>
      </w:rPr>
    </w:r>
  </w:p>
  <w:p>
    <w:pPr>
      <w:pStyle w:val="Normal"/>
      <w:ind w:left="1134"/>
      <w:rPr>
        <w:rFonts w:ascii="Porto Sans" w:hAnsi="Porto Sans"/>
        <w:b/>
        <w:sz w:val="36"/>
        <w:szCs w:val="30"/>
      </w:rPr>
    </w:pPr>
    <w:r>
      <w:rPr>
        <w:rFonts w:ascii="Porto Sans" w:hAnsi="Porto Sans"/>
        <w:b/>
        <w:sz w:val="36"/>
        <w:szCs w:val="30"/>
      </w:rPr>
    </w:r>
  </w:p>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elacomgrelha1"/>
      <w:tblpPr w:vertAnchor="page" w:horzAnchor="page" w:leftFromText="181" w:rightFromText="181" w:tblpX="852" w:tblpY="1419"/>
      <w:tblOverlap w:val="never"/>
      <w:tblW w:w="1587" w:type="dxa"/>
      <w:jc w:val="left"/>
      <w:tblInd w:w="0" w:type="dxa"/>
      <w:tblLayout w:type="fixed"/>
      <w:tblCellMar>
        <w:top w:w="85" w:type="dxa"/>
        <w:left w:w="0" w:type="dxa"/>
        <w:bottom w:w="0" w:type="dxa"/>
        <w:right w:w="0" w:type="dxa"/>
      </w:tblCellMar>
      <w:tblLook w:firstRow="1" w:noVBand="1" w:lastRow="0" w:firstColumn="1" w:lastColumn="0" w:noHBand="0" w:val="04a0"/>
    </w:tblPr>
    <w:tblGrid>
      <w:gridCol w:w="284"/>
      <w:gridCol w:w="1053"/>
      <w:gridCol w:w="250"/>
    </w:tblGrid>
    <w:tr>
      <w:trPr>
        <w:trHeight w:val="113" w:hRule="exact"/>
      </w:trPr>
      <w:tc>
        <w:tcPr>
          <w:tcW w:w="284" w:type="dxa"/>
          <w:tcBorders>
            <w:top w:val="nil"/>
            <w:left w:val="nil"/>
            <w:bottom w:val="single" w:sz="8" w:space="0" w:color="000000"/>
            <w:right w:val="nil"/>
          </w:tcBorders>
        </w:tcPr>
        <w:p>
          <w:pPr>
            <w:pStyle w:val="Normal"/>
            <w:widowControl/>
            <w:suppressAutoHyphens w:val="true"/>
            <w:spacing w:lineRule="auto" w:line="276" w:before="0" w:after="0"/>
            <w:jc w:val="left"/>
            <w:rPr>
              <w:rFonts w:ascii="Porto Sans Light" w:hAnsi="Porto Sans Light"/>
            </w:rPr>
          </w:pPr>
          <w:r>
            <w:rPr>
              <w:rFonts w:ascii="Porto Sans Light" w:hAnsi="Porto Sans Light"/>
            </w:rPr>
          </w:r>
        </w:p>
      </w:tc>
      <w:tc>
        <w:tcPr>
          <w:tcW w:w="1053" w:type="dxa"/>
          <w:tcBorders>
            <w:top w:val="nil"/>
            <w:left w:val="nil"/>
            <w:bottom w:val="nil"/>
            <w:right w:val="nil"/>
          </w:tcBorders>
        </w:tcPr>
        <w:p>
          <w:pPr>
            <w:pStyle w:val="Normal"/>
            <w:widowControl/>
            <w:suppressAutoHyphens w:val="true"/>
            <w:spacing w:lineRule="auto" w:line="276" w:before="0" w:after="0"/>
            <w:jc w:val="left"/>
            <w:rPr>
              <w:rFonts w:ascii="Porto Sans Light" w:hAnsi="Porto Sans Light"/>
            </w:rPr>
          </w:pPr>
          <w:r>
            <w:rPr>
              <w:rFonts w:ascii="Porto Sans Light" w:hAnsi="Porto Sans Light"/>
            </w:rPr>
          </w:r>
        </w:p>
      </w:tc>
      <w:tc>
        <w:tcPr>
          <w:tcW w:w="250" w:type="dxa"/>
          <w:tcBorders>
            <w:top w:val="nil"/>
            <w:left w:val="nil"/>
            <w:bottom w:val="nil"/>
            <w:right w:val="nil"/>
          </w:tcBorders>
        </w:tcPr>
        <w:p>
          <w:pPr>
            <w:pStyle w:val="Normal"/>
            <w:widowControl/>
            <w:suppressAutoHyphens w:val="true"/>
            <w:spacing w:before="0" w:after="0"/>
            <w:jc w:val="left"/>
            <w:rPr>
              <w:rFonts w:ascii="Calibri" w:hAnsi="Calibri" w:eastAsia="Times New Roman" w:cs="Times New Roman"/>
              <w:kern w:val="0"/>
              <w:sz w:val="24"/>
              <w:szCs w:val="24"/>
              <w:lang w:val="pt-PT" w:eastAsia="en-US" w:bidi="ar-SA"/>
            </w:rPr>
          </w:pPr>
          <w:r>
            <w:rPr>
              <w:rFonts w:eastAsia="Times New Roman" w:cs="Times New Roman" w:ascii="Calibri" w:hAnsi="Calibri"/>
              <w:kern w:val="0"/>
              <w:sz w:val="24"/>
              <w:szCs w:val="24"/>
              <w:lang w:val="pt-PT" w:eastAsia="en-US" w:bidi="ar-SA"/>
            </w:rPr>
          </w:r>
        </w:p>
      </w:tc>
    </w:tr>
    <w:tr>
      <w:trPr>
        <w:trHeight w:val="1568" w:hRule="atLeast"/>
      </w:trPr>
      <w:tc>
        <w:tcPr>
          <w:tcW w:w="1587" w:type="dxa"/>
          <w:gridSpan w:val="3"/>
          <w:tcBorders>
            <w:top w:val="nil"/>
            <w:left w:val="nil"/>
            <w:bottom w:val="nil"/>
            <w:right w:val="nil"/>
          </w:tcBorders>
        </w:tcPr>
        <w:p>
          <w:pPr>
            <w:pStyle w:val="Normal"/>
            <w:widowControl/>
            <w:suppressAutoHyphens w:val="true"/>
            <w:spacing w:lineRule="auto" w:line="276" w:before="0" w:after="0"/>
            <w:jc w:val="left"/>
            <w:rPr>
              <w:rFonts w:ascii="Porto Sans Bold" w:hAnsi="Porto Sans Bold"/>
              <w:sz w:val="15"/>
              <w:szCs w:val="15"/>
            </w:rPr>
          </w:pPr>
          <w:r>
            <w:rPr>
              <w:rFonts w:eastAsia="Times New Roman" w:cs="Times New Roman" w:ascii="Porto Sans Bold" w:hAnsi="Porto Sans Bold"/>
              <w:kern w:val="0"/>
              <w:sz w:val="15"/>
              <w:szCs w:val="15"/>
              <w:lang w:val="pt-PT" w:eastAsia="en-US" w:bidi="ar-SA"/>
            </w:rPr>
            <w:t>INSTITUTO</w:t>
          </w:r>
        </w:p>
        <w:p>
          <w:pPr>
            <w:pStyle w:val="Normal"/>
            <w:widowControl/>
            <w:suppressAutoHyphens w:val="true"/>
            <w:spacing w:lineRule="auto" w:line="276" w:before="0" w:after="0"/>
            <w:jc w:val="left"/>
            <w:rPr>
              <w:rFonts w:ascii="Porto Sans Bold" w:hAnsi="Porto Sans Bold"/>
              <w:sz w:val="15"/>
              <w:szCs w:val="15"/>
            </w:rPr>
          </w:pPr>
          <w:r>
            <w:rPr>
              <w:rFonts w:eastAsia="Times New Roman" w:cs="Times New Roman" w:ascii="Porto Sans Bold" w:hAnsi="Porto Sans Bold"/>
              <w:kern w:val="0"/>
              <w:sz w:val="15"/>
              <w:szCs w:val="15"/>
              <w:lang w:val="pt-PT" w:eastAsia="en-US" w:bidi="ar-SA"/>
            </w:rPr>
            <w:t>SUPERIOR</w:t>
          </w:r>
        </w:p>
        <w:p>
          <w:pPr>
            <w:pStyle w:val="Normal"/>
            <w:widowControl/>
            <w:suppressAutoHyphens w:val="true"/>
            <w:spacing w:lineRule="auto" w:line="276" w:before="0" w:after="0"/>
            <w:jc w:val="left"/>
            <w:rPr>
              <w:rFonts w:ascii="Porto Sans Bold" w:hAnsi="Porto Sans Bold"/>
              <w:sz w:val="15"/>
              <w:szCs w:val="15"/>
            </w:rPr>
          </w:pPr>
          <w:r>
            <w:rPr>
              <w:rFonts w:eastAsia="Times New Roman" w:cs="Times New Roman" w:ascii="Porto Sans Bold" w:hAnsi="Porto Sans Bold"/>
              <w:kern w:val="0"/>
              <w:sz w:val="15"/>
              <w:szCs w:val="15"/>
              <w:lang w:val="pt-PT" w:eastAsia="en-US" w:bidi="ar-SA"/>
            </w:rPr>
            <w:t>DE CONTABILIDADE</w:t>
          </w:r>
        </w:p>
        <w:p>
          <w:pPr>
            <w:pStyle w:val="Normal"/>
            <w:widowControl/>
            <w:suppressAutoHyphens w:val="true"/>
            <w:spacing w:lineRule="auto" w:line="276" w:before="0" w:after="0"/>
            <w:jc w:val="left"/>
            <w:rPr>
              <w:rFonts w:ascii="Porto Sans Bold" w:hAnsi="Porto Sans Bold"/>
              <w:sz w:val="15"/>
              <w:szCs w:val="15"/>
            </w:rPr>
          </w:pPr>
          <w:r>
            <w:rPr>
              <w:rFonts w:eastAsia="Times New Roman" w:cs="Times New Roman" w:ascii="Porto Sans Bold" w:hAnsi="Porto Sans Bold"/>
              <w:kern w:val="0"/>
              <w:sz w:val="15"/>
              <w:szCs w:val="15"/>
              <w:lang w:val="pt-PT" w:eastAsia="en-US" w:bidi="ar-SA"/>
            </w:rPr>
            <w:t>E ADMINISTRAÇÃO</w:t>
          </w:r>
        </w:p>
        <w:p>
          <w:pPr>
            <w:pStyle w:val="Normal"/>
            <w:widowControl/>
            <w:suppressAutoHyphens w:val="true"/>
            <w:spacing w:lineRule="auto" w:line="276" w:before="0" w:after="0"/>
            <w:jc w:val="left"/>
            <w:rPr>
              <w:rFonts w:ascii="Porto Sans Bold" w:hAnsi="Porto Sans Bold"/>
              <w:sz w:val="15"/>
              <w:szCs w:val="15"/>
            </w:rPr>
          </w:pPr>
          <w:r>
            <w:rPr>
              <w:rFonts w:eastAsia="Times New Roman" w:cs="Times New Roman" w:ascii="Porto Sans Bold" w:hAnsi="Porto Sans Bold"/>
              <w:kern w:val="0"/>
              <w:sz w:val="15"/>
              <w:szCs w:val="15"/>
              <w:lang w:val="pt-PT" w:eastAsia="en-US" w:bidi="ar-SA"/>
            </w:rPr>
            <w:t>DO PORTO</w:t>
          </w:r>
        </w:p>
        <w:p>
          <w:pPr>
            <w:pStyle w:val="Normal"/>
            <w:widowControl/>
            <w:suppressAutoHyphens w:val="true"/>
            <w:spacing w:lineRule="auto" w:line="36" w:before="0" w:after="0"/>
            <w:jc w:val="left"/>
            <w:rPr>
              <w:rFonts w:ascii="Porto Sans Bold" w:hAnsi="Porto Sans Bold"/>
              <w:sz w:val="15"/>
              <w:szCs w:val="15"/>
            </w:rPr>
          </w:pPr>
          <w:r>
            <w:rPr>
              <w:rFonts w:ascii="Porto Sans Bold" w:hAnsi="Porto Sans Bold"/>
              <w:sz w:val="15"/>
              <w:szCs w:val="15"/>
            </w:rPr>
          </w:r>
        </w:p>
        <w:p>
          <w:pPr>
            <w:pStyle w:val="Normal"/>
            <w:widowControl/>
            <w:suppressAutoHyphens w:val="true"/>
            <w:spacing w:lineRule="auto" w:line="276" w:before="0" w:after="0"/>
            <w:jc w:val="left"/>
            <w:rPr>
              <w:rFonts w:ascii="Porto Sans Light" w:hAnsi="Porto Sans Light"/>
              <w:sz w:val="15"/>
              <w:szCs w:val="15"/>
            </w:rPr>
          </w:pPr>
          <w:r>
            <w:rPr>
              <w:rFonts w:eastAsia="Times New Roman" w:cs="Times New Roman" w:ascii="Porto Sans Light" w:hAnsi="Porto Sans Light"/>
              <w:kern w:val="0"/>
              <w:sz w:val="15"/>
              <w:szCs w:val="15"/>
              <w:lang w:val="pt-PT" w:eastAsia="en-US" w:bidi="ar-SA"/>
            </w:rPr>
            <w:t>POLITÉCNICO</w:t>
          </w:r>
        </w:p>
        <w:p>
          <w:pPr>
            <w:pStyle w:val="Normal"/>
            <w:widowControl/>
            <w:suppressAutoHyphens w:val="true"/>
            <w:spacing w:lineRule="auto" w:line="276" w:before="0" w:after="0"/>
            <w:jc w:val="left"/>
            <w:rPr>
              <w:rFonts w:ascii="Porto Sans Light" w:hAnsi="Porto Sans Light"/>
              <w:sz w:val="15"/>
              <w:szCs w:val="15"/>
            </w:rPr>
          </w:pPr>
          <w:r>
            <w:rPr>
              <w:rFonts w:eastAsia="Times New Roman" w:cs="Times New Roman" w:ascii="Porto Sans Light" w:hAnsi="Porto Sans Light"/>
              <w:kern w:val="0"/>
              <w:sz w:val="15"/>
              <w:szCs w:val="15"/>
              <w:lang w:val="pt-PT" w:eastAsia="en-US" w:bidi="ar-SA"/>
            </w:rPr>
            <w:t>DO PORTO</w:t>
          </w:r>
        </w:p>
      </w:tc>
    </w:tr>
  </w:tbl>
  <w:p>
    <w:pPr>
      <w:pStyle w:val="Normal"/>
      <w:tabs>
        <w:tab w:val="clear" w:pos="720"/>
        <w:tab w:val="center" w:pos="4252" w:leader="none"/>
        <w:tab w:val="right" w:pos="8504" w:leader="none"/>
      </w:tabs>
      <w:jc w:val="right"/>
      <w:rPr>
        <w:sz w:val="24"/>
      </w:rPr>
    </w:pPr>
    <w:r>
      <w:rPr/>
      <w:drawing>
        <wp:inline distT="0" distB="0" distL="0" distR="0">
          <wp:extent cx="1435100" cy="317500"/>
          <wp:effectExtent l="0" t="0" r="0" b="0"/>
          <wp:docPr id="1"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9" descr=""/>
                  <pic:cNvPicPr>
                    <a:picLocks noChangeAspect="1" noChangeArrowheads="1"/>
                  </pic:cNvPicPr>
                </pic:nvPicPr>
                <pic:blipFill>
                  <a:blip r:embed="rId1"/>
                  <a:stretch>
                    <a:fillRect/>
                  </a:stretch>
                </pic:blipFill>
                <pic:spPr bwMode="auto">
                  <a:xfrm>
                    <a:off x="0" y="0"/>
                    <a:ext cx="1435100" cy="317500"/>
                  </a:xfrm>
                  <a:prstGeom prst="rect">
                    <a:avLst/>
                  </a:prstGeom>
                  <a:noFill/>
                </pic:spPr>
              </pic:pic>
            </a:graphicData>
          </a:graphic>
        </wp:inline>
      </w:drawing>
    </w:r>
  </w:p>
  <w:p>
    <w:pPr>
      <w:pStyle w:val="Normal"/>
      <w:jc w:val="right"/>
      <w:rPr>
        <w:rFonts w:ascii="Proforma-Light" w:hAnsi="Proforma-Light"/>
        <w:b/>
        <w:sz w:val="30"/>
        <w:szCs w:val="30"/>
      </w:rPr>
    </w:pPr>
    <w:r>
      <w:rPr>
        <w:rFonts w:ascii="Proforma-Light" w:hAnsi="Proforma-Light"/>
        <w:b/>
        <w:sz w:val="30"/>
        <w:szCs w:val="30"/>
      </w:rPr>
      <w:t xml:space="preserve">     </w:t>
    </w:r>
  </w:p>
  <w:p>
    <w:pPr>
      <w:pStyle w:val="Normal"/>
      <w:jc w:val="center"/>
      <w:rPr>
        <w:rFonts w:ascii="Proforma-Light" w:hAnsi="Proforma-Light"/>
        <w:b/>
        <w:sz w:val="30"/>
        <w:szCs w:val="30"/>
      </w:rPr>
    </w:pPr>
    <w:r>
      <w:rPr>
        <w:rFonts w:ascii="Proforma-Light" w:hAnsi="Proforma-Light"/>
        <w:b/>
        <w:sz w:val="30"/>
        <w:szCs w:val="30"/>
      </w:rPr>
    </w:r>
  </w:p>
  <w:p>
    <w:pPr>
      <w:pStyle w:val="Normal"/>
      <w:jc w:val="center"/>
      <w:rPr>
        <w:rFonts w:ascii="Proforma-Light" w:hAnsi="Proforma-Light"/>
        <w:b/>
        <w:sz w:val="30"/>
        <w:szCs w:val="30"/>
      </w:rPr>
    </w:pPr>
    <w:r>
      <w:rPr>
        <w:rFonts w:ascii="Proforma-Light" w:hAnsi="Proforma-Light"/>
        <w:b/>
        <w:sz w:val="30"/>
        <w:szCs w:val="30"/>
      </w:rPr>
    </w:r>
  </w:p>
  <w:tbl>
    <w:tblPr>
      <w:tblStyle w:val="TabelacomGrelha"/>
      <w:tblW w:w="6505" w:type="dxa"/>
      <w:jc w:val="left"/>
      <w:tblInd w:w="0" w:type="dxa"/>
      <w:tblLayout w:type="fixed"/>
      <w:tblCellMar>
        <w:top w:w="0" w:type="dxa"/>
        <w:left w:w="0" w:type="dxa"/>
        <w:bottom w:w="0" w:type="dxa"/>
        <w:right w:w="0" w:type="dxa"/>
      </w:tblCellMar>
      <w:tblLook w:firstRow="1" w:noVBand="1" w:lastRow="0" w:firstColumn="1" w:lastColumn="0" w:noHBand="0" w:val="04a0"/>
    </w:tblPr>
    <w:tblGrid>
      <w:gridCol w:w="653"/>
      <w:gridCol w:w="320"/>
      <w:gridCol w:w="324"/>
      <w:gridCol w:w="1625"/>
      <w:gridCol w:w="325"/>
      <w:gridCol w:w="3257"/>
    </w:tblGrid>
    <w:tr>
      <w:trPr>
        <w:trHeight w:val="151" w:hRule="exact"/>
      </w:trPr>
      <w:tc>
        <w:tcPr>
          <w:tcW w:w="653" w:type="dxa"/>
          <w:vMerge w:val="restart"/>
          <w:tcBorders>
            <w:top w:val="nil"/>
            <w:left w:val="nil"/>
            <w:bottom w:val="nil"/>
            <w:right w:val="nil"/>
          </w:tcBorders>
        </w:tcPr>
        <w:p>
          <w:pPr>
            <w:pStyle w:val="Normal"/>
            <w:widowControl/>
            <w:suppressAutoHyphens w:val="true"/>
            <w:spacing w:lineRule="auto" w:line="312" w:before="0" w:after="0"/>
            <w:jc w:val="left"/>
            <w:rPr>
              <w:rFonts w:ascii="Porto Sans" w:hAnsi="Porto Sans"/>
              <w:sz w:val="21"/>
              <w:szCs w:val="21"/>
            </w:rPr>
          </w:pPr>
          <w:r>
            <w:rPr>
              <w:rFonts w:ascii="Porto Sans" w:hAnsi="Porto Sans"/>
              <w:sz w:val="21"/>
              <w:szCs w:val="21"/>
            </w:rPr>
          </w:r>
        </w:p>
      </w:tc>
      <w:tc>
        <w:tcPr>
          <w:tcW w:w="320" w:type="dxa"/>
          <w:tcBorders>
            <w:top w:val="nil"/>
            <w:left w:val="nil"/>
            <w:bottom w:val="nil"/>
            <w:right w:val="nil"/>
          </w:tcBorders>
        </w:tcPr>
        <w:p>
          <w:pPr>
            <w:pStyle w:val="Normal"/>
            <w:widowControl/>
            <w:tabs>
              <w:tab w:val="clear" w:pos="720"/>
              <w:tab w:val="left" w:pos="1205" w:leader="none"/>
            </w:tabs>
            <w:suppressAutoHyphens w:val="true"/>
            <w:spacing w:lineRule="auto" w:line="312" w:before="0" w:after="0"/>
            <w:jc w:val="left"/>
            <w:rPr>
              <w:rFonts w:ascii="Porto Sans" w:hAnsi="Porto Sans"/>
              <w:sz w:val="21"/>
              <w:szCs w:val="21"/>
            </w:rPr>
          </w:pPr>
          <w:r>
            <w:rPr>
              <w:rFonts w:ascii="Porto Sans" w:hAnsi="Porto Sans"/>
              <w:sz w:val="21"/>
              <w:szCs w:val="21"/>
            </w:rPr>
          </w:r>
        </w:p>
        <w:p>
          <w:pPr>
            <w:pStyle w:val="Normal"/>
            <w:widowControl/>
            <w:suppressAutoHyphens w:val="true"/>
            <w:spacing w:before="0" w:after="0"/>
            <w:jc w:val="left"/>
            <w:rPr>
              <w:rFonts w:ascii="Porto Sans" w:hAnsi="Porto Sans"/>
              <w:sz w:val="21"/>
              <w:szCs w:val="21"/>
            </w:rPr>
          </w:pPr>
          <w:r>
            <w:rPr>
              <w:rFonts w:ascii="Porto Sans" w:hAnsi="Porto Sans"/>
              <w:sz w:val="21"/>
              <w:szCs w:val="21"/>
            </w:rPr>
          </w:r>
        </w:p>
      </w:tc>
      <w:tc>
        <w:tcPr>
          <w:tcW w:w="324" w:type="dxa"/>
          <w:tcBorders>
            <w:top w:val="nil"/>
            <w:left w:val="nil"/>
            <w:bottom w:val="nil"/>
            <w:right w:val="nil"/>
          </w:tcBorders>
        </w:tcPr>
        <w:p>
          <w:pPr>
            <w:pStyle w:val="Normal"/>
            <w:widowControl/>
            <w:tabs>
              <w:tab w:val="clear" w:pos="720"/>
              <w:tab w:val="left" w:pos="1205" w:leader="none"/>
            </w:tabs>
            <w:suppressAutoHyphens w:val="true"/>
            <w:spacing w:lineRule="auto" w:line="312" w:before="0" w:after="0"/>
            <w:jc w:val="left"/>
            <w:rPr>
              <w:rFonts w:ascii="Porto Sans" w:hAnsi="Porto Sans"/>
              <w:sz w:val="21"/>
              <w:szCs w:val="21"/>
            </w:rPr>
          </w:pPr>
          <w:r>
            <w:rPr>
              <w:rFonts w:ascii="Porto Sans" w:hAnsi="Porto Sans"/>
              <w:sz w:val="21"/>
              <w:szCs w:val="21"/>
            </w:rPr>
          </w:r>
        </w:p>
      </w:tc>
      <w:tc>
        <w:tcPr>
          <w:tcW w:w="1625" w:type="dxa"/>
          <w:vMerge w:val="restart"/>
          <w:tcBorders>
            <w:top w:val="nil"/>
            <w:left w:val="nil"/>
            <w:bottom w:val="nil"/>
            <w:right w:val="nil"/>
          </w:tcBorders>
          <w:tcMar>
            <w:top w:w="85" w:type="dxa"/>
          </w:tcMar>
        </w:tcPr>
        <w:p>
          <w:pPr>
            <w:pStyle w:val="Normal"/>
            <w:widowControl/>
            <w:suppressAutoHyphens w:val="true"/>
            <w:spacing w:lineRule="auto" w:line="312" w:before="0" w:after="0"/>
            <w:jc w:val="center"/>
            <w:rPr>
              <w:rFonts w:ascii="Porto Sans" w:hAnsi="Porto Sans"/>
              <w:sz w:val="21"/>
              <w:szCs w:val="21"/>
            </w:rPr>
          </w:pPr>
          <w:r>
            <w:rPr>
              <w:rFonts w:eastAsia="Times New Roman" w:cs="PortoSans-Regular" w:ascii="Porto Sans Light" w:hAnsi="Porto Sans Light"/>
              <w:caps/>
              <w:kern w:val="0"/>
              <w:sz w:val="80"/>
              <w:szCs w:val="80"/>
              <w:lang w:val="pt-PT" w:eastAsia="pt-PT" w:bidi="ar-SA"/>
            </w:rPr>
            <w:t>g</w:t>
          </w:r>
          <w:r>
            <w:rPr>
              <w:rFonts w:eastAsia="Times New Roman" w:cs="PortoSans-Regular" w:ascii="Porto Sans" w:hAnsi="Porto Sans"/>
              <w:caps/>
              <w:kern w:val="0"/>
              <w:sz w:val="80"/>
              <w:szCs w:val="80"/>
              <w:lang w:val="pt-PT" w:eastAsia="pt-PT" w:bidi="ar-SA"/>
            </w:rPr>
            <w:t>ee</w:t>
          </w:r>
        </w:p>
      </w:tc>
      <w:tc>
        <w:tcPr>
          <w:tcW w:w="325" w:type="dxa"/>
          <w:tcBorders>
            <w:top w:val="nil"/>
            <w:left w:val="nil"/>
            <w:bottom w:val="single" w:sz="12" w:space="0" w:color="000000"/>
            <w:right w:val="nil"/>
          </w:tcBorders>
        </w:tcPr>
        <w:p>
          <w:pPr>
            <w:pStyle w:val="Normal"/>
            <w:widowControl/>
            <w:suppressAutoHyphens w:val="true"/>
            <w:spacing w:lineRule="auto" w:line="312" w:before="0" w:after="0"/>
            <w:jc w:val="right"/>
            <w:rPr>
              <w:rFonts w:ascii="Porto Sans" w:hAnsi="Porto Sans"/>
              <w:sz w:val="21"/>
              <w:szCs w:val="21"/>
            </w:rPr>
          </w:pPr>
          <w:r>
            <w:rPr>
              <w:rFonts w:ascii="Porto Sans" w:hAnsi="Porto Sans"/>
              <w:sz w:val="21"/>
              <w:szCs w:val="21"/>
            </w:rPr>
          </w:r>
        </w:p>
      </w:tc>
      <w:tc>
        <w:tcPr>
          <w:tcW w:w="3257" w:type="dxa"/>
          <w:tcBorders>
            <w:top w:val="nil"/>
            <w:left w:val="nil"/>
            <w:bottom w:val="nil"/>
            <w:right w:val="nil"/>
          </w:tcBorders>
        </w:tcPr>
        <w:p>
          <w:pPr>
            <w:pStyle w:val="Normal"/>
            <w:widowControl/>
            <w:suppressAutoHyphens w:val="true"/>
            <w:spacing w:lineRule="auto" w:line="312" w:before="0" w:after="0"/>
            <w:jc w:val="right"/>
            <w:rPr>
              <w:rFonts w:ascii="Porto Sans" w:hAnsi="Porto Sans"/>
              <w:sz w:val="21"/>
              <w:szCs w:val="21"/>
            </w:rPr>
          </w:pPr>
          <w:r>
            <w:rPr>
              <w:rFonts w:ascii="Porto Sans" w:hAnsi="Porto Sans"/>
              <w:sz w:val="21"/>
              <w:szCs w:val="21"/>
            </w:rPr>
          </w:r>
        </w:p>
        <w:p>
          <w:pPr>
            <w:pStyle w:val="Normal"/>
            <w:widowControl/>
            <w:suppressAutoHyphens w:val="true"/>
            <w:spacing w:lineRule="auto" w:line="312" w:before="0" w:after="0"/>
            <w:jc w:val="right"/>
            <w:rPr>
              <w:rFonts w:ascii="Porto Sans" w:hAnsi="Porto Sans"/>
              <w:sz w:val="21"/>
              <w:szCs w:val="21"/>
            </w:rPr>
          </w:pPr>
          <w:r>
            <w:rPr>
              <w:rFonts w:ascii="Porto Sans" w:hAnsi="Porto Sans"/>
              <w:sz w:val="21"/>
              <w:szCs w:val="21"/>
            </w:rPr>
          </w:r>
        </w:p>
      </w:tc>
    </w:tr>
    <w:tr>
      <w:trPr>
        <w:trHeight w:val="1257" w:hRule="exact"/>
      </w:trPr>
      <w:tc>
        <w:tcPr>
          <w:tcW w:w="653" w:type="dxa"/>
          <w:vMerge w:val="continue"/>
          <w:tcBorders>
            <w:top w:val="nil"/>
            <w:left w:val="nil"/>
            <w:bottom w:val="nil"/>
            <w:right w:val="nil"/>
          </w:tcBorders>
        </w:tcPr>
        <w:p>
          <w:pPr>
            <w:pStyle w:val="Normal"/>
            <w:widowControl/>
            <w:suppressAutoHyphens w:val="true"/>
            <w:spacing w:lineRule="auto" w:line="312" w:before="0" w:after="0"/>
            <w:jc w:val="left"/>
            <w:rPr>
              <w:rFonts w:ascii="Porto Sans" w:hAnsi="Porto Sans"/>
              <w:sz w:val="21"/>
              <w:szCs w:val="21"/>
            </w:rPr>
          </w:pPr>
          <w:r>
            <w:rPr>
              <w:rFonts w:ascii="Porto Sans" w:hAnsi="Porto Sans"/>
              <w:sz w:val="21"/>
              <w:szCs w:val="21"/>
            </w:rPr>
          </w:r>
        </w:p>
      </w:tc>
      <w:tc>
        <w:tcPr>
          <w:tcW w:w="644" w:type="dxa"/>
          <w:gridSpan w:val="2"/>
          <w:tcBorders>
            <w:top w:val="nil"/>
            <w:left w:val="nil"/>
            <w:bottom w:val="nil"/>
            <w:right w:val="nil"/>
          </w:tcBorders>
          <w:tcMar>
            <w:top w:w="113" w:type="dxa"/>
          </w:tcMar>
        </w:tcPr>
        <w:p>
          <w:pPr>
            <w:pStyle w:val="Normal"/>
            <w:widowControl/>
            <w:suppressAutoHyphens w:val="true"/>
            <w:spacing w:lineRule="auto" w:line="276" w:before="0" w:after="0"/>
            <w:jc w:val="left"/>
            <w:rPr>
              <w:rFonts w:ascii="Porto Sans" w:hAnsi="Porto Sans"/>
              <w:sz w:val="21"/>
              <w:szCs w:val="21"/>
            </w:rPr>
          </w:pPr>
          <w:r>
            <w:rPr>
              <w:rFonts w:ascii="Porto Sans" w:hAnsi="Porto Sans"/>
              <w:sz w:val="21"/>
              <w:szCs w:val="21"/>
            </w:rPr>
          </w:r>
        </w:p>
      </w:tc>
      <w:tc>
        <w:tcPr>
          <w:tcW w:w="1625" w:type="dxa"/>
          <w:vMerge w:val="continue"/>
          <w:tcBorders>
            <w:top w:val="nil"/>
            <w:left w:val="nil"/>
            <w:bottom w:val="nil"/>
            <w:right w:val="nil"/>
          </w:tcBorders>
        </w:tcPr>
        <w:p>
          <w:pPr>
            <w:pStyle w:val="Normal"/>
            <w:widowControl/>
            <w:suppressAutoHyphens w:val="true"/>
            <w:spacing w:lineRule="auto" w:line="312" w:before="0" w:after="0"/>
            <w:jc w:val="left"/>
            <w:rPr>
              <w:rFonts w:ascii="Porto Sans" w:hAnsi="Porto Sans"/>
              <w:sz w:val="21"/>
              <w:szCs w:val="21"/>
            </w:rPr>
          </w:pPr>
          <w:r>
            <w:rPr>
              <w:rFonts w:ascii="Porto Sans" w:hAnsi="Porto Sans"/>
              <w:sz w:val="21"/>
              <w:szCs w:val="21"/>
            </w:rPr>
          </w:r>
        </w:p>
      </w:tc>
      <w:tc>
        <w:tcPr>
          <w:tcW w:w="3582" w:type="dxa"/>
          <w:gridSpan w:val="2"/>
          <w:tcBorders>
            <w:top w:val="nil"/>
            <w:left w:val="nil"/>
            <w:bottom w:val="nil"/>
            <w:right w:val="nil"/>
          </w:tcBorders>
        </w:tcPr>
        <w:p>
          <w:pPr>
            <w:pStyle w:val="Normal"/>
            <w:widowControl w:val="false"/>
            <w:suppressAutoHyphens w:val="true"/>
            <w:spacing w:lineRule="auto" w:line="360" w:before="0" w:after="0"/>
            <w:jc w:val="left"/>
            <w:textAlignment w:val="center"/>
            <w:rPr>
              <w:rFonts w:ascii="Porto Sans Light" w:hAnsi="Porto Sans Light" w:cs="PortoSans-Regular"/>
              <w:caps/>
              <w:color w:val="000000"/>
              <w:sz w:val="14"/>
              <w:szCs w:val="14"/>
            </w:rPr>
          </w:pPr>
          <w:r>
            <w:rPr>
              <w:rFonts w:eastAsia="Times New Roman" w:cs="PortoSans-Regular" w:ascii="Porto Sans Light" w:hAnsi="Porto Sans Light"/>
              <w:caps/>
              <w:color w:val="000000"/>
              <w:kern w:val="0"/>
              <w:sz w:val="14"/>
              <w:szCs w:val="14"/>
              <w:lang w:val="pt-PT" w:eastAsia="pt-PT" w:bidi="ar-SA"/>
            </w:rPr>
            <w:t>gabiNEte de estágios e empregabilidade</w:t>
          </w:r>
        </w:p>
        <w:p>
          <w:pPr>
            <w:pStyle w:val="Normal"/>
            <w:widowControl w:val="false"/>
            <w:suppressAutoHyphens w:val="true"/>
            <w:spacing w:lineRule="auto" w:line="276" w:before="0" w:after="0"/>
            <w:jc w:val="left"/>
            <w:textAlignment w:val="center"/>
            <w:rPr>
              <w:rFonts w:ascii="Porto Sans" w:hAnsi="Porto Sans" w:cs="PortoSans-Regular"/>
              <w:caps/>
              <w:sz w:val="15"/>
              <w:szCs w:val="15"/>
            </w:rPr>
          </w:pPr>
          <w:r>
            <w:rPr>
              <w:rFonts w:eastAsia="Times New Roman" w:cs="PortoSans-Bold" w:ascii="Porto Sans" w:hAnsi="Porto Sans"/>
              <w:bCs/>
              <w:caps/>
              <w:kern w:val="0"/>
              <w:sz w:val="18"/>
              <w:szCs w:val="18"/>
              <w:lang w:val="pt-PT" w:eastAsia="pt-PT" w:bidi="ar-SA"/>
            </w:rPr>
            <w:t>protocolo de projeto/estágio de mestrado - interno</w:t>
          </w:r>
        </w:p>
        <w:p>
          <w:pPr>
            <w:pStyle w:val="Normal"/>
            <w:widowControl w:val="false"/>
            <w:suppressAutoHyphens w:val="true"/>
            <w:spacing w:lineRule="auto" w:line="276" w:before="0" w:after="0"/>
            <w:jc w:val="left"/>
            <w:textAlignment w:val="center"/>
            <w:rPr>
              <w:rFonts w:ascii="Arial" w:hAnsi="Arial" w:cs="Arial"/>
              <w:caps/>
              <w:sz w:val="13"/>
              <w:szCs w:val="15"/>
            </w:rPr>
          </w:pPr>
          <w:r>
            <w:rPr>
              <w:rFonts w:eastAsia="Times New Roman" w:cs="Arial" w:ascii="Arial" w:hAnsi="Arial"/>
              <w:caps/>
              <w:kern w:val="0"/>
              <w:sz w:val="13"/>
              <w:szCs w:val="15"/>
              <w:lang w:val="pt-PT" w:eastAsia="pt-PT" w:bidi="ar-SA"/>
            </w:rPr>
            <w:t xml:space="preserve">Estudante Nº -  </w:t>
          </w:r>
          <w:permStart w:id="2018800877" w:edGrp="everyone"/>
          <w:r>
            <w:rPr>
              <w:rFonts w:eastAsia="Times New Roman" w:cs="Arial" w:ascii="Arial" w:hAnsi="Arial"/>
              <w:caps/>
              <w:kern w:val="0"/>
              <w:sz w:val="13"/>
              <w:szCs w:val="15"/>
              <w:lang w:val="pt-PT" w:eastAsia="pt-PT" w:bidi="ar-SA"/>
            </w:rPr>
            <w:t>{</w:t>
          </w:r>
          <w:r>
            <w:rPr>
              <w:rFonts w:eastAsia="Times New Roman" w:cs="Arial" w:ascii="Arial" w:hAnsi="Arial"/>
              <w:kern w:val="0"/>
              <w:sz w:val="13"/>
              <w:szCs w:val="15"/>
              <w:lang w:val="pt-PT" w:eastAsia="pt-PT" w:bidi="ar-SA"/>
            </w:rPr>
            <w:t>Estudante nº | number</w:t>
          </w:r>
          <w:r>
            <w:rPr>
              <w:rFonts w:eastAsia="Times New Roman" w:cs="Arial" w:ascii="Arial" w:hAnsi="Arial"/>
              <w:caps/>
              <w:kern w:val="0"/>
              <w:sz w:val="13"/>
              <w:szCs w:val="15"/>
              <w:lang w:val="pt-PT" w:eastAsia="pt-PT" w:bidi="ar-SA"/>
            </w:rPr>
            <w:t>},</w:t>
          </w:r>
          <w:permEnd w:id="2018800877"/>
        </w:p>
        <w:p>
          <w:pPr>
            <w:pStyle w:val="Normal"/>
            <w:widowControl/>
            <w:suppressAutoHyphens w:val="true"/>
            <w:spacing w:lineRule="auto" w:line="312" w:before="0" w:after="0"/>
            <w:jc w:val="left"/>
            <w:rPr>
              <w:rFonts w:ascii="Porto Sans" w:hAnsi="Porto Sans"/>
              <w:sz w:val="21"/>
              <w:szCs w:val="21"/>
            </w:rPr>
          </w:pPr>
          <w:r>
            <w:rPr>
              <w:rFonts w:ascii="Porto Sans" w:hAnsi="Porto Sans"/>
              <w:sz w:val="21"/>
              <w:szCs w:val="21"/>
            </w:rPr>
          </w:r>
        </w:p>
        <w:p>
          <w:pPr>
            <w:pStyle w:val="Normal"/>
            <w:widowControl/>
            <w:suppressAutoHyphens w:val="true"/>
            <w:spacing w:before="0" w:after="0"/>
            <w:jc w:val="left"/>
            <w:rPr>
              <w:rFonts w:ascii="Porto Sans" w:hAnsi="Porto Sans"/>
              <w:sz w:val="21"/>
              <w:szCs w:val="21"/>
            </w:rPr>
          </w:pPr>
          <w:r>
            <w:rPr>
              <w:rFonts w:ascii="Porto Sans" w:hAnsi="Porto Sans"/>
              <w:sz w:val="21"/>
              <w:szCs w:val="21"/>
            </w:rPr>
          </w:r>
        </w:p>
        <w:p>
          <w:pPr>
            <w:pStyle w:val="Normal"/>
            <w:widowControl/>
            <w:tabs>
              <w:tab w:val="clear" w:pos="720"/>
              <w:tab w:val="left" w:pos="1120" w:leader="none"/>
            </w:tabs>
            <w:suppressAutoHyphens w:val="true"/>
            <w:spacing w:before="0" w:after="0"/>
            <w:jc w:val="left"/>
            <w:rPr>
              <w:rFonts w:ascii="Porto Sans" w:hAnsi="Porto Sans"/>
              <w:sz w:val="21"/>
              <w:szCs w:val="21"/>
            </w:rPr>
          </w:pPr>
          <w:r>
            <w:rPr>
              <w:rFonts w:ascii="Porto Sans" w:hAnsi="Porto Sans"/>
              <w:sz w:val="21"/>
              <w:szCs w:val="21"/>
            </w:rPr>
          </w:r>
        </w:p>
      </w:tc>
    </w:tr>
    <w:tr>
      <w:trPr>
        <w:trHeight w:val="155" w:hRule="atLeast"/>
      </w:trPr>
      <w:tc>
        <w:tcPr>
          <w:tcW w:w="653" w:type="dxa"/>
          <w:tcBorders>
            <w:top w:val="nil"/>
            <w:left w:val="nil"/>
            <w:bottom w:val="nil"/>
            <w:right w:val="nil"/>
          </w:tcBorders>
        </w:tcPr>
        <w:p>
          <w:pPr>
            <w:pStyle w:val="Normal"/>
            <w:widowControl/>
            <w:suppressAutoHyphens w:val="true"/>
            <w:spacing w:lineRule="auto" w:line="312" w:before="0" w:after="0"/>
            <w:jc w:val="left"/>
            <w:rPr>
              <w:rFonts w:ascii="Porto Sans" w:hAnsi="Porto Sans"/>
            </w:rPr>
          </w:pPr>
          <w:r>
            <w:rPr>
              <w:rFonts w:ascii="Porto Sans" w:hAnsi="Porto Sans"/>
            </w:rPr>
          </w:r>
        </w:p>
      </w:tc>
      <w:tc>
        <w:tcPr>
          <w:tcW w:w="5851" w:type="dxa"/>
          <w:gridSpan w:val="5"/>
          <w:tcBorders>
            <w:top w:val="nil"/>
            <w:left w:val="nil"/>
            <w:bottom w:val="nil"/>
            <w:right w:val="nil"/>
          </w:tcBorders>
        </w:tcPr>
        <w:p>
          <w:pPr>
            <w:pStyle w:val="Normal"/>
            <w:widowControl/>
            <w:suppressAutoHyphens w:val="true"/>
            <w:spacing w:lineRule="auto" w:line="312" w:before="0" w:after="0"/>
            <w:jc w:val="left"/>
            <w:rPr>
              <w:rFonts w:ascii="Porto Sans Bold" w:hAnsi="Porto Sans Bold"/>
              <w:sz w:val="22"/>
              <w:szCs w:val="22"/>
            </w:rPr>
          </w:pPr>
          <w:r>
            <w:rPr>
              <w:rFonts w:ascii="Porto Sans Bold" w:hAnsi="Porto Sans Bold"/>
              <w:sz w:val="22"/>
              <w:szCs w:val="22"/>
            </w:rPr>
          </w:r>
        </w:p>
      </w:tc>
    </w:tr>
    <w:tr>
      <w:trPr>
        <w:trHeight w:val="155" w:hRule="exact"/>
      </w:trPr>
      <w:tc>
        <w:tcPr>
          <w:tcW w:w="6504" w:type="dxa"/>
          <w:gridSpan w:val="6"/>
          <w:tcBorders>
            <w:top w:val="nil"/>
            <w:left w:val="nil"/>
            <w:bottom w:val="nil"/>
            <w:right w:val="nil"/>
          </w:tcBorders>
        </w:tcPr>
        <w:p>
          <w:pPr>
            <w:pStyle w:val="Normal"/>
            <w:widowControl/>
            <w:suppressAutoHyphens w:val="true"/>
            <w:spacing w:lineRule="auto" w:line="312" w:before="0" w:after="0"/>
            <w:jc w:val="left"/>
            <w:rPr>
              <w:rFonts w:ascii="Porto Sans Bold" w:hAnsi="Porto Sans Bold"/>
              <w:sz w:val="22"/>
              <w:szCs w:val="22"/>
            </w:rPr>
          </w:pPr>
          <w:r>
            <w:rPr>
              <w:rFonts w:ascii="Porto Sans Bold" w:hAnsi="Porto Sans Bold"/>
              <w:sz w:val="22"/>
              <w:szCs w:val="22"/>
            </w:rPr>
          </w:r>
        </w:p>
      </w:tc>
    </w:tr>
  </w:tbl>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1287" w:hanging="360"/>
      </w:pPr>
      <w:rPr/>
    </w:lvl>
    <w:lvl w:ilvl="1">
      <w:start w:val="1"/>
      <w:numFmt w:val="lowerLetter"/>
      <w:lvlText w:val="%2."/>
      <w:lvlJc w:val="left"/>
      <w:pPr>
        <w:tabs>
          <w:tab w:val="num" w:pos="0"/>
        </w:tabs>
        <w:ind w:left="2007" w:hanging="360"/>
      </w:pPr>
      <w:rPr/>
    </w:lvl>
    <w:lvl w:ilvl="2">
      <w:start w:val="1"/>
      <w:numFmt w:val="lowerRoman"/>
      <w:lvlText w:val="%3."/>
      <w:lvlJc w:val="right"/>
      <w:pPr>
        <w:tabs>
          <w:tab w:val="num" w:pos="0"/>
        </w:tabs>
        <w:ind w:left="2727" w:hanging="180"/>
      </w:pPr>
      <w:rPr/>
    </w:lvl>
    <w:lvl w:ilvl="3">
      <w:start w:val="1"/>
      <w:numFmt w:val="decimal"/>
      <w:lvlText w:val="%4."/>
      <w:lvlJc w:val="left"/>
      <w:pPr>
        <w:tabs>
          <w:tab w:val="num" w:pos="0"/>
        </w:tabs>
        <w:ind w:left="3447" w:hanging="360"/>
      </w:pPr>
      <w:rPr/>
    </w:lvl>
    <w:lvl w:ilvl="4">
      <w:start w:val="1"/>
      <w:numFmt w:val="lowerLetter"/>
      <w:lvlText w:val="%5."/>
      <w:lvlJc w:val="left"/>
      <w:pPr>
        <w:tabs>
          <w:tab w:val="num" w:pos="0"/>
        </w:tabs>
        <w:ind w:left="4167" w:hanging="360"/>
      </w:pPr>
      <w:rPr/>
    </w:lvl>
    <w:lvl w:ilvl="5">
      <w:start w:val="1"/>
      <w:numFmt w:val="lowerRoman"/>
      <w:lvlText w:val="%6."/>
      <w:lvlJc w:val="right"/>
      <w:pPr>
        <w:tabs>
          <w:tab w:val="num" w:pos="0"/>
        </w:tabs>
        <w:ind w:left="4887" w:hanging="180"/>
      </w:pPr>
      <w:rPr/>
    </w:lvl>
    <w:lvl w:ilvl="6">
      <w:start w:val="1"/>
      <w:numFmt w:val="decimal"/>
      <w:lvlText w:val="%7."/>
      <w:lvlJc w:val="left"/>
      <w:pPr>
        <w:tabs>
          <w:tab w:val="num" w:pos="0"/>
        </w:tabs>
        <w:ind w:left="5607" w:hanging="360"/>
      </w:pPr>
      <w:rPr/>
    </w:lvl>
    <w:lvl w:ilvl="7">
      <w:start w:val="1"/>
      <w:numFmt w:val="lowerLetter"/>
      <w:lvlText w:val="%8."/>
      <w:lvlJc w:val="left"/>
      <w:pPr>
        <w:tabs>
          <w:tab w:val="num" w:pos="0"/>
        </w:tabs>
        <w:ind w:left="6327" w:hanging="360"/>
      </w:pPr>
      <w:rPr/>
    </w:lvl>
    <w:lvl w:ilvl="8">
      <w:start w:val="1"/>
      <w:numFmt w:val="lowerRoman"/>
      <w:lvlText w:val="%9."/>
      <w:lvlJc w:val="right"/>
      <w:pPr>
        <w:tabs>
          <w:tab w:val="num" w:pos="0"/>
        </w:tabs>
        <w:ind w:left="7047" w:hanging="180"/>
      </w:pPr>
      <w:rPr/>
    </w:lvl>
  </w:abstractNum>
  <w:abstractNum w:abstractNumId="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umentProtection w:edit="readOnly" w:cryptProviderType="rsaAES" w:cryptAlgorithmClass="hash" w:cryptAlgorithmType="typeAny" w:cryptAlgorithmSid="" w:cryptSpinCount="0" w:hash="" w:salt=""/>
  <w:themeFontLang w:val="pt-PT"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pt-PT" w:eastAsia="pt-PT"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semiHidden="1" w:unhideWhenUsed="1"/>
    <w:lsdException w:name="Body Text 3" w:uiPriority="0" w:semiHidden="1" w:unhideWhenUsed="1"/>
    <w:lsdException w:name="Body Text Indent 2" w:semiHidden="1" w:unhideWhenUsed="1"/>
    <w:lsdException w:name="Body Text Indent 3" w:semiHidden="1" w:unhideWhenUsed="1"/>
    <w:lsdException w:name="Block Text" w:semiHidden="1" w:unhideWhenUsed="1"/>
    <w:lsdException w:name="Hyperlink" w:uiPriority="0"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left"/>
    </w:pPr>
    <w:rPr>
      <w:rFonts w:ascii="Times New Roman" w:hAnsi="Times New Roman" w:eastAsia="Times New Roman" w:cs="Times New Roman"/>
      <w:color w:val="auto"/>
      <w:kern w:val="0"/>
      <w:sz w:val="20"/>
      <w:szCs w:val="20"/>
      <w:lang w:val="pt-PT" w:eastAsia="pt-PT" w:bidi="ar-SA"/>
    </w:rPr>
  </w:style>
  <w:style w:type="paragraph" w:styleId="Heading1">
    <w:name w:val="heading 1"/>
    <w:basedOn w:val="Normal"/>
    <w:next w:val="Normal"/>
    <w:qFormat/>
    <w:pPr>
      <w:keepNext w:val="true"/>
      <w:ind w:left="5103"/>
      <w:outlineLvl w:val="0"/>
    </w:pPr>
    <w:rPr>
      <w:sz w:val="24"/>
    </w:rPr>
  </w:style>
  <w:style w:type="paragraph" w:styleId="Heading2">
    <w:name w:val="heading 2"/>
    <w:basedOn w:val="Normal"/>
    <w:next w:val="Normal"/>
    <w:qFormat/>
    <w:pPr>
      <w:keepNext w:val="true"/>
      <w:ind w:left="4253"/>
      <w:outlineLvl w:val="1"/>
    </w:pPr>
    <w:rPr>
      <w:sz w:val="24"/>
    </w:rPr>
  </w:style>
  <w:style w:type="paragraph" w:styleId="Heading3">
    <w:name w:val="heading 3"/>
    <w:basedOn w:val="Normal"/>
    <w:next w:val="Normal"/>
    <w:qFormat/>
    <w:pPr>
      <w:keepNext w:val="true"/>
      <w:jc w:val="both"/>
      <w:outlineLvl w:val="2"/>
    </w:pPr>
    <w:rPr>
      <w:rFonts w:ascii="Arial" w:hAnsi="Arial"/>
      <w:sz w:val="24"/>
    </w:rPr>
  </w:style>
  <w:style w:type="paragraph" w:styleId="Heading4">
    <w:name w:val="heading 4"/>
    <w:basedOn w:val="Normal"/>
    <w:next w:val="Normal"/>
    <w:qFormat/>
    <w:pPr>
      <w:keepNext w:val="true"/>
      <w:outlineLvl w:val="3"/>
    </w:pPr>
    <w:rPr>
      <w:b/>
    </w:rPr>
  </w:style>
  <w:style w:type="paragraph" w:styleId="Heading5">
    <w:name w:val="heading 5"/>
    <w:basedOn w:val="Normal"/>
    <w:next w:val="Normal"/>
    <w:qFormat/>
    <w:pPr>
      <w:keepNext w:val="true"/>
      <w:outlineLvl w:val="4"/>
    </w:pPr>
    <w:rPr>
      <w:b/>
      <w:sz w:val="24"/>
      <w:u w:val="single"/>
    </w:rPr>
  </w:style>
  <w:style w:type="paragraph" w:styleId="Heading6">
    <w:name w:val="heading 6"/>
    <w:basedOn w:val="Normal"/>
    <w:next w:val="Normal"/>
    <w:qFormat/>
    <w:pPr>
      <w:keepNext w:val="true"/>
      <w:outlineLvl w:val="5"/>
    </w:pPr>
    <w:rPr>
      <w:sz w:val="24"/>
    </w:rPr>
  </w:style>
  <w:style w:type="paragraph" w:styleId="Heading7">
    <w:name w:val="heading 7"/>
    <w:basedOn w:val="Normal"/>
    <w:next w:val="Normal"/>
    <w:qFormat/>
    <w:pPr>
      <w:keepNext w:val="true"/>
      <w:outlineLvl w:val="6"/>
    </w:pPr>
    <w:rPr>
      <w:b/>
      <w:bCs/>
      <w:sz w:val="24"/>
    </w:rPr>
  </w:style>
  <w:style w:type="paragraph" w:styleId="Heading8">
    <w:name w:val="heading 8"/>
    <w:basedOn w:val="Normal"/>
    <w:next w:val="Normal"/>
    <w:qFormat/>
    <w:pPr>
      <w:keepNext w:val="true"/>
      <w:ind w:left="3600"/>
      <w:jc w:val="both"/>
      <w:outlineLvl w:val="7"/>
    </w:pPr>
    <w:rPr>
      <w:sz w:val="24"/>
    </w:rPr>
  </w:style>
  <w:style w:type="paragraph" w:styleId="Heading9">
    <w:name w:val="heading 9"/>
    <w:basedOn w:val="Normal"/>
    <w:next w:val="Normal"/>
    <w:qFormat/>
    <w:pPr>
      <w:keepNext w:val="true"/>
      <w:tabs>
        <w:tab w:val="clear" w:pos="720"/>
        <w:tab w:val="left" w:pos="142" w:leader="none"/>
      </w:tabs>
      <w:ind w:left="360"/>
      <w:jc w:val="both"/>
      <w:outlineLvl w:val="8"/>
    </w:pPr>
    <w:rPr>
      <w:sz w:val="24"/>
    </w:rPr>
  </w:style>
  <w:style w:type="character" w:styleId="DefaultParagraphFont" w:default="1">
    <w:name w:val="Default Paragraph Font"/>
    <w:uiPriority w:val="1"/>
    <w:semiHidden/>
    <w:unhideWhenUsed/>
    <w:qFormat/>
    <w:rPr/>
  </w:style>
  <w:style w:type="character" w:styleId="CommentReference">
    <w:name w:val="annotation reference"/>
    <w:semiHidden/>
    <w:qFormat/>
    <w:rPr>
      <w:sz w:val="16"/>
    </w:rPr>
  </w:style>
  <w:style w:type="character" w:styleId="Hyperlink">
    <w:name w:val="Hyperlink"/>
    <w:semiHidden/>
    <w:rPr>
      <w:color w:val="0000FF"/>
      <w:u w:val="single"/>
    </w:rPr>
  </w:style>
  <w:style w:type="character" w:styleId="CabealhoCarter" w:customStyle="1">
    <w:name w:val="Cabeçalho Caráter"/>
    <w:basedOn w:val="DefaultParagraphFont"/>
    <w:uiPriority w:val="99"/>
    <w:qFormat/>
    <w:rsid w:val="00226765"/>
    <w:rPr/>
  </w:style>
  <w:style w:type="character" w:styleId="RodapCarter" w:customStyle="1">
    <w:name w:val="Rodapé Caráter"/>
    <w:basedOn w:val="DefaultParagraphFont"/>
    <w:uiPriority w:val="99"/>
    <w:qFormat/>
    <w:rsid w:val="00226765"/>
    <w:rPr/>
  </w:style>
  <w:style w:type="character" w:styleId="TtuloCarter" w:customStyle="1">
    <w:name w:val="Título Caráter"/>
    <w:qFormat/>
    <w:rsid w:val="00226765"/>
    <w:rPr>
      <w:b/>
      <w:bCs/>
      <w:sz w:val="24"/>
    </w:rPr>
  </w:style>
  <w:style w:type="character" w:styleId="TextodebaloCarter" w:customStyle="1">
    <w:name w:val="Texto de balão Caráter"/>
    <w:link w:val="BalloonText"/>
    <w:uiPriority w:val="99"/>
    <w:semiHidden/>
    <w:qFormat/>
    <w:rsid w:val="00fd0eec"/>
    <w:rPr>
      <w:rFonts w:ascii="Tahoma" w:hAnsi="Tahoma" w:cs="Tahoma"/>
      <w:sz w:val="16"/>
      <w:szCs w:val="16"/>
    </w:rPr>
  </w:style>
  <w:style w:type="character" w:styleId="Corpodetexto3Carter" w:customStyle="1">
    <w:name w:val="Corpo de texto 3 Caráter"/>
    <w:basedOn w:val="DefaultParagraphFont"/>
    <w:link w:val="BodyText3"/>
    <w:semiHidden/>
    <w:qFormat/>
    <w:rsid w:val="000509d7"/>
    <w:rPr>
      <w:sz w:val="24"/>
    </w:rPr>
  </w:style>
  <w:style w:type="character" w:styleId="apple-converted-space" w:customStyle="1">
    <w:name w:val="apple-converted-space"/>
    <w:basedOn w:val="DefaultParagraphFont"/>
    <w:qFormat/>
    <w:rsid w:val="00f61d38"/>
    <w:rPr/>
  </w:style>
  <w:style w:type="character" w:styleId="Smbolosnumricosuser">
    <w:name w:val="Símbolos numéricos (user)"/>
    <w:qFormat/>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semiHidden/>
    <w:pPr>
      <w:spacing w:before="0" w:after="120"/>
    </w:pPr>
    <w:rPr/>
  </w:style>
  <w:style w:type="paragraph" w:styleId="List">
    <w:name w:val="List"/>
    <w:basedOn w:val="BodyText"/>
    <w:pPr/>
    <w:rPr>
      <w:rFonts w:cs="Noto Sans Devanagari"/>
    </w:rPr>
  </w:style>
  <w:style w:type="paragraph" w:styleId="Caption">
    <w:name w:val="caption"/>
    <w:basedOn w:val="Normal"/>
    <w:next w:val="Normal"/>
    <w:qFormat/>
    <w:pPr>
      <w:spacing w:before="120" w:after="120"/>
    </w:pPr>
    <w:rPr>
      <w:b/>
    </w:rPr>
  </w:style>
  <w:style w:type="paragraph" w:styleId="ndice">
    <w:name w:val="Índice"/>
    <w:basedOn w:val="Normal"/>
    <w:qFormat/>
    <w:pPr>
      <w:suppressLineNumbers/>
    </w:pPr>
    <w:rPr>
      <w:rFonts w:cs="Lucida Sans"/>
    </w:rPr>
  </w:style>
  <w:style w:type="paragraph" w:styleId="Ttulouser">
    <w:name w:val="Título (user)"/>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ndiceuser">
    <w:name w:val="Índice (user)"/>
    <w:basedOn w:val="Normal"/>
    <w:qFormat/>
    <w:pPr>
      <w:suppressLineNumbers/>
    </w:pPr>
    <w:rPr>
      <w:rFonts w:cs="Noto Sans Devanagari"/>
    </w:rPr>
  </w:style>
  <w:style w:type="paragraph" w:styleId="CommentText">
    <w:name w:val="annotation text"/>
    <w:basedOn w:val="Normal"/>
    <w:semiHidden/>
    <w:pPr/>
    <w:rPr/>
  </w:style>
  <w:style w:type="paragraph" w:styleId="Saudao" w:customStyle="1">
    <w:name w:val="Saudação"/>
    <w:basedOn w:val="BodyText"/>
    <w:next w:val="Linhadoassunto"/>
    <w:qFormat/>
    <w:pPr>
      <w:spacing w:lineRule="atLeast" w:line="220" w:before="220" w:after="220"/>
    </w:pPr>
    <w:rPr>
      <w:rFonts w:ascii="Arial" w:hAnsi="Arial"/>
      <w:spacing w:val="-5"/>
    </w:rPr>
  </w:style>
  <w:style w:type="paragraph" w:styleId="Linhadoassunto" w:customStyle="1">
    <w:name w:val="Linha do assunto"/>
    <w:basedOn w:val="BodyText"/>
    <w:next w:val="BodyText"/>
    <w:qFormat/>
    <w:pPr>
      <w:spacing w:lineRule="atLeast" w:line="220" w:before="0" w:after="220"/>
    </w:pPr>
    <w:rPr>
      <w:rFonts w:ascii="Arial Black" w:hAnsi="Arial Black"/>
      <w:spacing w:val="-10"/>
    </w:rPr>
  </w:style>
  <w:style w:type="paragraph" w:styleId="BodyText2">
    <w:name w:val="Body Text 2"/>
    <w:basedOn w:val="Normal"/>
    <w:semiHidden/>
    <w:qFormat/>
    <w:pPr>
      <w:jc w:val="both"/>
    </w:pPr>
    <w:rPr/>
  </w:style>
  <w:style w:type="paragraph" w:styleId="BodyTextIndent">
    <w:name w:val="Body Text Indent"/>
    <w:basedOn w:val="Normal"/>
    <w:semiHidden/>
    <w:pPr>
      <w:ind w:firstLine="720"/>
      <w:jc w:val="both"/>
    </w:pPr>
    <w:rPr/>
  </w:style>
  <w:style w:type="paragraph" w:styleId="Title">
    <w:name w:val="Title"/>
    <w:basedOn w:val="Normal"/>
    <w:link w:val="TtuloCarter"/>
    <w:qFormat/>
    <w:pPr>
      <w:jc w:val="center"/>
    </w:pPr>
    <w:rPr>
      <w:b/>
      <w:bCs/>
      <w:sz w:val="24"/>
    </w:rPr>
  </w:style>
  <w:style w:type="paragraph" w:styleId="BodyText3">
    <w:name w:val="Body Text 3"/>
    <w:basedOn w:val="Normal"/>
    <w:link w:val="Corpodetexto3Carter"/>
    <w:semiHidden/>
    <w:qFormat/>
    <w:pPr>
      <w:jc w:val="both"/>
    </w:pPr>
    <w:rPr>
      <w:sz w:val="24"/>
    </w:rPr>
  </w:style>
  <w:style w:type="paragraph" w:styleId="HeaderandFooter">
    <w:name w:val="Header and Footer"/>
    <w:basedOn w:val="Normal"/>
    <w:qFormat/>
    <w:pPr/>
    <w:rPr/>
  </w:style>
  <w:style w:type="paragraph" w:styleId="Header">
    <w:name w:val="header"/>
    <w:basedOn w:val="Normal"/>
    <w:link w:val="CabealhoCarter"/>
    <w:uiPriority w:val="99"/>
    <w:unhideWhenUsed/>
    <w:rsid w:val="00226765"/>
    <w:pPr>
      <w:tabs>
        <w:tab w:val="clear" w:pos="720"/>
        <w:tab w:val="center" w:pos="4252" w:leader="none"/>
        <w:tab w:val="right" w:pos="8504" w:leader="none"/>
      </w:tabs>
    </w:pPr>
    <w:rPr/>
  </w:style>
  <w:style w:type="paragraph" w:styleId="Footer">
    <w:name w:val="footer"/>
    <w:basedOn w:val="Normal"/>
    <w:link w:val="RodapCarter"/>
    <w:uiPriority w:val="99"/>
    <w:unhideWhenUsed/>
    <w:rsid w:val="00226765"/>
    <w:pPr>
      <w:tabs>
        <w:tab w:val="clear" w:pos="720"/>
        <w:tab w:val="center" w:pos="4252" w:leader="none"/>
        <w:tab w:val="right" w:pos="8504" w:leader="none"/>
      </w:tabs>
    </w:pPr>
    <w:rPr/>
  </w:style>
  <w:style w:type="paragraph" w:styleId="BalloonText">
    <w:name w:val="Balloon Text"/>
    <w:basedOn w:val="Normal"/>
    <w:link w:val="TextodebaloCarter"/>
    <w:uiPriority w:val="99"/>
    <w:semiHidden/>
    <w:unhideWhenUsed/>
    <w:qFormat/>
    <w:rsid w:val="00fd0eec"/>
    <w:pPr/>
    <w:rPr>
      <w:rFonts w:ascii="Tahoma" w:hAnsi="Tahoma" w:cs="Tahoma"/>
      <w:sz w:val="16"/>
      <w:szCs w:val="16"/>
    </w:rPr>
  </w:style>
  <w:style w:type="paragraph" w:styleId="ListParagraph">
    <w:name w:val="List Paragraph"/>
    <w:basedOn w:val="Normal"/>
    <w:uiPriority w:val="34"/>
    <w:qFormat/>
    <w:rsid w:val="003b00bc"/>
    <w:pPr>
      <w:spacing w:lineRule="auto" w:line="276" w:before="0" w:after="200"/>
      <w:ind w:left="720"/>
      <w:contextualSpacing/>
    </w:pPr>
    <w:rPr>
      <w:rFonts w:ascii="Calibri" w:hAnsi="Calibri" w:eastAsia="Calibri"/>
      <w:sz w:val="22"/>
      <w:szCs w:val="22"/>
      <w:lang w:eastAsia="en-US"/>
    </w:rPr>
  </w:style>
  <w:style w:type="paragraph" w:styleId="Revision">
    <w:name w:val="Revision"/>
    <w:uiPriority w:val="99"/>
    <w:semiHidden/>
    <w:qFormat/>
    <w:rsid w:val="00fd4c00"/>
    <w:pPr>
      <w:widowControl/>
      <w:suppressAutoHyphens w:val="true"/>
      <w:bidi w:val="0"/>
      <w:spacing w:before="0" w:after="0"/>
      <w:jc w:val="left"/>
    </w:pPr>
    <w:rPr>
      <w:rFonts w:ascii="Times New Roman" w:hAnsi="Times New Roman" w:eastAsia="Times New Roman" w:cs="Times New Roman"/>
      <w:color w:val="auto"/>
      <w:kern w:val="0"/>
      <w:sz w:val="20"/>
      <w:szCs w:val="20"/>
      <w:lang w:val="pt-PT" w:eastAsia="pt-PT" w:bidi="ar-SA"/>
    </w:rPr>
  </w:style>
  <w:style w:type="paragraph" w:styleId="FrameContents">
    <w:name w:val="Frame Contents"/>
    <w:basedOn w:val="Normal"/>
    <w:qFormat/>
    <w:pPr/>
    <w:rPr/>
  </w:style>
  <w:style w:type="paragraph" w:styleId="Contedodamoldurauser">
    <w:name w:val="Conteúdo da moldura (user)"/>
    <w:basedOn w:val="Normal"/>
    <w:qFormat/>
    <w:pPr/>
    <w:rPr/>
  </w:style>
  <w:style w:type="paragraph" w:styleId="Contedodamoldura">
    <w:name w:val="Conteúdo da moldura"/>
    <w:basedOn w:val="Normal"/>
    <w:qFormat/>
    <w:pPr/>
    <w:rPr/>
  </w:style>
  <w:style w:type="numbering" w:styleId="Semlistauser" w:default="1">
    <w:name w:val="Sem lista (user)"/>
    <w:uiPriority w:val="99"/>
    <w:semiHidden/>
    <w:unhideWhenUsed/>
    <w:qFormat/>
  </w:style>
  <w:style w:type="table" w:default="1" w:styleId="Tabelanormal">
    <w:name w:val="Normal Table"/>
    <w:uiPriority w:val="99"/>
    <w:semiHidden/>
    <w:unhideWhenUsed/>
    <w:tblPr>
      <w:tblCellMar>
        <w:top w:w="0" w:type="dxa"/>
        <w:left w:w="108" w:type="dxa"/>
        <w:bottom w:w="0" w:type="dxa"/>
        <w:right w:w="108" w:type="dxa"/>
      </w:tblCellMar>
    </w:tblPr>
  </w:style>
  <w:style w:type="table" w:styleId="TabelacomGrelha">
    <w:name w:val="Table Grid"/>
    <w:basedOn w:val="Tabelanormal"/>
    <w:uiPriority w:val="59"/>
    <w:rsid w:val="000509d7"/>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elacomgrelha1">
    <w:name w:val="Tabela com grelha1"/>
    <w:basedOn w:val="Tabelanormal"/>
    <w:uiPriority w:val="59"/>
    <w:rsid w:val="00d43c1c"/>
    <w:rPr>
      <w:lang w:eastAsia="en-US"/>
      <w:sz w:val="24"/>
      <w:szCs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_rels/header3.xml.rels><?xml version="1.0" encoding="UTF-8"?>
<Relationships xmlns="http://schemas.openxmlformats.org/package/2006/relationships"><Relationship Id="rId1" Type="http://schemas.openxmlformats.org/officeDocument/2006/relationships/image" Target="media/image1.wmf"/>
</Relationships>
</file>

<file path=word/theme/theme1.xml><?xml version="1.0" encoding="utf-8"?>
<a:theme xmlns:a="http://schemas.openxmlformats.org/drawingml/2006/main" xmlns:r="http://schemas.openxmlformats.org/officeDocument/2006/relationships" name="Tema do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EC73252-D91C-4A4F-ACC8-614C0B8696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Application>LibreOffice/25.2.2.2$Windows_X86_64 LibreOffice_project/7370d4be9e3cf6031a51beef54ff3bda878e3fac</Application>
  <AppVersion>15.0000</AppVersion>
  <Pages>5</Pages>
  <Words>1774</Words>
  <Characters>10431</Characters>
  <CharactersWithSpaces>12076</CharactersWithSpaces>
  <Paragraphs>109</Paragraphs>
  <Company>IPP</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2020-01-09T16:59:00Z</dcterms:created>
  <dc:creator>Ana Silvia Guimarães Granadeiro Cortesão de Sousa</dc:creator>
  <dc:description/>
  <dc:language>en-US</dc:language>
  <cp:lastModifiedBy/>
  <cp:lastPrinted>2015-10-01T11:19:00Z</cp:lastPrinted>
  <dcterms:modified xsi:type="dcterms:W3CDTF">2025-05-27T10:07:44Z</dcterms:modified>
  <cp:revision>31</cp:revision>
  <dc:subject/>
  <dc:title/>
</cp:coreProperties>
</file>

<file path=docProps/custom.xml><?xml version="1.0" encoding="utf-8"?>
<Properties xmlns="http://schemas.openxmlformats.org/officeDocument/2006/custom-properties" xmlns:vt="http://schemas.openxmlformats.org/officeDocument/2006/docPropsVTypes"/>
</file>