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ZAGADNIENIA DO POWTÓRZENIA AO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KOMUNIKACJA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95.868664049307"/>
        <w:gridCol w:w="829.6431469743163"/>
        <w:tblGridChange w:id="0">
          <w:tblGrid>
            <w:gridCol w:w="8195.868664049307"/>
            <w:gridCol w:w="829.6431469743163"/>
          </w:tblGrid>
        </w:tblGridChange>
      </w:tblGrid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6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przedstawianie i zapoznanie</w:t>
            </w:r>
          </w:p>
          <w:p w:rsidR="00000000" w:rsidDel="00000000" w:rsidP="00000000" w:rsidRDefault="00000000" w:rsidRPr="00000000" w14:paraId="00000004">
            <w:pPr>
              <w:spacing w:after="16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powitanie i pożegnanie</w:t>
            </w:r>
          </w:p>
          <w:p w:rsidR="00000000" w:rsidDel="00000000" w:rsidP="00000000" w:rsidRDefault="00000000" w:rsidRPr="00000000" w14:paraId="00000005">
            <w:pPr>
              <w:spacing w:after="16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skąd jesteś, gdzie mieszkasz?</w:t>
            </w:r>
          </w:p>
          <w:p w:rsidR="00000000" w:rsidDel="00000000" w:rsidP="00000000" w:rsidRDefault="00000000" w:rsidRPr="00000000" w14:paraId="00000006">
            <w:pPr>
              <w:spacing w:after="16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jak się masz / co słychać?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pytanie o telefon, adres i e-mail</w:t>
              <w:br w:type="textWrapping"/>
              <w:t xml:space="preserve"> - kontakt oficjalny – „pan”, „pani”</w:t>
            </w:r>
          </w:p>
          <w:p w:rsidR="00000000" w:rsidDel="00000000" w:rsidP="00000000" w:rsidRDefault="00000000" w:rsidRPr="00000000" w14:paraId="00000009">
            <w:pPr>
              <w:spacing w:after="16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zwroty i wyrażenia kulturalne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pytanie „kto/co to jest”</w:t>
            </w:r>
          </w:p>
          <w:p w:rsidR="00000000" w:rsidDel="00000000" w:rsidP="00000000" w:rsidRDefault="00000000" w:rsidRPr="00000000" w14:paraId="0000000C">
            <w:pPr>
              <w:spacing w:after="16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zamknięte pytania „czy…?”</w:t>
              <w:br w:type="textWrapping"/>
              <w:t xml:space="preserve"> - opis rzeczy „jaki jest…?”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pytanie o cechy ludzi</w:t>
            </w:r>
          </w:p>
          <w:p w:rsidR="00000000" w:rsidDel="00000000" w:rsidP="00000000" w:rsidRDefault="00000000" w:rsidRPr="00000000" w14:paraId="0000000F">
            <w:pPr>
              <w:spacing w:after="16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opis ludzi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podstawowe dialogi w sklepie spożywczym; kawiarni</w:t>
              <w:br w:type="textWrapping"/>
              <w:t xml:space="preserve"> - pytanie o cenę</w:t>
              <w:br w:type="textWrapping"/>
              <w:t xml:space="preserve"> (ile kosztuje? / ile płacę?)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informowanie i pytanie „kim jesteś?”</w:t>
              <w:br w:type="textWrapping"/>
              <w:t xml:space="preserve"> - rozmowa o zainteresowaniach</w:t>
              <w:br w:type="textWrapping"/>
              <w:t xml:space="preserve"> (czym się interesujesz?)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4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znać język / umieć mówić po … (informowanie o znajomości języka)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4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podawanie wieku  (ile masz lat?)</w:t>
              <w:br w:type="textWrapping"/>
              <w:t xml:space="preserve"> - prezentacja rodziny</w:t>
            </w:r>
          </w:p>
          <w:p w:rsidR="00000000" w:rsidDel="00000000" w:rsidP="00000000" w:rsidRDefault="00000000" w:rsidRPr="00000000" w14:paraId="0000001A">
            <w:pPr>
              <w:spacing w:after="16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pytanie i informowanie o własności (czyje to jest?)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4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pytania z biernikiem – Kogo? Co?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4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rozmowa o swoim hobby</w:t>
              <w:br w:type="textWrapping"/>
              <w:t xml:space="preserve"> (co lubisz robić? czy lubisz…?)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4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360" w:lineRule="auto"/>
              <w:ind w:left="40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</w:t>
              <w:tab/>
              <w:t xml:space="preserve">- rozmowa o frekwencji aktywności (jak często…?)</w:t>
              <w:br w:type="textWrapping"/>
              <w:t xml:space="preserve"> - rozmowa i pytanie o czas aktywności (kiedy…?)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4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4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pytania i rozmowy o jedzeniu (co jesz i pijesz, co lubisz?)</w:t>
              <w:br w:type="textWrapping"/>
              <w:t xml:space="preserve"> - dialogi w kawiarni/restauracji</w:t>
            </w:r>
          </w:p>
          <w:p w:rsidR="00000000" w:rsidDel="00000000" w:rsidP="00000000" w:rsidRDefault="00000000" w:rsidRPr="00000000" w14:paraId="00000025">
            <w:pPr>
              <w:spacing w:after="16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pytania o narzędnik – z kim? z czym?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7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GRAMATYKA</w:t>
      </w:r>
    </w:p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22.755945020171"/>
        <w:gridCol w:w="1702.7558660034533"/>
        <w:tblGridChange w:id="0">
          <w:tblGrid>
            <w:gridCol w:w="7322.755945020171"/>
            <w:gridCol w:w="1702.7558660034533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60.0" w:type="dxa"/>
              <w:left w:w="4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czasownik „być”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zaimki osobowe w mianowniku</w:t>
              <w:br w:type="textWrapping"/>
              <w:t xml:space="preserve"> - koniugacja -m, -sz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4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rodzaj gramatyczny rzeczownika</w:t>
              <w:br w:type="textWrapping"/>
              <w:t xml:space="preserve"> - rodzaj gramatyczny przymiotnika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4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zgodność rodzaju rzeczownika i przymiotnika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4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zawody w żeńskiej formie</w:t>
              <w:br w:type="textWrapping"/>
              <w:t xml:space="preserve"> - narzędnik liczby pojedynczej i mnogiej rzeczownika i przymiotnika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4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koniugacja – ę, -isz /-ysz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konstrukcja „mówię po”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4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zaimki dzierżawcze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4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biernik liczby pojedynczej rzeczownika i przymiotnika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zaimki osobowe w bierniku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4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konstrukcja lubię + bezokolicznik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biernik vs. narzędnik</w:t>
              <w:br w:type="textWrapping"/>
              <w:t xml:space="preserve"> (lubię i interesuję się)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4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koniugacja -ę, -esz („-ować”)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porównanie trzech koniugacji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60.0" w:type="dxa"/>
              <w:left w:w="4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liczba mnoga mianownika – rodzaj niemęskoosobowy (jedzenie)</w:t>
            </w:r>
          </w:p>
          <w:p w:rsidR="00000000" w:rsidDel="00000000" w:rsidP="00000000" w:rsidRDefault="00000000" w:rsidRPr="00000000" w14:paraId="0000004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funkcja narzędnika – przyimek „z”</w:t>
            </w:r>
          </w:p>
        </w:tc>
      </w:tr>
    </w:tbl>
    <w:p w:rsidR="00000000" w:rsidDel="00000000" w:rsidP="00000000" w:rsidRDefault="00000000" w:rsidRPr="00000000" w14:paraId="00000043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