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5A3D89" w14:paraId="1CD39D4D" w14:textId="77777777">
        <w:trPr>
          <w:jc w:val="center"/>
        </w:trPr>
        <w:tc>
          <w:tcPr>
            <w:tcW w:w="52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453FA" w14:textId="77777777" w:rsidR="005A3D89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3A6E3EB4" wp14:editId="326857F5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68FB6" w14:textId="77777777" w:rsidR="005A3D89" w:rsidRDefault="00000000">
            <w:pPr>
              <w:spacing w:after="0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79220C77" w14:textId="1CB488F9" w:rsidR="005A3D89" w:rsidRDefault="00000000" w:rsidP="00CA7E84">
            <w:pPr>
              <w:spacing w:after="0"/>
            </w:pPr>
            <w:r>
              <w:rPr>
                <w:color w:val="1F1F1F"/>
                <w:sz w:val="16"/>
              </w:rPr>
              <w:t>Murat Reis Mah. Nuh Kuyusu Cad. Payanda Sok. No. 9, 34664</w:t>
            </w:r>
            <w:r w:rsidR="00CA7E84">
              <w:t xml:space="preserve"> </w:t>
            </w:r>
            <w:proofErr w:type="spellStart"/>
            <w:r>
              <w:rPr>
                <w:color w:val="1F1F1F"/>
                <w:sz w:val="16"/>
              </w:rPr>
              <w:t>Uskudar,Istanbul</w:t>
            </w:r>
            <w:proofErr w:type="spellEnd"/>
            <w:r>
              <w:rPr>
                <w:color w:val="1F1F1F"/>
                <w:sz w:val="16"/>
              </w:rPr>
              <w:t xml:space="preserve"> / </w:t>
            </w:r>
            <w:proofErr w:type="spellStart"/>
            <w:r>
              <w:rPr>
                <w:color w:val="1F1F1F"/>
                <w:sz w:val="16"/>
              </w:rPr>
              <w:t>Turkiye</w:t>
            </w:r>
            <w:proofErr w:type="spellEnd"/>
          </w:p>
        </w:tc>
        <w:tc>
          <w:tcPr>
            <w:tcW w:w="52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52AFE" w14:textId="77777777" w:rsidR="005A3D89" w:rsidRDefault="00000000">
            <w:pPr>
              <w:spacing w:after="0"/>
              <w:jc w:val="right"/>
            </w:pPr>
            <w:r>
              <w:rPr>
                <w:b/>
                <w:color w:val="173E73"/>
                <w:sz w:val="29"/>
              </w:rPr>
              <w:t>PRODUCT SPECIFICATION</w:t>
            </w:r>
          </w:p>
          <w:p w14:paraId="3A8F0C32" w14:textId="77777777" w:rsidR="005A3D89" w:rsidRDefault="00000000">
            <w:pPr>
              <w:spacing w:after="0"/>
              <w:jc w:val="right"/>
            </w:pPr>
            <w:r>
              <w:rPr>
                <w:b/>
                <w:color w:val="E69A18"/>
                <w:sz w:val="16"/>
              </w:rPr>
              <w:t>Desiccated Coconut – Fine Grade</w:t>
            </w:r>
          </w:p>
        </w:tc>
      </w:tr>
    </w:tbl>
    <w:p w14:paraId="7D466338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5A3D89" w14:paraId="4C709A55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5949CB" w14:textId="77777777" w:rsidR="005A3D89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PRODUCT NAME &amp; ORGANOLEPTIC PROPERTIES</w:t>
            </w:r>
          </w:p>
        </w:tc>
      </w:tr>
    </w:tbl>
    <w:p w14:paraId="16DD8174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5A3D89" w14:paraId="6B0E4386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BBF90F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E9DF3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DESICCATED COCONUT – FINE GRADE</w:t>
            </w:r>
          </w:p>
        </w:tc>
      </w:tr>
      <w:tr w:rsidR="005A3D89" w14:paraId="6B4BD2F9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15A20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B4D92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Natural white; colour may vary according to natural process.</w:t>
            </w:r>
          </w:p>
        </w:tc>
      </w:tr>
      <w:tr w:rsidR="005A3D89" w14:paraId="16E83ECC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97AE4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Flavor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1C4DF9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Mild and sweet coconut taste with no off-flavor.</w:t>
            </w:r>
          </w:p>
        </w:tc>
      </w:tr>
      <w:tr w:rsidR="005A3D89" w14:paraId="06544681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DDCD1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Impurities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D2D6C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Not more than 10 dark specks per 100 g</w:t>
            </w:r>
          </w:p>
        </w:tc>
      </w:tr>
    </w:tbl>
    <w:p w14:paraId="6A21742A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5A3D89" w14:paraId="5E67B35A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725D08" w14:textId="77777777" w:rsidR="005A3D89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</w:tbl>
    <w:p w14:paraId="4B586D6B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427"/>
      </w:tblGrid>
      <w:tr w:rsidR="005A3D89" w14:paraId="7BED24C5" w14:textId="77777777">
        <w:trPr>
          <w:jc w:val="center"/>
        </w:trPr>
        <w:tc>
          <w:tcPr>
            <w:tcW w:w="3528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A8707" w14:textId="77777777" w:rsidR="005A3D89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3528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CAD344" w14:textId="77777777" w:rsidR="005A3D89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  <w:tc>
          <w:tcPr>
            <w:tcW w:w="3427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78244" w14:textId="77777777" w:rsidR="005A3D89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Basis</w:t>
            </w:r>
          </w:p>
        </w:tc>
      </w:tr>
      <w:tr w:rsidR="005A3D89" w14:paraId="04A55082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A8910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Mesh No. 10 (1.70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CF9B86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0–2%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E1416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55B80DDF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0E4DC3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Mesh No. 14 (1.40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CA1712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4–10%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E3D03B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56C3A3B7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904D3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Mesh No. 16 (1.18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AB9D7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40–73%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F846DF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30651823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C80FE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Mesh No. 20 (850 micron)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D5E2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40–73%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0C0E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7BCF2C90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BD5CD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Mesh No. 30 (600 micron)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5E03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20–33%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716B6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3563CD90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D987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Pan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FE9BFF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0–12%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B330CC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5A3D89" w14:paraId="2B981E3D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1E3C7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Fat Content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C3AA9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65 ± 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3386B" w14:textId="77777777" w:rsidR="005A3D89" w:rsidRDefault="005A3D89">
            <w:pPr>
              <w:spacing w:after="0" w:line="240" w:lineRule="auto"/>
            </w:pPr>
          </w:p>
        </w:tc>
      </w:tr>
      <w:tr w:rsidR="005A3D89" w14:paraId="623BC710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CCDAF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Free Fatty Acid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7D553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0.10% max (as oleic acid)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F841B" w14:textId="77777777" w:rsidR="005A3D89" w:rsidRDefault="005A3D89">
            <w:pPr>
              <w:spacing w:after="0" w:line="240" w:lineRule="auto"/>
            </w:pPr>
          </w:p>
        </w:tc>
      </w:tr>
      <w:tr w:rsidR="005A3D89" w14:paraId="13B225B7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0A70D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pH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256953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6.5–6.7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6798E" w14:textId="77777777" w:rsidR="005A3D89" w:rsidRDefault="005A3D89">
            <w:pPr>
              <w:spacing w:after="0" w:line="240" w:lineRule="auto"/>
            </w:pPr>
          </w:p>
        </w:tc>
      </w:tr>
      <w:tr w:rsidR="005A3D89" w14:paraId="6356682A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5D8AF7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Moisture Content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A8E307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2.0% maximum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A26FD" w14:textId="77777777" w:rsidR="005A3D89" w:rsidRDefault="005A3D89">
            <w:pPr>
              <w:spacing w:after="0" w:line="240" w:lineRule="auto"/>
            </w:pPr>
          </w:p>
        </w:tc>
      </w:tr>
      <w:tr w:rsidR="005A3D89" w14:paraId="3007EBEE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E6EC34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Sulfites (as SO₂)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036C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50 ppm maximum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20007" w14:textId="77777777" w:rsidR="005A3D89" w:rsidRDefault="005A3D89">
            <w:pPr>
              <w:spacing w:after="0" w:line="240" w:lineRule="auto"/>
            </w:pPr>
          </w:p>
        </w:tc>
      </w:tr>
    </w:tbl>
    <w:p w14:paraId="3AF2C5B4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5A3D89" w14:paraId="61267A84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9765BB" w14:textId="77777777" w:rsidR="005A3D89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</w:tbl>
    <w:p w14:paraId="1C371404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5A3D89" w14:paraId="50364DC1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078CD0" w14:textId="77777777" w:rsidR="005A3D89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1B33F" w14:textId="77777777" w:rsidR="005A3D89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5A3D89" w14:paraId="3C97897D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1C519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Total Plate Count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31DB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5,000 col/g maximum</w:t>
            </w:r>
          </w:p>
        </w:tc>
      </w:tr>
      <w:tr w:rsidR="005A3D89" w14:paraId="55DE5B39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246FF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Enterobacteriaceae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A5C28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50 col/g maximum</w:t>
            </w:r>
          </w:p>
        </w:tc>
      </w:tr>
      <w:tr w:rsidR="005A3D89" w14:paraId="6527574C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E7ABD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Yeasts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7871E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100 col/g maximum</w:t>
            </w:r>
          </w:p>
        </w:tc>
      </w:tr>
      <w:tr w:rsidR="005A3D89" w14:paraId="0328D4A3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4CF0CD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Moulds Count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EBB6A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100 col/g maximum</w:t>
            </w:r>
          </w:p>
        </w:tc>
      </w:tr>
      <w:tr w:rsidR="005A3D89" w14:paraId="07FEA6DA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721FE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E. coli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3E744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Negative</w:t>
            </w:r>
          </w:p>
        </w:tc>
      </w:tr>
      <w:tr w:rsidR="005A3D89" w14:paraId="663B5D1A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53A66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Salmonella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229F05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Not detected</w:t>
            </w:r>
          </w:p>
        </w:tc>
      </w:tr>
    </w:tbl>
    <w:p w14:paraId="0E6FA9EE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5A3D89" w14:paraId="07FB2C1A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D6D01F" w14:textId="77777777" w:rsidR="005A3D89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PACKAGING, STORAGE &amp; SHELF LIFE</w:t>
            </w:r>
          </w:p>
        </w:tc>
      </w:tr>
    </w:tbl>
    <w:p w14:paraId="49D79838" w14:textId="77777777" w:rsidR="005A3D89" w:rsidRDefault="005A3D89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5A3D89" w14:paraId="135D4D36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F76DB7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38E95D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Sizes can vary from 10 kg, 25 kg or 50 kg.</w:t>
            </w:r>
          </w:p>
        </w:tc>
      </w:tr>
      <w:tr w:rsidR="005A3D89" w14:paraId="2459AA5E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67BB79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Bag Information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900D44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Name of product; name of company; batch no.; packing date and time; best before.</w:t>
            </w:r>
          </w:p>
        </w:tc>
      </w:tr>
      <w:tr w:rsidR="005A3D89" w14:paraId="081A6130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E9A8A0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F6B8C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Recommended expiry date: 1 year. Longer than that is at buyer’s own liability.</w:t>
            </w:r>
          </w:p>
        </w:tc>
      </w:tr>
      <w:tr w:rsidR="005A3D89" w14:paraId="7772DD12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F3431" w14:textId="77777777" w:rsidR="005A3D89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Storage &amp; Transport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24020" w14:textId="77777777" w:rsidR="005A3D89" w:rsidRDefault="00000000">
            <w:pPr>
              <w:spacing w:after="0" w:line="240" w:lineRule="auto"/>
            </w:pPr>
            <w:r>
              <w:rPr>
                <w:color w:val="1F1F1F"/>
              </w:rPr>
              <w:t>Keep in original package without opening. Store in a dry place at humidity below 65% and temperature between 15–25°C. Protect from direct sun and strange smells. Transport under hygienic conditions at ambient temperature.</w:t>
            </w:r>
          </w:p>
        </w:tc>
      </w:tr>
    </w:tbl>
    <w:p w14:paraId="0C97E664" w14:textId="77777777" w:rsidR="00A47F29" w:rsidRDefault="00A47F29"/>
    <w:sectPr w:rsidR="00A47F29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0006" w14:textId="77777777" w:rsidR="00A47F29" w:rsidRDefault="00A47F29">
      <w:pPr>
        <w:spacing w:after="0" w:line="240" w:lineRule="auto"/>
      </w:pPr>
      <w:r>
        <w:separator/>
      </w:r>
    </w:p>
  </w:endnote>
  <w:endnote w:type="continuationSeparator" w:id="0">
    <w:p w14:paraId="17AED711" w14:textId="77777777" w:rsidR="00A47F29" w:rsidRDefault="00A4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72226" w14:textId="77777777" w:rsidR="005A3D89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6755F288" w14:textId="77777777" w:rsidR="005A3D89" w:rsidRDefault="00000000">
    <w:pPr>
      <w:spacing w:after="0"/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6746265E" w14:textId="77777777" w:rsidR="005A3D89" w:rsidRDefault="00000000">
    <w:pPr>
      <w:spacing w:after="0"/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C4F7D" w14:textId="77777777" w:rsidR="00A47F29" w:rsidRDefault="00A47F29">
      <w:pPr>
        <w:spacing w:after="0" w:line="240" w:lineRule="auto"/>
      </w:pPr>
      <w:r>
        <w:separator/>
      </w:r>
    </w:p>
  </w:footnote>
  <w:footnote w:type="continuationSeparator" w:id="0">
    <w:p w14:paraId="6538D111" w14:textId="77777777" w:rsidR="00A47F29" w:rsidRDefault="00A47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154230">
    <w:abstractNumId w:val="8"/>
  </w:num>
  <w:num w:numId="2" w16cid:durableId="270861103">
    <w:abstractNumId w:val="6"/>
  </w:num>
  <w:num w:numId="3" w16cid:durableId="454980231">
    <w:abstractNumId w:val="5"/>
  </w:num>
  <w:num w:numId="4" w16cid:durableId="1420179732">
    <w:abstractNumId w:val="4"/>
  </w:num>
  <w:num w:numId="5" w16cid:durableId="1865897584">
    <w:abstractNumId w:val="7"/>
  </w:num>
  <w:num w:numId="6" w16cid:durableId="886180212">
    <w:abstractNumId w:val="3"/>
  </w:num>
  <w:num w:numId="7" w16cid:durableId="1645236134">
    <w:abstractNumId w:val="2"/>
  </w:num>
  <w:num w:numId="8" w16cid:durableId="817500155">
    <w:abstractNumId w:val="1"/>
  </w:num>
  <w:num w:numId="9" w16cid:durableId="174668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D89"/>
    <w:rsid w:val="00A47F29"/>
    <w:rsid w:val="00AA1D8D"/>
    <w:rsid w:val="00B47730"/>
    <w:rsid w:val="00CA7E84"/>
    <w:rsid w:val="00CB0664"/>
    <w:rsid w:val="00CE4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1AEAB"/>
  <w14:defaultImageDpi w14:val="300"/>
  <w15:docId w15:val="{AA5AF267-B5B5-433B-98A5-F375BE57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Makendi Product Specification - Desiccated Coconut Medium Grade</dc:title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2026-08-31T20:23:00Z</dcterms:modified>
  <cp:category/>
</cp:coreProperties>
</file>