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tbl>
      <w:tblPr>
        <w:tblW w:w="0" w:type="auto"/>
        <w:tblInd w:w="3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484"/>
      </w:tblGrid>
      <w:tr w:rsidR="000D11CF" w:rsidRPr="00250F11" w:rsidTr="0310E95B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11CF" w:rsidRPr="00250F11" w:rsidRDefault="0310E95B" w:rsidP="0310E95B">
            <w:pPr>
              <w:autoSpaceDE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50F11">
              <w:rPr>
                <w:color w:val="000000" w:themeColor="text1"/>
                <w:sz w:val="28"/>
                <w:szCs w:val="28"/>
              </w:rPr>
              <w:t xml:space="preserve">       УТВЕРЖДЕНЫ</w:t>
            </w:r>
          </w:p>
          <w:p w:rsidR="000D11CF" w:rsidRPr="00250F11" w:rsidRDefault="0310E95B" w:rsidP="0310E95B">
            <w:pPr>
              <w:autoSpaceDE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50F11">
              <w:rPr>
                <w:color w:val="000000" w:themeColor="text1"/>
                <w:sz w:val="28"/>
                <w:szCs w:val="28"/>
              </w:rPr>
              <w:t>СОВМЕСТНО С ЗАКАЗЧИКОМ</w:t>
            </w:r>
          </w:p>
          <w:p w:rsidR="000D11CF" w:rsidRPr="00250F11" w:rsidRDefault="0310E95B" w:rsidP="0310E95B">
            <w:pPr>
              <w:autoSpaceDE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50F11">
              <w:rPr>
                <w:color w:val="000000" w:themeColor="text1"/>
                <w:sz w:val="28"/>
                <w:szCs w:val="28"/>
              </w:rPr>
              <w:t xml:space="preserve"> «____» ___________20</w:t>
            </w:r>
            <w:r w:rsidR="00DF554B" w:rsidRPr="00250F11">
              <w:rPr>
                <w:color w:val="000000" w:themeColor="text1"/>
                <w:sz w:val="28"/>
                <w:szCs w:val="28"/>
              </w:rPr>
              <w:t>20</w:t>
            </w:r>
            <w:r w:rsidRPr="00250F11">
              <w:rPr>
                <w:color w:val="000000" w:themeColor="text1"/>
                <w:sz w:val="28"/>
                <w:szCs w:val="28"/>
              </w:rPr>
              <w:t xml:space="preserve"> г.</w:t>
            </w:r>
          </w:p>
          <w:p w:rsidR="000D11CF" w:rsidRPr="00250F11" w:rsidRDefault="000D11CF">
            <w:pPr>
              <w:suppressAutoHyphens/>
              <w:jc w:val="both"/>
              <w:rPr>
                <w:color w:val="000000" w:themeColor="text1"/>
              </w:rPr>
            </w:pPr>
          </w:p>
        </w:tc>
      </w:tr>
    </w:tbl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  <w:bookmarkStart w:id="0" w:name="_GoBack"/>
      <w:bookmarkEnd w:id="0"/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0D11CF" w:rsidRPr="00250F11" w:rsidRDefault="000D11CF">
      <w:pPr>
        <w:suppressAutoHyphens/>
        <w:jc w:val="both"/>
        <w:rPr>
          <w:color w:val="000000" w:themeColor="text1"/>
        </w:rPr>
      </w:pPr>
    </w:p>
    <w:p w:rsidR="0081706A" w:rsidRPr="00250F11" w:rsidRDefault="0310E95B" w:rsidP="0310E95B">
      <w:pPr>
        <w:autoSpaceDE w:val="0"/>
        <w:jc w:val="center"/>
        <w:rPr>
          <w:color w:val="000000" w:themeColor="text1"/>
          <w:sz w:val="28"/>
          <w:szCs w:val="28"/>
        </w:rPr>
      </w:pPr>
      <w:r w:rsidRPr="00250F11">
        <w:rPr>
          <w:color w:val="000000" w:themeColor="text1"/>
          <w:sz w:val="28"/>
          <w:szCs w:val="28"/>
        </w:rPr>
        <w:t xml:space="preserve">ТЕХНИЧЕСКОЕ ЗАДАНИЕ НА </w:t>
      </w:r>
      <w:r w:rsidR="0081706A" w:rsidRPr="00250F11">
        <w:rPr>
          <w:color w:val="000000" w:themeColor="text1"/>
          <w:sz w:val="28"/>
          <w:szCs w:val="28"/>
        </w:rPr>
        <w:t>ПРОЕКТИРОВАНИЕ</w:t>
      </w:r>
    </w:p>
    <w:p w:rsidR="000D11CF" w:rsidRPr="00250F11" w:rsidRDefault="0081706A" w:rsidP="0310E95B">
      <w:pPr>
        <w:autoSpaceDE w:val="0"/>
        <w:jc w:val="center"/>
        <w:rPr>
          <w:color w:val="000000" w:themeColor="text1"/>
          <w:sz w:val="28"/>
          <w:szCs w:val="28"/>
        </w:rPr>
      </w:pPr>
      <w:r w:rsidRPr="00250F11">
        <w:rPr>
          <w:color w:val="000000" w:themeColor="text1"/>
          <w:sz w:val="28"/>
          <w:szCs w:val="28"/>
        </w:rPr>
        <w:t xml:space="preserve"> </w:t>
      </w:r>
      <w:r w:rsidR="00CB63A1" w:rsidRPr="00250F11">
        <w:rPr>
          <w:color w:val="000000" w:themeColor="text1"/>
          <w:sz w:val="28"/>
          <w:szCs w:val="28"/>
        </w:rPr>
        <w:t xml:space="preserve"> БЕСПРОВОДНОЙ </w:t>
      </w:r>
      <w:r w:rsidRPr="00250F11">
        <w:rPr>
          <w:color w:val="000000" w:themeColor="text1"/>
          <w:sz w:val="28"/>
          <w:szCs w:val="28"/>
        </w:rPr>
        <w:t xml:space="preserve">СИСТЕМЫ УПРАВЛЕНИЯ </w:t>
      </w:r>
      <w:r w:rsidR="00CB63A1" w:rsidRPr="00250F11">
        <w:rPr>
          <w:color w:val="000000" w:themeColor="text1"/>
          <w:sz w:val="28"/>
          <w:szCs w:val="28"/>
        </w:rPr>
        <w:t>СВЕТОМ</w:t>
      </w: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CB63A1" w:rsidRPr="00250F11" w:rsidRDefault="0310E95B" w:rsidP="0310E95B">
      <w:pPr>
        <w:autoSpaceDE w:val="0"/>
        <w:spacing w:line="360" w:lineRule="auto"/>
        <w:jc w:val="center"/>
        <w:rPr>
          <w:color w:val="000000" w:themeColor="text1"/>
          <w:sz w:val="28"/>
          <w:szCs w:val="28"/>
        </w:rPr>
      </w:pPr>
      <w:r w:rsidRPr="00250F11">
        <w:rPr>
          <w:color w:val="000000" w:themeColor="text1"/>
          <w:sz w:val="28"/>
          <w:szCs w:val="28"/>
        </w:rPr>
        <w:t xml:space="preserve">Студент: </w:t>
      </w:r>
      <w:r w:rsidR="00CB63A1" w:rsidRPr="00250F11">
        <w:rPr>
          <w:color w:val="000000" w:themeColor="text1"/>
          <w:sz w:val="28"/>
          <w:szCs w:val="28"/>
        </w:rPr>
        <w:t>Аль-</w:t>
      </w:r>
      <w:proofErr w:type="spellStart"/>
      <w:r w:rsidR="00CB63A1" w:rsidRPr="00250F11">
        <w:rPr>
          <w:color w:val="000000" w:themeColor="text1"/>
          <w:sz w:val="28"/>
          <w:szCs w:val="28"/>
        </w:rPr>
        <w:t>Васл</w:t>
      </w:r>
      <w:proofErr w:type="spellEnd"/>
      <w:r w:rsidR="00CB63A1" w:rsidRPr="00250F11">
        <w:rPr>
          <w:color w:val="000000" w:themeColor="text1"/>
          <w:sz w:val="28"/>
          <w:szCs w:val="28"/>
        </w:rPr>
        <w:t xml:space="preserve"> </w:t>
      </w:r>
      <w:proofErr w:type="spellStart"/>
      <w:r w:rsidR="00CB63A1" w:rsidRPr="00250F11">
        <w:rPr>
          <w:color w:val="000000" w:themeColor="text1"/>
          <w:sz w:val="28"/>
          <w:szCs w:val="28"/>
        </w:rPr>
        <w:t>Басем</w:t>
      </w:r>
      <w:proofErr w:type="spellEnd"/>
      <w:r w:rsidR="00CB63A1" w:rsidRPr="00250F11">
        <w:rPr>
          <w:color w:val="000000" w:themeColor="text1"/>
          <w:sz w:val="28"/>
          <w:szCs w:val="28"/>
        </w:rPr>
        <w:t xml:space="preserve"> </w:t>
      </w:r>
    </w:p>
    <w:p w:rsidR="000D11CF" w:rsidRPr="00250F11" w:rsidRDefault="0310E95B" w:rsidP="0310E95B">
      <w:pPr>
        <w:autoSpaceDE w:val="0"/>
        <w:spacing w:line="360" w:lineRule="auto"/>
        <w:jc w:val="center"/>
        <w:rPr>
          <w:color w:val="000000" w:themeColor="text1"/>
          <w:sz w:val="28"/>
          <w:szCs w:val="28"/>
        </w:rPr>
      </w:pPr>
      <w:r w:rsidRPr="00250F11">
        <w:rPr>
          <w:color w:val="000000" w:themeColor="text1"/>
          <w:sz w:val="28"/>
          <w:szCs w:val="28"/>
        </w:rPr>
        <w:t xml:space="preserve">Преподаватель: </w:t>
      </w:r>
      <w:r w:rsidR="00CB63A1" w:rsidRPr="00250F11">
        <w:rPr>
          <w:color w:val="000000" w:themeColor="text1"/>
          <w:sz w:val="28"/>
          <w:szCs w:val="28"/>
        </w:rPr>
        <w:t xml:space="preserve">Д.А. </w:t>
      </w:r>
      <w:proofErr w:type="spellStart"/>
      <w:r w:rsidR="00CB63A1" w:rsidRPr="00250F11">
        <w:rPr>
          <w:color w:val="000000" w:themeColor="text1"/>
          <w:sz w:val="28"/>
          <w:szCs w:val="28"/>
        </w:rPr>
        <w:t>Узеньков</w:t>
      </w:r>
      <w:proofErr w:type="spellEnd"/>
    </w:p>
    <w:p w:rsidR="000D11CF" w:rsidRPr="00250F11" w:rsidRDefault="0310E95B" w:rsidP="0310E95B">
      <w:pPr>
        <w:autoSpaceDE w:val="0"/>
        <w:spacing w:line="360" w:lineRule="auto"/>
        <w:jc w:val="center"/>
        <w:rPr>
          <w:color w:val="000000" w:themeColor="text1"/>
          <w:sz w:val="28"/>
          <w:szCs w:val="28"/>
        </w:rPr>
      </w:pPr>
      <w:r w:rsidRPr="00250F11">
        <w:rPr>
          <w:color w:val="000000" w:themeColor="text1"/>
          <w:sz w:val="28"/>
          <w:szCs w:val="28"/>
        </w:rPr>
        <w:t>Группа ИУ4-6</w:t>
      </w:r>
      <w:r w:rsidR="00CB63A1" w:rsidRPr="00250F11">
        <w:rPr>
          <w:color w:val="000000" w:themeColor="text1"/>
          <w:sz w:val="28"/>
          <w:szCs w:val="28"/>
        </w:rPr>
        <w:t>3</w:t>
      </w:r>
    </w:p>
    <w:p w:rsidR="000D11CF" w:rsidRPr="00250F11" w:rsidRDefault="000D11CF">
      <w:pPr>
        <w:autoSpaceDE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00D11CF">
      <w:pPr>
        <w:autoSpaceDE w:val="0"/>
        <w:jc w:val="both"/>
        <w:rPr>
          <w:color w:val="000000" w:themeColor="text1"/>
          <w:sz w:val="28"/>
          <w:szCs w:val="28"/>
        </w:rPr>
      </w:pPr>
    </w:p>
    <w:p w:rsidR="000D11CF" w:rsidRPr="00250F11" w:rsidRDefault="0310E95B">
      <w:pPr>
        <w:pageBreakBefore/>
        <w:ind w:left="360"/>
        <w:jc w:val="both"/>
        <w:rPr>
          <w:color w:val="000000" w:themeColor="text1"/>
        </w:rPr>
      </w:pPr>
      <w:r w:rsidRPr="00250F11">
        <w:rPr>
          <w:color w:val="000000" w:themeColor="text1"/>
        </w:rPr>
        <w:lastRenderedPageBreak/>
        <w:t>1. НАИМЕНОВАНИЕ И ОСНОВАНИЕ ДЛЯ ВЫПОЛНЕНИЯ РАБОТЫ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 w:rsidP="00432F57">
      <w:pPr>
        <w:pStyle w:val="TextBody"/>
        <w:numPr>
          <w:ilvl w:val="1"/>
          <w:numId w:val="4"/>
        </w:numPr>
        <w:jc w:val="both"/>
        <w:rPr>
          <w:color w:val="000000" w:themeColor="text1"/>
        </w:rPr>
      </w:pPr>
      <w:r w:rsidRPr="00250F11">
        <w:rPr>
          <w:color w:val="000000" w:themeColor="text1"/>
        </w:rPr>
        <w:t>Наименование работы «Проектирование</w:t>
      </w:r>
      <w:r w:rsidR="00B20159" w:rsidRPr="00250F11">
        <w:rPr>
          <w:color w:val="000000" w:themeColor="text1"/>
        </w:rPr>
        <w:t xml:space="preserve"> </w:t>
      </w:r>
      <w:r w:rsidR="00CB63A1" w:rsidRPr="00250F11">
        <w:rPr>
          <w:color w:val="000000" w:themeColor="text1"/>
        </w:rPr>
        <w:t>беспроводной системы управления светом</w:t>
      </w:r>
      <w:r w:rsidRPr="00250F11">
        <w:rPr>
          <w:color w:val="000000" w:themeColor="text1"/>
        </w:rPr>
        <w:t xml:space="preserve">», предназначенного для </w:t>
      </w:r>
      <w:r w:rsidR="00432F57" w:rsidRPr="00250F11">
        <w:rPr>
          <w:color w:val="000000" w:themeColor="text1"/>
        </w:rPr>
        <w:t>автоматизации управления внутренним освещением</w:t>
      </w:r>
      <w:r w:rsidRPr="00250F11">
        <w:rPr>
          <w:color w:val="000000" w:themeColor="text1"/>
        </w:rPr>
        <w:t>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1.2 Заказчик: Кафедра ИУ4 МГТУ им. Баумана «Проектирование и технология производства электронной аппаратуры».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1.3 Исполнитель: </w:t>
      </w:r>
      <w:r w:rsidR="00CB63A1" w:rsidRPr="00250F11">
        <w:rPr>
          <w:color w:val="000000" w:themeColor="text1"/>
        </w:rPr>
        <w:t>Аль-</w:t>
      </w:r>
      <w:proofErr w:type="spellStart"/>
      <w:r w:rsidR="00CB63A1" w:rsidRPr="00250F11">
        <w:rPr>
          <w:color w:val="000000" w:themeColor="text1"/>
        </w:rPr>
        <w:t>Васл</w:t>
      </w:r>
      <w:proofErr w:type="spellEnd"/>
      <w:r w:rsidR="00CB63A1" w:rsidRPr="00250F11">
        <w:rPr>
          <w:color w:val="000000" w:themeColor="text1"/>
        </w:rPr>
        <w:t xml:space="preserve"> </w:t>
      </w:r>
      <w:proofErr w:type="spellStart"/>
      <w:r w:rsidR="00CB63A1" w:rsidRPr="00250F11">
        <w:rPr>
          <w:color w:val="000000" w:themeColor="text1"/>
        </w:rPr>
        <w:t>Басем</w:t>
      </w:r>
      <w:proofErr w:type="spellEnd"/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2. ЦЕЛЬ ВЫПОЛНЕНИЯ РАБОТЫ, НАИМЕНОВАНИЕ И ИНДЕКС ОБРАЗЦА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2.1 Целью выполнения работы является разработка </w:t>
      </w:r>
      <w:r w:rsidR="00CB63A1" w:rsidRPr="00250F11">
        <w:rPr>
          <w:color w:val="000000" w:themeColor="text1"/>
        </w:rPr>
        <w:t>беспроводной системы управления светом</w:t>
      </w:r>
      <w:r w:rsidRPr="00250F11">
        <w:rPr>
          <w:color w:val="000000" w:themeColor="text1"/>
        </w:rPr>
        <w:t xml:space="preserve"> и комплекта схемотехнической и конструкторской документации на н</w:t>
      </w:r>
      <w:r w:rsidR="00CB63A1" w:rsidRPr="00250F11">
        <w:rPr>
          <w:color w:val="000000" w:themeColor="text1"/>
        </w:rPr>
        <w:t>ее</w:t>
      </w:r>
      <w:r w:rsidRPr="00250F11">
        <w:rPr>
          <w:color w:val="000000" w:themeColor="text1"/>
        </w:rPr>
        <w:t>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 ТАКТИКО-ТЕХНИЧЕСКИЕ ТРЕБОВАНИЯ К ОБРАЗЦАМ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3.1 Требования по составу изделия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3.1.1 Макетный образец изделия состоит из: 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односторонней печатной платы, на которой установлены </w:t>
      </w:r>
      <w:proofErr w:type="spellStart"/>
      <w:r w:rsidRPr="00250F11">
        <w:rPr>
          <w:color w:val="000000" w:themeColor="text1"/>
        </w:rPr>
        <w:t>электрорадиоэлементы</w:t>
      </w:r>
      <w:proofErr w:type="spellEnd"/>
      <w:r w:rsidRPr="00250F11">
        <w:rPr>
          <w:color w:val="000000" w:themeColor="text1"/>
        </w:rPr>
        <w:t>;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</w:t>
      </w:r>
      <w:r w:rsidR="00CB63A1" w:rsidRPr="00250F11">
        <w:rPr>
          <w:color w:val="000000" w:themeColor="text1"/>
        </w:rPr>
        <w:t xml:space="preserve"> </w:t>
      </w:r>
      <w:r w:rsidRPr="00250F11">
        <w:rPr>
          <w:color w:val="000000" w:themeColor="text1"/>
        </w:rPr>
        <w:t xml:space="preserve">программного обеспечения (ПО): Программы работы контроллера </w:t>
      </w:r>
      <w:r w:rsidR="00B94034" w:rsidRPr="00250F11">
        <w:rPr>
          <w:color w:val="000000" w:themeColor="text1"/>
          <w:lang w:val="en-US"/>
        </w:rPr>
        <w:t>STM</w:t>
      </w:r>
      <w:r w:rsidR="00B94034" w:rsidRPr="00250F11">
        <w:rPr>
          <w:color w:val="000000" w:themeColor="text1"/>
        </w:rPr>
        <w:t>32</w:t>
      </w:r>
      <w:r w:rsidR="00B94034" w:rsidRPr="00250F11">
        <w:rPr>
          <w:color w:val="000000" w:themeColor="text1"/>
          <w:lang w:val="en-US"/>
        </w:rPr>
        <w:t>F</w:t>
      </w:r>
      <w:r w:rsidR="00B94034" w:rsidRPr="00250F11">
        <w:rPr>
          <w:color w:val="000000" w:themeColor="text1"/>
        </w:rPr>
        <w:t>103</w:t>
      </w:r>
      <w:r w:rsidR="00B94034" w:rsidRPr="00250F11">
        <w:rPr>
          <w:color w:val="000000" w:themeColor="text1"/>
          <w:lang w:val="en-US"/>
        </w:rPr>
        <w:t>C</w:t>
      </w:r>
      <w:r w:rsidR="00B94034" w:rsidRPr="00250F11">
        <w:rPr>
          <w:color w:val="000000" w:themeColor="text1"/>
        </w:rPr>
        <w:t>8</w:t>
      </w:r>
      <w:r w:rsidR="00B94034" w:rsidRPr="00250F11">
        <w:rPr>
          <w:color w:val="000000" w:themeColor="text1"/>
          <w:lang w:val="en-US"/>
        </w:rPr>
        <w:t>T</w:t>
      </w:r>
      <w:r w:rsidR="00E85409" w:rsidRPr="00250F11">
        <w:rPr>
          <w:color w:val="000000" w:themeColor="text1"/>
        </w:rPr>
        <w:t>6</w:t>
      </w:r>
      <w:r w:rsidRPr="00250F11">
        <w:rPr>
          <w:color w:val="000000" w:themeColor="text1"/>
        </w:rPr>
        <w:t xml:space="preserve"> и программы, устанавливаемой на персональный компьютер;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3.1.2 В состав Устройства должны входить:</w:t>
      </w:r>
    </w:p>
    <w:p w:rsidR="00A762B1" w:rsidRPr="00250F11" w:rsidRDefault="00A762B1">
      <w:pPr>
        <w:pStyle w:val="TextBody"/>
        <w:ind w:firstLine="567"/>
        <w:jc w:val="both"/>
        <w:rPr>
          <w:color w:val="000000" w:themeColor="text1"/>
        </w:rPr>
      </w:pPr>
    </w:p>
    <w:p w:rsidR="00E1716A" w:rsidRPr="00250F11" w:rsidRDefault="0310E95B" w:rsidP="00E1716A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</w:t>
      </w:r>
      <w:r w:rsidR="00E1716A" w:rsidRPr="00250F11">
        <w:rPr>
          <w:color w:val="000000" w:themeColor="text1"/>
        </w:rPr>
        <w:t xml:space="preserve">программатор </w:t>
      </w:r>
      <w:r w:rsidR="00E1716A" w:rsidRPr="00250F11">
        <w:rPr>
          <w:color w:val="000000" w:themeColor="text1"/>
          <w:lang w:val="en-US"/>
        </w:rPr>
        <w:t>ST</w:t>
      </w:r>
      <w:r w:rsidR="00E1716A" w:rsidRPr="00250F11">
        <w:rPr>
          <w:color w:val="000000" w:themeColor="text1"/>
        </w:rPr>
        <w:t>-</w:t>
      </w:r>
      <w:r w:rsidR="00E1716A" w:rsidRPr="00250F11">
        <w:rPr>
          <w:color w:val="000000" w:themeColor="text1"/>
          <w:lang w:val="en-US"/>
        </w:rPr>
        <w:t>Link</w:t>
      </w:r>
      <w:r w:rsidR="00E1716A" w:rsidRPr="00250F11">
        <w:rPr>
          <w:color w:val="000000" w:themeColor="text1"/>
        </w:rPr>
        <w:t>;</w:t>
      </w:r>
    </w:p>
    <w:p w:rsidR="000D11CF" w:rsidRPr="00250F11" w:rsidRDefault="0310E95B" w:rsidP="00E1716A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</w:t>
      </w:r>
      <w:r w:rsidR="00E1716A" w:rsidRPr="00250F11">
        <w:rPr>
          <w:color w:val="000000" w:themeColor="text1"/>
          <w:shd w:val="clear" w:color="auto" w:fill="FFFFFF"/>
        </w:rPr>
        <w:t>импульсный DC-DC понижающий преобразователь на микросхеме MP2363DN;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генератор тактовых импульсов;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</w:t>
      </w:r>
      <w:proofErr w:type="spellStart"/>
      <w:r w:rsidR="003B24C3" w:rsidRPr="00250F11">
        <w:rPr>
          <w:color w:val="000000" w:themeColor="text1"/>
        </w:rPr>
        <w:t>Bluetooth</w:t>
      </w:r>
      <w:proofErr w:type="spellEnd"/>
      <w:r w:rsidR="003B24C3" w:rsidRPr="00250F11">
        <w:rPr>
          <w:color w:val="000000" w:themeColor="text1"/>
        </w:rPr>
        <w:t>-модуль HC-06;</w:t>
      </w:r>
    </w:p>
    <w:p w:rsidR="004B2035" w:rsidRPr="00250F11" w:rsidRDefault="004B2035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светодиодная лампа;</w:t>
      </w:r>
    </w:p>
    <w:p w:rsidR="000D0F5E" w:rsidRPr="00250F11" w:rsidRDefault="000D0F5E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источник питания;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кабель подключения </w:t>
      </w:r>
      <w:r w:rsidR="00A762B1" w:rsidRPr="00250F11">
        <w:rPr>
          <w:color w:val="000000" w:themeColor="text1"/>
        </w:rPr>
        <w:t>к источнику питания.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3.1.3 Технические характеристики устройства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Напряжение питания — </w:t>
      </w:r>
      <w:r w:rsidR="0096744C" w:rsidRPr="00250F11">
        <w:rPr>
          <w:color w:val="000000" w:themeColor="text1"/>
        </w:rPr>
        <w:t>18</w:t>
      </w:r>
      <w:r w:rsidRPr="00250F11">
        <w:rPr>
          <w:color w:val="000000" w:themeColor="text1"/>
        </w:rPr>
        <w:t>В;</w:t>
      </w:r>
    </w:p>
    <w:p w:rsidR="000D11CF" w:rsidRPr="00250F11" w:rsidRDefault="0310E95B" w:rsidP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Физическая среда реализации –микроконтроллер </w:t>
      </w:r>
      <w:r w:rsidR="004B2035" w:rsidRPr="00250F11">
        <w:rPr>
          <w:color w:val="000000" w:themeColor="text1"/>
          <w:lang w:val="en-US"/>
        </w:rPr>
        <w:t>STM</w:t>
      </w:r>
      <w:r w:rsidR="004B2035" w:rsidRPr="00250F11">
        <w:rPr>
          <w:color w:val="000000" w:themeColor="text1"/>
        </w:rPr>
        <w:t>32</w:t>
      </w:r>
      <w:r w:rsidR="004B2035" w:rsidRPr="00250F11">
        <w:rPr>
          <w:color w:val="000000" w:themeColor="text1"/>
          <w:lang w:val="en-US"/>
        </w:rPr>
        <w:t>F</w:t>
      </w:r>
      <w:r w:rsidR="004B2035" w:rsidRPr="00250F11">
        <w:rPr>
          <w:color w:val="000000" w:themeColor="text1"/>
        </w:rPr>
        <w:t>103</w:t>
      </w:r>
      <w:r w:rsidR="004B2035" w:rsidRPr="00250F11">
        <w:rPr>
          <w:color w:val="000000" w:themeColor="text1"/>
          <w:lang w:val="en-US"/>
        </w:rPr>
        <w:t>C</w:t>
      </w:r>
      <w:r w:rsidR="004B2035" w:rsidRPr="00250F11">
        <w:rPr>
          <w:color w:val="000000" w:themeColor="text1"/>
        </w:rPr>
        <w:t>8</w:t>
      </w:r>
      <w:r w:rsidR="004B2035" w:rsidRPr="00250F11">
        <w:rPr>
          <w:color w:val="000000" w:themeColor="text1"/>
          <w:lang w:val="en-US"/>
        </w:rPr>
        <w:t>T</w:t>
      </w:r>
      <w:r w:rsidR="000D0F5E" w:rsidRPr="00250F11">
        <w:rPr>
          <w:color w:val="000000" w:themeColor="text1"/>
        </w:rPr>
        <w:t>6</w:t>
      </w:r>
      <w:r w:rsidRPr="00250F11">
        <w:rPr>
          <w:color w:val="000000" w:themeColor="text1"/>
        </w:rPr>
        <w:t>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3.2. Требования по назначению 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3.2.1 Устройство предназначено для </w:t>
      </w:r>
      <w:r w:rsidR="000D0F5E" w:rsidRPr="00250F11">
        <w:rPr>
          <w:color w:val="000000" w:themeColor="text1"/>
        </w:rPr>
        <w:t>удаленного управления освещением (плавное изменение мощности освещения).</w:t>
      </w:r>
    </w:p>
    <w:p w:rsidR="000D11CF" w:rsidRPr="00250F11" w:rsidRDefault="000D11CF" w:rsidP="009821B7">
      <w:pPr>
        <w:pStyle w:val="TextBody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3.2.2 Электропитание Устройства должно осуществляться с номинальным значением питающего напряжения +</w:t>
      </w:r>
      <w:r w:rsidR="00E85409" w:rsidRPr="00250F11">
        <w:rPr>
          <w:color w:val="000000" w:themeColor="text1"/>
        </w:rPr>
        <w:t>18</w:t>
      </w:r>
      <w:r w:rsidRPr="00250F11">
        <w:rPr>
          <w:color w:val="000000" w:themeColor="text1"/>
        </w:rPr>
        <w:t>В и предельным допустимым отклонением от номинального не более 5%.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3.2.3 Максимальная потребляемая мощность Устройства должна быть не более </w:t>
      </w:r>
      <w:r w:rsidR="00D32CF4" w:rsidRPr="00250F11">
        <w:rPr>
          <w:color w:val="000000" w:themeColor="text1"/>
        </w:rPr>
        <w:t>2</w:t>
      </w:r>
      <w:r w:rsidRPr="00250F11">
        <w:rPr>
          <w:color w:val="000000" w:themeColor="text1"/>
        </w:rPr>
        <w:t>Вт.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3.3 Требования эксплуатации, хранению, удобству технического обслуживания и ремонта.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lastRenderedPageBreak/>
        <w:t>3.3.1 Устройство должно обеспечивать непрерывную работу в течение двух часов ежедневно. Перерывы предусматриваются для проведения регламентных работ не чаще 3 раз в год.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3.3.2 Вышедшее из строя в процессе эксплуатации Устройство должно заменяться на исправное. </w:t>
      </w:r>
    </w:p>
    <w:p w:rsidR="000D11CF" w:rsidRPr="00250F11" w:rsidRDefault="000D11CF">
      <w:pPr>
        <w:pStyle w:val="TextBody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3.3.</w:t>
      </w:r>
      <w:r w:rsidR="001B0A20" w:rsidRPr="00250F11">
        <w:rPr>
          <w:color w:val="000000" w:themeColor="text1"/>
        </w:rPr>
        <w:t>3</w:t>
      </w:r>
      <w:r w:rsidRPr="00250F11">
        <w:rPr>
          <w:color w:val="000000" w:themeColor="text1"/>
        </w:rPr>
        <w:t xml:space="preserve"> Устройство не должно требовать при эксплуатации работ по настройке и регулировке.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4</w:t>
      </w:r>
      <w:r w:rsidRPr="00250F11">
        <w:rPr>
          <w:color w:val="000000" w:themeColor="text1"/>
        </w:rPr>
        <w:t xml:space="preserve"> Требования по стандартизации и унификации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4</w:t>
      </w:r>
      <w:r w:rsidRPr="00250F11">
        <w:rPr>
          <w:color w:val="000000" w:themeColor="text1"/>
        </w:rPr>
        <w:t>.1 Доработка, изготовление и испытания должны осуществляться на основе действующей нормативно-технической документации, государственных стандартов ЕСКД.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4</w:t>
      </w:r>
      <w:r w:rsidRPr="00250F11">
        <w:rPr>
          <w:color w:val="000000" w:themeColor="text1"/>
        </w:rPr>
        <w:t>.2 Требования по проверке патентной чистоты не предъявляются.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4</w:t>
      </w:r>
      <w:r w:rsidRPr="00250F11">
        <w:rPr>
          <w:color w:val="000000" w:themeColor="text1"/>
        </w:rPr>
        <w:t>.3 Доработка Устройства должна проводиться с учетом руководящих указаний Заказчика по конструированию.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5</w:t>
      </w:r>
      <w:r w:rsidRPr="00250F11">
        <w:rPr>
          <w:color w:val="000000" w:themeColor="text1"/>
        </w:rPr>
        <w:t xml:space="preserve"> Требования по технологичности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5</w:t>
      </w:r>
      <w:r w:rsidRPr="00250F11">
        <w:rPr>
          <w:color w:val="000000" w:themeColor="text1"/>
        </w:rPr>
        <w:t>.1 Конструкция Устройства должна быть технологически пригодной для мелкосерийного производства.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6</w:t>
      </w:r>
      <w:r w:rsidRPr="00250F11">
        <w:rPr>
          <w:color w:val="000000" w:themeColor="text1"/>
        </w:rPr>
        <w:t xml:space="preserve"> Конструктивные требования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310E95B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6</w:t>
      </w:r>
      <w:r w:rsidRPr="00250F11">
        <w:rPr>
          <w:color w:val="000000" w:themeColor="text1"/>
        </w:rPr>
        <w:t>.1 Конструктивно Устройство должно быть выполнено в виде одноплатного модуля размерами не более 1</w:t>
      </w:r>
      <w:r w:rsidR="00DF42A5" w:rsidRPr="00250F11">
        <w:rPr>
          <w:color w:val="000000" w:themeColor="text1"/>
        </w:rPr>
        <w:t>0</w:t>
      </w:r>
      <w:r w:rsidRPr="00250F11">
        <w:rPr>
          <w:color w:val="000000" w:themeColor="text1"/>
        </w:rPr>
        <w:t>0х</w:t>
      </w:r>
      <w:r w:rsidR="00DF42A5" w:rsidRPr="00250F11">
        <w:rPr>
          <w:color w:val="000000" w:themeColor="text1"/>
        </w:rPr>
        <w:t>8</w:t>
      </w:r>
      <w:r w:rsidRPr="00250F11">
        <w:rPr>
          <w:color w:val="000000" w:themeColor="text1"/>
        </w:rPr>
        <w:t>0х</w:t>
      </w:r>
      <w:r w:rsidR="000D0F5E" w:rsidRPr="00250F11">
        <w:rPr>
          <w:color w:val="000000" w:themeColor="text1"/>
        </w:rPr>
        <w:t>1</w:t>
      </w:r>
      <w:r w:rsidRPr="00250F11">
        <w:rPr>
          <w:color w:val="000000" w:themeColor="text1"/>
        </w:rPr>
        <w:t xml:space="preserve">5 мм с односторонним расположением </w:t>
      </w:r>
      <w:proofErr w:type="spellStart"/>
      <w:r w:rsidRPr="00250F11">
        <w:rPr>
          <w:color w:val="000000" w:themeColor="text1"/>
        </w:rPr>
        <w:t>электрорадиоэлементов</w:t>
      </w:r>
      <w:proofErr w:type="spellEnd"/>
      <w:r w:rsidRPr="00250F11">
        <w:rPr>
          <w:color w:val="000000" w:themeColor="text1"/>
        </w:rPr>
        <w:t xml:space="preserve"> и интегральных микросхем.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</w:t>
      </w:r>
      <w:r w:rsidR="001B0A20" w:rsidRPr="00250F11">
        <w:rPr>
          <w:color w:val="000000" w:themeColor="text1"/>
        </w:rPr>
        <w:t>6</w:t>
      </w:r>
      <w:r w:rsidRPr="00250F11">
        <w:rPr>
          <w:color w:val="000000" w:themeColor="text1"/>
        </w:rPr>
        <w:t xml:space="preserve">.2 Чертеж печатной платы, сборочный чертеж и спецификация, а также размещение компонентов должны быть согласованы с заказчиком. </w:t>
      </w:r>
    </w:p>
    <w:p w:rsidR="000D11CF" w:rsidRPr="00250F11" w:rsidRDefault="000D11CF">
      <w:pPr>
        <w:pStyle w:val="TextBody"/>
        <w:pageBreakBefore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3.8 Требования к составу конструкторской документации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Состав конструкторской документации представлен в таблице 1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Таблица 1 – состав конструкторской документации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5"/>
        <w:gridCol w:w="3646"/>
        <w:gridCol w:w="3871"/>
        <w:gridCol w:w="1285"/>
      </w:tblGrid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№ п/п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Обозначение документа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Условное обозначение документа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Формат чертежа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1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Схема электрическая структурная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.02Э1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2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Схема электрическая функциональная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.02Э2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3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Схема электрическая принципиальная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.02Э3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4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Перечень элементов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 xml:space="preserve">20 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.02ПЭ3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А4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5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Спецификация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А4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6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Сборочный чертеж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.02СБ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7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Чертеж печатной платы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.01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8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20584C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</w:t>
            </w:r>
            <w:r w:rsidR="00B05D3D" w:rsidRPr="00250F11">
              <w:rPr>
                <w:color w:val="000000" w:themeColor="text1"/>
              </w:rPr>
              <w:t>лгоритм работы устройства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.02ПД1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  <w:tr w:rsidR="00250F11" w:rsidRPr="00250F11" w:rsidTr="0310E95B">
        <w:tc>
          <w:tcPr>
            <w:tcW w:w="95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9</w:t>
            </w:r>
          </w:p>
        </w:tc>
        <w:tc>
          <w:tcPr>
            <w:tcW w:w="364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Плакат демонстрационный</w:t>
            </w:r>
          </w:p>
        </w:tc>
        <w:tc>
          <w:tcPr>
            <w:tcW w:w="387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:rsidR="000D11CF" w:rsidRPr="00250F11" w:rsidRDefault="0310E95B" w:rsidP="001B0A20">
            <w:pPr>
              <w:pStyle w:val="TextBody"/>
              <w:jc w:val="both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ИУ4.</w:t>
            </w:r>
            <w:r w:rsidR="001B0A20" w:rsidRPr="00250F11">
              <w:rPr>
                <w:color w:val="000000" w:themeColor="text1"/>
                <w:lang w:val="en-US"/>
              </w:rPr>
              <w:t>110303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20</w:t>
            </w:r>
            <w:r w:rsidRPr="00250F11">
              <w:rPr>
                <w:color w:val="000000" w:themeColor="text1"/>
              </w:rPr>
              <w:t>-</w:t>
            </w:r>
            <w:r w:rsidR="00CB63A1" w:rsidRPr="00250F11">
              <w:rPr>
                <w:color w:val="000000" w:themeColor="text1"/>
              </w:rPr>
              <w:t>3</w:t>
            </w:r>
            <w:r w:rsidRPr="00250F11">
              <w:rPr>
                <w:color w:val="000000" w:themeColor="text1"/>
              </w:rPr>
              <w:t>.</w:t>
            </w:r>
            <w:r w:rsidR="00CB63A1" w:rsidRPr="00250F11">
              <w:rPr>
                <w:color w:val="000000" w:themeColor="text1"/>
              </w:rPr>
              <w:t>25</w:t>
            </w:r>
            <w:r w:rsidRPr="00250F11">
              <w:rPr>
                <w:color w:val="000000" w:themeColor="text1"/>
              </w:rPr>
              <w:t>.02ПД2</w:t>
            </w:r>
          </w:p>
        </w:tc>
        <w:tc>
          <w:tcPr>
            <w:tcW w:w="128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D11CF" w:rsidRPr="00250F11" w:rsidRDefault="00B05D3D">
            <w:pPr>
              <w:pStyle w:val="TextBody"/>
              <w:rPr>
                <w:color w:val="000000" w:themeColor="text1"/>
              </w:rPr>
            </w:pPr>
            <w:r w:rsidRPr="00250F11">
              <w:rPr>
                <w:color w:val="000000" w:themeColor="text1"/>
              </w:rPr>
              <w:t>А3</w:t>
            </w:r>
          </w:p>
        </w:tc>
      </w:tr>
    </w:tbl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tabs>
          <w:tab w:val="left" w:pos="567"/>
        </w:tabs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4. ТРЕБОВАНИЯ К СЫРЬЮ, МАТЕРИАЛАМ И КОМПЛЕКТУЮЩИМ ИЗДЕЛИЯМ </w:t>
      </w:r>
    </w:p>
    <w:p w:rsidR="000D11CF" w:rsidRPr="00250F11" w:rsidRDefault="00B05D3D">
      <w:pPr>
        <w:pStyle w:val="TextBody"/>
        <w:tabs>
          <w:tab w:val="left" w:pos="567"/>
        </w:tabs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МЕЖОТРАСЛЕВОГО ПРИМЕНЕНИЯ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4.1 При проектировании Устройства могут использоваться ЭРЭ и материалы иностранного производства.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5. ТРЕБОВАНИЯ К КОНСЕРВАЦИИ, УПАКОВКЕ И МАРКИРОВКЕ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5.1 </w:t>
      </w:r>
      <w:r w:rsidR="001B0A20" w:rsidRPr="00250F11">
        <w:rPr>
          <w:color w:val="000000" w:themeColor="text1"/>
        </w:rPr>
        <w:t>Требования не предъявляются</w:t>
      </w:r>
      <w:r w:rsidRPr="00250F11">
        <w:rPr>
          <w:color w:val="000000" w:themeColor="text1"/>
        </w:rPr>
        <w:t>.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6. ЭТАПЫ ВЫПОЛНЕНИЯ работ</w:t>
      </w:r>
    </w:p>
    <w:p w:rsidR="000D11CF" w:rsidRPr="00250F11" w:rsidRDefault="000D11CF">
      <w:pPr>
        <w:pStyle w:val="TextBody"/>
        <w:ind w:firstLine="567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6.1 Работа выполняется в один этап, включающий:</w:t>
      </w: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разработку схемотехнической документации на Устройство (</w:t>
      </w:r>
      <w:proofErr w:type="spellStart"/>
      <w:r w:rsidRPr="00250F11">
        <w:rPr>
          <w:color w:val="000000" w:themeColor="text1"/>
        </w:rPr>
        <w:t>пп</w:t>
      </w:r>
      <w:proofErr w:type="spellEnd"/>
      <w:r w:rsidRPr="00250F11">
        <w:rPr>
          <w:color w:val="000000" w:themeColor="text1"/>
        </w:rPr>
        <w:t>. 1 – 4 таблицы 1), моделирование устройства в специализированных САПР, расчет потребляемой мощности;</w:t>
      </w: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разработку конструкторской документации на устройство (</w:t>
      </w:r>
      <w:proofErr w:type="spellStart"/>
      <w:r w:rsidRPr="00250F11">
        <w:rPr>
          <w:color w:val="000000" w:themeColor="text1"/>
        </w:rPr>
        <w:t>пп</w:t>
      </w:r>
      <w:proofErr w:type="spellEnd"/>
      <w:r w:rsidRPr="00250F11">
        <w:rPr>
          <w:color w:val="000000" w:themeColor="text1"/>
        </w:rPr>
        <w:t>. 5 – 9 таблицы 1);</w:t>
      </w: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изготовление одного макетного образца устройства;</w:t>
      </w: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- оформление расчетно-пояснительной записки в соответствии с «Применением положений технического регламента при оформлении конструкторско-технологической документации при выполнении домашних заданий, курсовых работ и проектов» авторов А.Е. </w:t>
      </w:r>
      <w:proofErr w:type="spellStart"/>
      <w:r w:rsidRPr="00250F11">
        <w:rPr>
          <w:color w:val="000000" w:themeColor="text1"/>
        </w:rPr>
        <w:t>Аверьянихина</w:t>
      </w:r>
      <w:proofErr w:type="spellEnd"/>
      <w:r w:rsidRPr="00250F11">
        <w:rPr>
          <w:color w:val="000000" w:themeColor="text1"/>
        </w:rPr>
        <w:t>, А.И. Власова, Л.В. Журавлевой, Л.А. Зинченко, В.А. Соловьева и стандартов ЕСКД.</w:t>
      </w:r>
    </w:p>
    <w:p w:rsidR="000D11CF" w:rsidRPr="00250F11" w:rsidRDefault="000D11CF">
      <w:pPr>
        <w:pStyle w:val="TextBody"/>
        <w:ind w:firstLine="567"/>
        <w:jc w:val="both"/>
        <w:rPr>
          <w:rFonts w:ascii="Courier New" w:hAnsi="Courier New" w:cs="Courier New"/>
          <w:color w:val="000000" w:themeColor="text1"/>
        </w:rPr>
      </w:pPr>
    </w:p>
    <w:p w:rsidR="000D11CF" w:rsidRPr="00250F11" w:rsidRDefault="00B05D3D">
      <w:pPr>
        <w:pStyle w:val="TextBody"/>
        <w:ind w:firstLine="567"/>
        <w:jc w:val="both"/>
        <w:rPr>
          <w:color w:val="000000" w:themeColor="text1"/>
        </w:rPr>
      </w:pPr>
      <w:r w:rsidRPr="00250F11">
        <w:rPr>
          <w:color w:val="000000" w:themeColor="text1"/>
        </w:rPr>
        <w:t>6.2 Форма окончания работ</w:t>
      </w:r>
    </w:p>
    <w:p w:rsidR="000D11CF" w:rsidRPr="00250F11" w:rsidRDefault="00B05D3D">
      <w:pPr>
        <w:pStyle w:val="TextBody"/>
        <w:jc w:val="both"/>
        <w:rPr>
          <w:color w:val="000000" w:themeColor="text1"/>
        </w:rPr>
      </w:pPr>
      <w:r w:rsidRPr="00250F11">
        <w:rPr>
          <w:color w:val="000000" w:themeColor="text1"/>
        </w:rPr>
        <w:t>Комиссии по приемке работ предъявляются:</w:t>
      </w:r>
    </w:p>
    <w:p w:rsidR="000D11CF" w:rsidRPr="00250F11" w:rsidRDefault="000D11CF">
      <w:pPr>
        <w:pStyle w:val="TextBody"/>
        <w:jc w:val="both"/>
        <w:rPr>
          <w:color w:val="000000" w:themeColor="text1"/>
        </w:rPr>
      </w:pPr>
    </w:p>
    <w:p w:rsidR="000D11CF" w:rsidRPr="00250F11" w:rsidRDefault="00B05D3D">
      <w:pPr>
        <w:pStyle w:val="TextBody"/>
        <w:ind w:left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техническое задание;</w:t>
      </w:r>
    </w:p>
    <w:p w:rsidR="000D11CF" w:rsidRPr="00250F11" w:rsidRDefault="00B05D3D">
      <w:pPr>
        <w:pStyle w:val="TextBody"/>
        <w:ind w:left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комплект КД в соответствии с таблицей 1;</w:t>
      </w:r>
    </w:p>
    <w:p w:rsidR="000D11CF" w:rsidRPr="00250F11" w:rsidRDefault="00B05D3D">
      <w:pPr>
        <w:pStyle w:val="TextBody"/>
        <w:ind w:left="567"/>
        <w:jc w:val="both"/>
        <w:rPr>
          <w:color w:val="000000" w:themeColor="text1"/>
        </w:rPr>
      </w:pPr>
      <w:r w:rsidRPr="00250F11">
        <w:rPr>
          <w:color w:val="000000" w:themeColor="text1"/>
        </w:rPr>
        <w:t>- один макетный образец;</w:t>
      </w:r>
    </w:p>
    <w:p w:rsidR="000D11CF" w:rsidRPr="00250F11" w:rsidRDefault="00B05D3D">
      <w:pPr>
        <w:pStyle w:val="TextBody"/>
        <w:ind w:left="567"/>
        <w:jc w:val="both"/>
        <w:rPr>
          <w:color w:val="000000" w:themeColor="text1"/>
        </w:rPr>
      </w:pPr>
      <w:r w:rsidRPr="00250F11">
        <w:rPr>
          <w:color w:val="000000" w:themeColor="text1"/>
        </w:rPr>
        <w:t xml:space="preserve"> - расчетно-пояснительную записку, включающую результаты моделирования и экспериментального исследования Устройства, расчет его потребляемой мощности, пояснения к документации по </w:t>
      </w:r>
      <w:proofErr w:type="spellStart"/>
      <w:r w:rsidRPr="00250F11">
        <w:rPr>
          <w:color w:val="000000" w:themeColor="text1"/>
        </w:rPr>
        <w:t>пп</w:t>
      </w:r>
      <w:proofErr w:type="spellEnd"/>
      <w:r w:rsidRPr="00250F11">
        <w:rPr>
          <w:color w:val="000000" w:themeColor="text1"/>
        </w:rPr>
        <w:t>. 1 – 3 и 6 – 8 таблицы 1 и перечень необходимых приложений.</w:t>
      </w:r>
    </w:p>
    <w:p w:rsidR="000D11CF" w:rsidRPr="00250F11" w:rsidRDefault="000D11CF">
      <w:pPr>
        <w:pStyle w:val="TextBody"/>
        <w:ind w:left="567"/>
        <w:jc w:val="both"/>
        <w:rPr>
          <w:color w:val="000000" w:themeColor="text1"/>
        </w:rPr>
      </w:pPr>
    </w:p>
    <w:p w:rsidR="000D11CF" w:rsidRPr="00250F11" w:rsidRDefault="00B05D3D">
      <w:pPr>
        <w:pStyle w:val="1"/>
        <w:jc w:val="both"/>
        <w:rPr>
          <w:color w:val="000000" w:themeColor="text1"/>
        </w:rPr>
      </w:pPr>
      <w:r w:rsidRPr="00250F11">
        <w:rPr>
          <w:color w:val="000000" w:themeColor="text1"/>
        </w:rPr>
        <w:lastRenderedPageBreak/>
        <w:t>9. СТАДИИ РАЗРАБОТКИ</w:t>
      </w:r>
    </w:p>
    <w:p w:rsidR="000D11CF" w:rsidRPr="00250F11" w:rsidRDefault="000D11CF">
      <w:pPr>
        <w:pStyle w:val="TextBody"/>
        <w:ind w:firstLine="567"/>
        <w:jc w:val="both"/>
        <w:rPr>
          <w:rFonts w:ascii="Courier New" w:hAnsi="Courier New" w:cs="Courier New"/>
          <w:color w:val="000000" w:themeColor="text1"/>
        </w:rPr>
      </w:pPr>
    </w:p>
    <w:p w:rsidR="000D11CF" w:rsidRPr="00250F11" w:rsidRDefault="00B05D3D">
      <w:pPr>
        <w:pStyle w:val="TextBody"/>
        <w:ind w:left="567"/>
        <w:jc w:val="both"/>
        <w:rPr>
          <w:color w:val="000000" w:themeColor="text1"/>
        </w:rPr>
      </w:pPr>
      <w:r w:rsidRPr="00250F11">
        <w:rPr>
          <w:color w:val="000000" w:themeColor="text1"/>
        </w:rPr>
        <w:t>Стадии разработки – в соответствии с календарным планом, который подписывается Заказчиком и исполнителем.</w:t>
      </w: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left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firstLine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firstLine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0D11CF">
      <w:pPr>
        <w:pStyle w:val="TextBody"/>
        <w:ind w:firstLine="567"/>
        <w:jc w:val="both"/>
        <w:rPr>
          <w:rFonts w:ascii="Courier New" w:hAnsi="Courier New" w:cs="Courier New"/>
          <w:color w:val="000000" w:themeColor="text1"/>
          <w:shd w:val="clear" w:color="auto" w:fill="FFFF00"/>
        </w:rPr>
      </w:pPr>
    </w:p>
    <w:p w:rsidR="000D11CF" w:rsidRPr="00250F11" w:rsidRDefault="00BB5122">
      <w:pPr>
        <w:pStyle w:val="1"/>
        <w:ind w:left="0" w:firstLine="0"/>
        <w:jc w:val="both"/>
        <w:rPr>
          <w:color w:val="000000" w:themeColor="text1"/>
        </w:rPr>
      </w:pPr>
      <w:r w:rsidRPr="00250F11">
        <w:rPr>
          <w:noProof/>
          <w:color w:val="000000" w:themeColor="text1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23C51481">
                <wp:simplePos x="0" y="0"/>
                <wp:positionH relativeFrom="column">
                  <wp:posOffset>221615</wp:posOffset>
                </wp:positionH>
                <wp:positionV relativeFrom="paragraph">
                  <wp:posOffset>635</wp:posOffset>
                </wp:positionV>
                <wp:extent cx="6105525" cy="875665"/>
                <wp:effectExtent l="0" t="0" r="9525" b="635"/>
                <wp:wrapSquare wrapText="largest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5525" cy="8756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  <w:insideH w:val="single" w:sz="4" w:space="0" w:color="000000"/>
                                <w:insideV w:val="nil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60"/>
                              <w:gridCol w:w="4636"/>
                            </w:tblGrid>
                            <w:tr w:rsidR="000D11CF">
                              <w:trPr>
                                <w:cantSplit/>
                                <w:trHeight w:val="1125"/>
                              </w:trPr>
                              <w:tc>
                                <w:tcPr>
                                  <w:tcW w:w="4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0D11CF" w:rsidRDefault="000D11CF">
                                  <w:pPr>
                                    <w:pStyle w:val="TextBody"/>
                                    <w:snapToGrid w:val="0"/>
                                    <w:ind w:right="458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0D11CF" w:rsidRDefault="00B05D3D">
                                  <w:pPr>
                                    <w:pStyle w:val="TextBody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«СОГЛАСОВАНО»</w:t>
                                  </w:r>
                                </w:p>
                                <w:p w:rsidR="000D11CF" w:rsidRDefault="00B05D3D">
                                  <w:pPr>
                                    <w:pStyle w:val="TextBody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От Заказчика</w:t>
                                  </w:r>
                                </w:p>
                                <w:p w:rsidR="000D11CF" w:rsidRDefault="000D11CF">
                                  <w:pPr>
                                    <w:pStyle w:val="TextBody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0D11CF" w:rsidRDefault="000D11CF">
                                  <w:pPr>
                                    <w:pStyle w:val="TextBody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0D11CF" w:rsidRDefault="000D11CF">
                                  <w:pPr>
                                    <w:pStyle w:val="TextBody"/>
                                    <w:snapToGrid w:val="0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0D11CF" w:rsidRDefault="00B05D3D">
                                  <w:pPr>
                                    <w:pStyle w:val="TextBody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«СОГЛАСОВАНО»</w:t>
                                  </w:r>
                                </w:p>
                                <w:p w:rsidR="000D11CF" w:rsidRDefault="00B05D3D">
                                  <w:pPr>
                                    <w:pStyle w:val="TextBody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От Исполнителя</w:t>
                                  </w:r>
                                </w:p>
                                <w:p w:rsidR="000D11CF" w:rsidRDefault="000D11CF">
                                  <w:pPr>
                                    <w:pStyle w:val="TextBody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D11CF" w:rsidRDefault="00B05D3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1481" id=" 2" o:spid="_x0000_s1026" style="position:absolute;left:0;text-align:left;margin-left:17.45pt;margin-top:.05pt;width:480.75pt;height:68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">
                <v:fill opacity="0"/>
                <v:path arrowok="t"/>
                <v:textbox inset=".05pt,.05pt,.05pt,.05pt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  <w:insideH w:val="single" w:sz="4" w:space="0" w:color="000000"/>
                          <w:insideV w:val="nil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60"/>
                        <w:gridCol w:w="4636"/>
                      </w:tblGrid>
                      <w:tr w:rsidR="000D11CF">
                        <w:trPr>
                          <w:cantSplit/>
                          <w:trHeight w:val="1125"/>
                        </w:trPr>
                        <w:tc>
                          <w:tcPr>
                            <w:tcW w:w="4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0D11CF" w:rsidRDefault="000D11CF">
                            <w:pPr>
                              <w:pStyle w:val="TextBody"/>
                              <w:snapToGrid w:val="0"/>
                              <w:ind w:right="45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D11CF" w:rsidRDefault="00B05D3D">
                            <w:pPr>
                              <w:pStyle w:val="TextBody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«СОГЛАСОВАНО»</w:t>
                            </w:r>
                          </w:p>
                          <w:p w:rsidR="000D11CF" w:rsidRDefault="00B05D3D">
                            <w:pPr>
                              <w:pStyle w:val="TextBody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От Заказчика</w:t>
                            </w:r>
                          </w:p>
                          <w:p w:rsidR="000D11CF" w:rsidRDefault="000D11CF">
                            <w:pPr>
                              <w:pStyle w:val="TextBody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D11CF" w:rsidRDefault="000D11CF">
                            <w:pPr>
                              <w:pStyle w:val="TextBody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46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0D11CF" w:rsidRDefault="000D11CF">
                            <w:pPr>
                              <w:pStyle w:val="TextBody"/>
                              <w:snapToGrid w:val="0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D11CF" w:rsidRDefault="00B05D3D">
                            <w:pPr>
                              <w:pStyle w:val="TextBody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«СОГЛАСОВАНО»</w:t>
                            </w:r>
                          </w:p>
                          <w:p w:rsidR="000D11CF" w:rsidRDefault="00B05D3D">
                            <w:pPr>
                              <w:pStyle w:val="TextBody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От Исполнителя</w:t>
                            </w:r>
                          </w:p>
                          <w:p w:rsidR="000D11CF" w:rsidRDefault="000D11CF">
                            <w:pPr>
                              <w:pStyle w:val="TextBody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</w:tr>
                    </w:tbl>
                    <w:p w:rsidR="000D11CF" w:rsidRDefault="00B05D3D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 w:rsidR="000D11CF" w:rsidRPr="00250F11" w:rsidSect="009A5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56" w:right="471" w:bottom="499" w:left="1123" w:header="442" w:footer="442" w:gutter="0"/>
      <w:cols w:space="720"/>
      <w:formProt w:val="0"/>
      <w:titlePg/>
      <w:docGrid w:linePitch="1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4EF" w:rsidRDefault="00A024EF">
      <w:r>
        <w:separator/>
      </w:r>
    </w:p>
  </w:endnote>
  <w:endnote w:type="continuationSeparator" w:id="0">
    <w:p w:rsidR="00A024EF" w:rsidRDefault="00A0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;ＭＳ 明朝">
    <w:panose1 w:val="020B0604020202020204"/>
    <w:charset w:val="80"/>
    <w:family w:val="roman"/>
    <w:notTrueType/>
    <w:pitch w:val="default"/>
  </w:font>
  <w:font w:name="ZapfChancery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22" w:rsidRDefault="00BB51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22" w:rsidRDefault="00BB512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22" w:rsidRDefault="00BB51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4EF" w:rsidRDefault="00A024EF">
      <w:r>
        <w:separator/>
      </w:r>
    </w:p>
  </w:footnote>
  <w:footnote w:type="continuationSeparator" w:id="0">
    <w:p w:rsidR="00A024EF" w:rsidRDefault="00A02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22" w:rsidRDefault="00BB512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188723"/>
      <w:docPartObj>
        <w:docPartGallery w:val="Page Numbers (Top of Page)"/>
        <w:docPartUnique/>
      </w:docPartObj>
    </w:sdtPr>
    <w:sdtEndPr/>
    <w:sdtContent>
      <w:p w:rsidR="009A58EC" w:rsidRDefault="009A58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54B">
          <w:rPr>
            <w:noProof/>
          </w:rPr>
          <w:t>4</w:t>
        </w:r>
        <w:r>
          <w:fldChar w:fldCharType="end"/>
        </w:r>
      </w:p>
    </w:sdtContent>
  </w:sdt>
  <w:p w:rsidR="000D11CF" w:rsidRDefault="000D11C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22" w:rsidRDefault="00BB512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558D"/>
    <w:multiLevelType w:val="multilevel"/>
    <w:tmpl w:val="949EF612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5A78BB"/>
    <w:multiLevelType w:val="multilevel"/>
    <w:tmpl w:val="F21A641E"/>
    <w:lvl w:ilvl="0">
      <w:start w:val="1"/>
      <w:numFmt w:val="bullet"/>
      <w:pStyle w:val="31"/>
      <w:lvlText w:val="-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833F28"/>
    <w:multiLevelType w:val="multilevel"/>
    <w:tmpl w:val="39E2DD52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5623926"/>
    <w:multiLevelType w:val="multilevel"/>
    <w:tmpl w:val="315888C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87" w:hanging="6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10E95B"/>
    <w:rsid w:val="00014C3F"/>
    <w:rsid w:val="000D0F5E"/>
    <w:rsid w:val="000D11CF"/>
    <w:rsid w:val="001B0A20"/>
    <w:rsid w:val="0020584C"/>
    <w:rsid w:val="00250F11"/>
    <w:rsid w:val="002D76F9"/>
    <w:rsid w:val="003B23E6"/>
    <w:rsid w:val="003B24C3"/>
    <w:rsid w:val="00416752"/>
    <w:rsid w:val="0043112B"/>
    <w:rsid w:val="00432F57"/>
    <w:rsid w:val="004540DB"/>
    <w:rsid w:val="004749AE"/>
    <w:rsid w:val="004B2035"/>
    <w:rsid w:val="00620465"/>
    <w:rsid w:val="00734E5F"/>
    <w:rsid w:val="00770DA6"/>
    <w:rsid w:val="007E388B"/>
    <w:rsid w:val="0081706A"/>
    <w:rsid w:val="008645A3"/>
    <w:rsid w:val="0096744C"/>
    <w:rsid w:val="009821B7"/>
    <w:rsid w:val="009A58EC"/>
    <w:rsid w:val="009D77D0"/>
    <w:rsid w:val="00A024EF"/>
    <w:rsid w:val="00A762B1"/>
    <w:rsid w:val="00B05D3D"/>
    <w:rsid w:val="00B20159"/>
    <w:rsid w:val="00B65ED8"/>
    <w:rsid w:val="00B94034"/>
    <w:rsid w:val="00BB5122"/>
    <w:rsid w:val="00CB63A1"/>
    <w:rsid w:val="00CD34DD"/>
    <w:rsid w:val="00D32CF4"/>
    <w:rsid w:val="00D83FB9"/>
    <w:rsid w:val="00DF42A5"/>
    <w:rsid w:val="00DF554B"/>
    <w:rsid w:val="00E1716A"/>
    <w:rsid w:val="00E85409"/>
    <w:rsid w:val="0310E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2F9537-E802-D340-B855-135A726C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16A"/>
    <w:rPr>
      <w:rFonts w:ascii="Times New Roman" w:eastAsia="Times New Roman" w:hAnsi="Times New Roman" w:cs="Times New Roman"/>
      <w:lang w:val="ru-RU" w:eastAsia="ru-RU" w:bidi="ar-SA"/>
    </w:rPr>
  </w:style>
  <w:style w:type="paragraph" w:styleId="1">
    <w:name w:val="heading 1"/>
    <w:basedOn w:val="a"/>
    <w:next w:val="a"/>
    <w:pPr>
      <w:keepNext/>
      <w:tabs>
        <w:tab w:val="left" w:pos="360"/>
      </w:tabs>
      <w:spacing w:before="240" w:after="60"/>
      <w:ind w:left="360" w:hanging="360"/>
      <w:outlineLvl w:val="0"/>
    </w:pPr>
    <w:rPr>
      <w:sz w:val="28"/>
      <w:lang w:eastAsia="zh-CN"/>
    </w:rPr>
  </w:style>
  <w:style w:type="paragraph" w:styleId="2">
    <w:name w:val="heading 2"/>
    <w:basedOn w:val="a"/>
    <w:next w:val="a"/>
    <w:pPr>
      <w:keepNext/>
      <w:ind w:right="340"/>
      <w:jc w:val="both"/>
      <w:outlineLvl w:val="1"/>
    </w:pPr>
    <w:rPr>
      <w:lang w:eastAsia="zh-CN"/>
    </w:rPr>
  </w:style>
  <w:style w:type="paragraph" w:styleId="3">
    <w:name w:val="heading 3"/>
    <w:basedOn w:val="a"/>
    <w:next w:val="a"/>
    <w:pPr>
      <w:keepNext/>
      <w:ind w:right="340"/>
      <w:outlineLvl w:val="2"/>
    </w:pPr>
    <w:rPr>
      <w:lang w:eastAsia="zh-CN"/>
    </w:rPr>
  </w:style>
  <w:style w:type="paragraph" w:styleId="4">
    <w:name w:val="heading 4"/>
    <w:basedOn w:val="a"/>
    <w:next w:val="a"/>
    <w:pPr>
      <w:keepNext/>
      <w:numPr>
        <w:ilvl w:val="3"/>
        <w:numId w:val="2"/>
      </w:numPr>
      <w:ind w:left="0" w:right="752" w:firstLine="0"/>
      <w:jc w:val="center"/>
      <w:outlineLvl w:val="3"/>
    </w:pPr>
    <w:rPr>
      <w:b/>
      <w:bCs/>
      <w:i/>
      <w:iCs/>
      <w:lang w:eastAsia="zh-CN"/>
    </w:rPr>
  </w:style>
  <w:style w:type="paragraph" w:styleId="5">
    <w:name w:val="heading 5"/>
    <w:basedOn w:val="a"/>
    <w:next w:val="a"/>
    <w:pPr>
      <w:keepNext/>
      <w:numPr>
        <w:ilvl w:val="4"/>
        <w:numId w:val="2"/>
      </w:numPr>
      <w:ind w:left="0" w:right="459" w:firstLine="0"/>
      <w:jc w:val="center"/>
      <w:outlineLvl w:val="4"/>
    </w:pPr>
    <w:rPr>
      <w:lang w:eastAsia="zh-CN"/>
    </w:rPr>
  </w:style>
  <w:style w:type="paragraph" w:styleId="6">
    <w:name w:val="heading 6"/>
    <w:basedOn w:val="a"/>
    <w:next w:val="a"/>
    <w:pPr>
      <w:keepNext/>
      <w:numPr>
        <w:ilvl w:val="5"/>
        <w:numId w:val="2"/>
      </w:numPr>
      <w:ind w:left="0" w:right="33" w:firstLine="0"/>
      <w:jc w:val="both"/>
      <w:outlineLvl w:val="5"/>
    </w:pPr>
    <w:rPr>
      <w:lang w:eastAsia="zh-CN"/>
    </w:rPr>
  </w:style>
  <w:style w:type="paragraph" w:styleId="7">
    <w:name w:val="heading 7"/>
    <w:basedOn w:val="a"/>
    <w:next w:val="a"/>
    <w:pPr>
      <w:keepNext/>
      <w:numPr>
        <w:ilvl w:val="6"/>
        <w:numId w:val="2"/>
      </w:numPr>
      <w:jc w:val="right"/>
      <w:outlineLvl w:val="6"/>
    </w:pPr>
    <w:rPr>
      <w:sz w:val="28"/>
      <w:szCs w:val="28"/>
      <w:lang w:eastAsia="zh-CN"/>
    </w:rPr>
  </w:style>
  <w:style w:type="paragraph" w:styleId="8">
    <w:name w:val="heading 8"/>
    <w:basedOn w:val="a"/>
    <w:next w:val="a"/>
    <w:pPr>
      <w:keepNext/>
      <w:numPr>
        <w:ilvl w:val="7"/>
        <w:numId w:val="2"/>
      </w:numPr>
      <w:jc w:val="center"/>
      <w:outlineLvl w:val="7"/>
    </w:pPr>
    <w:rPr>
      <w:iCs/>
      <w:szCs w:val="32"/>
      <w:lang w:eastAsia="zh-CN"/>
    </w:rPr>
  </w:style>
  <w:style w:type="paragraph" w:styleId="9">
    <w:name w:val="heading 9"/>
    <w:basedOn w:val="a"/>
    <w:next w:val="a"/>
    <w:pPr>
      <w:keepNext/>
      <w:numPr>
        <w:ilvl w:val="8"/>
        <w:numId w:val="2"/>
      </w:numPr>
      <w:ind w:left="0" w:right="166" w:firstLine="0"/>
      <w:outlineLvl w:val="8"/>
    </w:pPr>
    <w:rPr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InternetLink">
    <w:name w:val="Internet Link"/>
    <w:rPr>
      <w:rFonts w:ascii="Times New Roman" w:hAnsi="Times New Roman" w:cs="Times New Roman"/>
      <w:color w:val="0000FF"/>
      <w:sz w:val="24"/>
      <w:u w:val="non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a4">
    <w:name w:val="Надписи Знак"/>
    <w:rPr>
      <w:i/>
      <w:iCs/>
      <w:sz w:val="24"/>
      <w:szCs w:val="24"/>
      <w:u w:val="single"/>
      <w:lang w:val="ru-RU"/>
    </w:rPr>
  </w:style>
  <w:style w:type="paragraph" w:customStyle="1" w:styleId="Heading">
    <w:name w:val="Heading"/>
    <w:basedOn w:val="a"/>
    <w:next w:val="a5"/>
    <w:pPr>
      <w:ind w:left="1985" w:hanging="1559"/>
      <w:jc w:val="center"/>
    </w:pPr>
    <w:rPr>
      <w:lang w:eastAsia="zh-CN"/>
    </w:rPr>
  </w:style>
  <w:style w:type="paragraph" w:customStyle="1" w:styleId="TextBody">
    <w:name w:val="Text Body"/>
    <w:basedOn w:val="a"/>
    <w:pPr>
      <w:jc w:val="center"/>
    </w:pPr>
    <w:rPr>
      <w:lang w:eastAsia="zh-CN"/>
    </w:rPr>
  </w:style>
  <w:style w:type="paragraph" w:styleId="a6">
    <w:name w:val="List"/>
    <w:basedOn w:val="TextBody"/>
    <w:rPr>
      <w:rFonts w:cs="Mangal"/>
    </w:rPr>
  </w:style>
  <w:style w:type="paragraph" w:styleId="a7">
    <w:name w:val="caption"/>
    <w:basedOn w:val="a"/>
    <w:pPr>
      <w:suppressLineNumbers/>
      <w:spacing w:before="120" w:after="120"/>
    </w:pPr>
    <w:rPr>
      <w:i/>
      <w:iCs/>
      <w:lang w:eastAsia="zh-CN"/>
    </w:rPr>
  </w:style>
  <w:style w:type="paragraph" w:customStyle="1" w:styleId="Index">
    <w:name w:val="Index"/>
    <w:basedOn w:val="a"/>
    <w:pPr>
      <w:suppressLineNumbers/>
    </w:pPr>
    <w:rPr>
      <w:lang w:eastAsia="zh-CN"/>
    </w:rPr>
  </w:style>
  <w:style w:type="paragraph" w:customStyle="1" w:styleId="11">
    <w:name w:val="Заголовок1"/>
    <w:basedOn w:val="a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lang w:eastAsia="zh-CN"/>
    </w:rPr>
  </w:style>
  <w:style w:type="paragraph" w:customStyle="1" w:styleId="13">
    <w:name w:val="Указатель1"/>
    <w:basedOn w:val="a"/>
    <w:pPr>
      <w:suppressLineNumbers/>
    </w:pPr>
    <w:rPr>
      <w:rFonts w:cs="Mangal"/>
      <w:lang w:eastAsia="zh-CN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  <w:rPr>
      <w:lang w:eastAsia="zh-CN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  <w:rPr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eastAsia="zh-CN"/>
    </w:rPr>
  </w:style>
  <w:style w:type="paragraph" w:customStyle="1" w:styleId="ac">
    <w:name w:val="Íîðìàëüíûé"/>
    <w:pPr>
      <w:suppressAutoHyphens/>
    </w:pPr>
    <w:rPr>
      <w:rFonts w:ascii="Courier New" w:eastAsia="Times New Roman" w:hAnsi="Courier New" w:cs="Courier New"/>
      <w:sz w:val="18"/>
      <w:szCs w:val="18"/>
      <w:lang w:val="ru-RU" w:bidi="ar-SA"/>
    </w:rPr>
  </w:style>
  <w:style w:type="paragraph" w:customStyle="1" w:styleId="21">
    <w:name w:val="Список 21"/>
    <w:basedOn w:val="a"/>
    <w:pPr>
      <w:ind w:left="566" w:hanging="283"/>
    </w:pPr>
    <w:rPr>
      <w:rFonts w:ascii="Courier New" w:hAnsi="Courier New" w:cs="Courier New"/>
      <w:sz w:val="18"/>
      <w:szCs w:val="18"/>
      <w:lang w:val="en-US" w:eastAsia="zh-CN"/>
    </w:rPr>
  </w:style>
  <w:style w:type="paragraph" w:customStyle="1" w:styleId="TextBodyIndent">
    <w:name w:val="Text Body Indent"/>
    <w:basedOn w:val="a"/>
    <w:pPr>
      <w:jc w:val="both"/>
    </w:pPr>
    <w:rPr>
      <w:lang w:eastAsia="zh-CN"/>
    </w:rPr>
  </w:style>
  <w:style w:type="paragraph" w:customStyle="1" w:styleId="310">
    <w:name w:val="Список 31"/>
    <w:basedOn w:val="a"/>
    <w:pPr>
      <w:ind w:left="849" w:hanging="283"/>
    </w:pPr>
    <w:rPr>
      <w:rFonts w:ascii="Courier New" w:hAnsi="Courier New" w:cs="Courier New"/>
      <w:sz w:val="18"/>
      <w:szCs w:val="18"/>
      <w:lang w:val="en-US" w:eastAsia="zh-CN"/>
    </w:rPr>
  </w:style>
  <w:style w:type="paragraph" w:customStyle="1" w:styleId="311">
    <w:name w:val="Основной текст с отступом 31"/>
    <w:basedOn w:val="a"/>
    <w:pPr>
      <w:widowControl w:val="0"/>
      <w:ind w:left="142" w:firstLine="425"/>
    </w:pPr>
    <w:rPr>
      <w:sz w:val="28"/>
      <w:szCs w:val="28"/>
      <w:lang w:eastAsia="zh-CN"/>
    </w:rPr>
  </w:style>
  <w:style w:type="paragraph" w:customStyle="1" w:styleId="41">
    <w:name w:val="Маркированный список 41"/>
    <w:basedOn w:val="a"/>
    <w:pPr>
      <w:ind w:left="142" w:firstLine="317"/>
      <w:jc w:val="both"/>
    </w:pPr>
    <w:rPr>
      <w:sz w:val="28"/>
      <w:szCs w:val="28"/>
      <w:lang w:eastAsia="zh-CN"/>
    </w:rPr>
  </w:style>
  <w:style w:type="paragraph" w:customStyle="1" w:styleId="210">
    <w:name w:val="Основной текст с отступом 21"/>
    <w:basedOn w:val="a"/>
    <w:pPr>
      <w:spacing w:line="360" w:lineRule="auto"/>
      <w:jc w:val="both"/>
    </w:pPr>
    <w:rPr>
      <w:sz w:val="28"/>
      <w:szCs w:val="28"/>
      <w:lang w:eastAsia="zh-CN"/>
    </w:rPr>
  </w:style>
  <w:style w:type="paragraph" w:customStyle="1" w:styleId="15">
    <w:name w:val="Название объекта1"/>
    <w:basedOn w:val="a"/>
    <w:next w:val="a"/>
    <w:pPr>
      <w:ind w:firstLine="816"/>
    </w:pPr>
    <w:rPr>
      <w:sz w:val="28"/>
      <w:szCs w:val="28"/>
      <w:lang w:eastAsia="zh-CN"/>
    </w:rPr>
  </w:style>
  <w:style w:type="paragraph" w:customStyle="1" w:styleId="16">
    <w:name w:val="Цитата1"/>
    <w:basedOn w:val="a"/>
    <w:pPr>
      <w:ind w:left="357" w:right="141" w:hanging="255"/>
    </w:pPr>
    <w:rPr>
      <w:sz w:val="28"/>
      <w:szCs w:val="28"/>
      <w:lang w:eastAsia="zh-CN"/>
    </w:rPr>
  </w:style>
  <w:style w:type="paragraph" w:customStyle="1" w:styleId="Contents1">
    <w:name w:val="Contents 1"/>
    <w:basedOn w:val="a"/>
    <w:next w:val="a"/>
    <w:pPr>
      <w:ind w:right="340"/>
    </w:pPr>
    <w:rPr>
      <w:lang w:eastAsia="zh-CN"/>
    </w:rPr>
  </w:style>
  <w:style w:type="paragraph" w:customStyle="1" w:styleId="Contents2">
    <w:name w:val="Contents 2"/>
    <w:basedOn w:val="a"/>
    <w:next w:val="a"/>
    <w:pPr>
      <w:tabs>
        <w:tab w:val="right" w:leader="dot" w:pos="9911"/>
      </w:tabs>
      <w:ind w:left="240"/>
    </w:pPr>
    <w:rPr>
      <w:lang w:val="en-US" w:eastAsia="zh-CN"/>
    </w:rPr>
  </w:style>
  <w:style w:type="paragraph" w:customStyle="1" w:styleId="Contents3">
    <w:name w:val="Contents 3"/>
    <w:basedOn w:val="a"/>
    <w:next w:val="a"/>
    <w:pPr>
      <w:ind w:left="480"/>
    </w:pPr>
    <w:rPr>
      <w:iCs/>
      <w:lang w:eastAsia="zh-CN"/>
    </w:rPr>
  </w:style>
  <w:style w:type="paragraph" w:customStyle="1" w:styleId="Contents4">
    <w:name w:val="Contents 4"/>
    <w:basedOn w:val="a"/>
    <w:next w:val="a"/>
    <w:pPr>
      <w:ind w:left="720"/>
    </w:pPr>
    <w:rPr>
      <w:sz w:val="18"/>
      <w:szCs w:val="18"/>
      <w:lang w:eastAsia="zh-CN"/>
    </w:rPr>
  </w:style>
  <w:style w:type="paragraph" w:customStyle="1" w:styleId="Contents5">
    <w:name w:val="Contents 5"/>
    <w:basedOn w:val="a"/>
    <w:next w:val="a"/>
    <w:pPr>
      <w:ind w:left="960"/>
    </w:pPr>
    <w:rPr>
      <w:lang w:eastAsia="zh-CN"/>
    </w:rPr>
  </w:style>
  <w:style w:type="paragraph" w:customStyle="1" w:styleId="Contents6">
    <w:name w:val="Contents 6"/>
    <w:basedOn w:val="a"/>
    <w:next w:val="a"/>
    <w:pPr>
      <w:ind w:left="1200"/>
    </w:pPr>
    <w:rPr>
      <w:sz w:val="18"/>
      <w:szCs w:val="18"/>
      <w:lang w:eastAsia="zh-CN"/>
    </w:rPr>
  </w:style>
  <w:style w:type="paragraph" w:customStyle="1" w:styleId="Contents7">
    <w:name w:val="Contents 7"/>
    <w:basedOn w:val="a"/>
    <w:next w:val="a"/>
    <w:pPr>
      <w:ind w:left="1440"/>
    </w:pPr>
    <w:rPr>
      <w:sz w:val="18"/>
      <w:szCs w:val="18"/>
      <w:lang w:eastAsia="zh-CN"/>
    </w:rPr>
  </w:style>
  <w:style w:type="paragraph" w:customStyle="1" w:styleId="Contents8">
    <w:name w:val="Contents 8"/>
    <w:basedOn w:val="a"/>
    <w:next w:val="a"/>
    <w:pPr>
      <w:ind w:left="1680"/>
    </w:pPr>
    <w:rPr>
      <w:sz w:val="18"/>
      <w:szCs w:val="18"/>
      <w:lang w:eastAsia="zh-CN"/>
    </w:rPr>
  </w:style>
  <w:style w:type="paragraph" w:customStyle="1" w:styleId="Contents9">
    <w:name w:val="Contents 9"/>
    <w:basedOn w:val="a"/>
    <w:next w:val="a"/>
    <w:pPr>
      <w:ind w:left="1920"/>
    </w:pPr>
    <w:rPr>
      <w:sz w:val="18"/>
      <w:szCs w:val="18"/>
      <w:lang w:eastAsia="zh-CN"/>
    </w:rPr>
  </w:style>
  <w:style w:type="paragraph" w:customStyle="1" w:styleId="Web">
    <w:name w:val="Обычный (Web)"/>
    <w:basedOn w:val="a"/>
    <w:rPr>
      <w:lang w:eastAsia="zh-CN"/>
    </w:rPr>
  </w:style>
  <w:style w:type="paragraph" w:customStyle="1" w:styleId="312">
    <w:name w:val="Основной текст 31"/>
    <w:basedOn w:val="a"/>
    <w:pPr>
      <w:jc w:val="center"/>
    </w:pPr>
    <w:rPr>
      <w:i/>
      <w:iCs/>
      <w:lang w:eastAsia="zh-CN"/>
    </w:rPr>
  </w:style>
  <w:style w:type="paragraph" w:customStyle="1" w:styleId="31">
    <w:name w:val="Нумерованный список 31"/>
    <w:basedOn w:val="a"/>
    <w:pPr>
      <w:numPr>
        <w:numId w:val="3"/>
      </w:numPr>
      <w:tabs>
        <w:tab w:val="left" w:pos="420"/>
        <w:tab w:val="left" w:pos="926"/>
      </w:tabs>
      <w:ind w:left="926" w:firstLine="0"/>
    </w:pPr>
    <w:rPr>
      <w:lang w:eastAsia="zh-CN"/>
    </w:rPr>
  </w:style>
  <w:style w:type="paragraph" w:customStyle="1" w:styleId="MyNormalKD">
    <w:name w:val="MyNormalKD"/>
    <w:basedOn w:val="a"/>
    <w:pPr>
      <w:ind w:firstLine="680"/>
      <w:jc w:val="both"/>
    </w:pPr>
    <w:rPr>
      <w:sz w:val="28"/>
      <w:szCs w:val="28"/>
      <w:lang w:eastAsia="zh-CN"/>
    </w:rPr>
  </w:style>
  <w:style w:type="paragraph" w:customStyle="1" w:styleId="ad">
    <w:name w:val="Нормальный"/>
    <w:pPr>
      <w:suppressAutoHyphens/>
    </w:pPr>
    <w:rPr>
      <w:rFonts w:ascii="Courier New" w:eastAsia="Times New Roman" w:hAnsi="Courier New" w:cs="Courier New"/>
      <w:sz w:val="18"/>
      <w:szCs w:val="18"/>
      <w:lang w:val="ru-RU" w:bidi="ar-SA"/>
    </w:rPr>
  </w:style>
  <w:style w:type="paragraph" w:styleId="17">
    <w:name w:val="index 1"/>
    <w:basedOn w:val="a"/>
    <w:next w:val="a"/>
    <w:pPr>
      <w:autoSpaceDE w:val="0"/>
      <w:ind w:left="200" w:hanging="200"/>
    </w:pPr>
    <w:rPr>
      <w:lang w:eastAsia="zh-CN"/>
    </w:rPr>
  </w:style>
  <w:style w:type="paragraph" w:styleId="ae">
    <w:name w:val="index heading"/>
    <w:basedOn w:val="a"/>
    <w:next w:val="17"/>
    <w:pPr>
      <w:autoSpaceDE w:val="0"/>
    </w:pPr>
    <w:rPr>
      <w:lang w:eastAsia="zh-CN"/>
    </w:rPr>
  </w:style>
  <w:style w:type="paragraph" w:customStyle="1" w:styleId="71">
    <w:name w:val="Указатель 71"/>
    <w:basedOn w:val="a"/>
    <w:next w:val="a"/>
    <w:pPr>
      <w:autoSpaceDE w:val="0"/>
      <w:ind w:left="1400" w:hanging="200"/>
    </w:pPr>
    <w:rPr>
      <w:lang w:eastAsia="zh-CN"/>
    </w:rPr>
  </w:style>
  <w:style w:type="paragraph" w:customStyle="1" w:styleId="130">
    <w:name w:val="Стиль13"/>
    <w:basedOn w:val="312"/>
    <w:rPr>
      <w:i w:val="0"/>
      <w:sz w:val="28"/>
      <w:szCs w:val="28"/>
    </w:rPr>
  </w:style>
  <w:style w:type="paragraph" w:customStyle="1" w:styleId="211">
    <w:name w:val="Основной текст 21"/>
    <w:basedOn w:val="a"/>
    <w:pPr>
      <w:pageBreakBefore/>
      <w:spacing w:before="200" w:after="120"/>
    </w:pPr>
    <w:rPr>
      <w:rFonts w:eastAsia="MS Mincho;ＭＳ 明朝"/>
      <w:sz w:val="28"/>
      <w:szCs w:val="28"/>
      <w:lang w:eastAsia="zh-CN"/>
    </w:rPr>
  </w:style>
  <w:style w:type="paragraph" w:styleId="a5">
    <w:name w:val="Subtitle"/>
    <w:basedOn w:val="11"/>
    <w:next w:val="TextBody"/>
    <w:pPr>
      <w:jc w:val="center"/>
    </w:pPr>
    <w:rPr>
      <w:i/>
      <w:iCs/>
    </w:rPr>
  </w:style>
  <w:style w:type="paragraph" w:customStyle="1" w:styleId="20">
    <w:name w:val="Стиль2"/>
    <w:basedOn w:val="a"/>
    <w:next w:val="a"/>
    <w:rPr>
      <w:rFonts w:eastAsia="ZapfChancery"/>
      <w:szCs w:val="20"/>
      <w:lang w:eastAsia="zh-CN"/>
    </w:rPr>
  </w:style>
  <w:style w:type="paragraph" w:customStyle="1" w:styleId="LO-Normal">
    <w:name w:val="LO-Normal"/>
    <w:pPr>
      <w:suppressAutoHyphens/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f">
    <w:name w:val="Содержимое таблицы"/>
    <w:basedOn w:val="a"/>
    <w:pPr>
      <w:suppressLineNumbers/>
    </w:pPr>
    <w:rPr>
      <w:lang w:eastAsia="zh-CN"/>
    </w:r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customStyle="1" w:styleId="af1">
    <w:name w:val="Содержимое врезки"/>
    <w:basedOn w:val="TextBody"/>
  </w:style>
  <w:style w:type="paragraph" w:customStyle="1" w:styleId="TableContents">
    <w:name w:val="Table Contents"/>
    <w:basedOn w:val="a"/>
    <w:pPr>
      <w:suppressLineNumbers/>
    </w:pPr>
    <w:rPr>
      <w:lang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"/>
    <w:rPr>
      <w:lang w:eastAsia="zh-CN"/>
    </w:rPr>
  </w:style>
  <w:style w:type="numbering" w:customStyle="1" w:styleId="WW8Num1">
    <w:name w:val="WW8Num1"/>
  </w:style>
  <w:style w:type="numbering" w:customStyle="1" w:styleId="WW8Num2">
    <w:name w:val="WW8Num2"/>
  </w:style>
  <w:style w:type="character" w:customStyle="1" w:styleId="ab">
    <w:name w:val="Нижний колонтитул Знак"/>
    <w:basedOn w:val="a0"/>
    <w:link w:val="aa"/>
    <w:uiPriority w:val="99"/>
    <w:rsid w:val="009A58EC"/>
    <w:rPr>
      <w:rFonts w:ascii="Times New Roman" w:eastAsia="Times New Roman" w:hAnsi="Times New Roman" w:cs="Times New Roman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9A58EC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Microsoft Office User</cp:lastModifiedBy>
  <cp:revision>4</cp:revision>
  <cp:lastPrinted>2005-04-20T21:56:00Z</cp:lastPrinted>
  <dcterms:created xsi:type="dcterms:W3CDTF">2020-03-18T19:11:00Z</dcterms:created>
  <dcterms:modified xsi:type="dcterms:W3CDTF">2020-03-19T15:33:00Z</dcterms:modified>
  <dc:language>en-US</dc:language>
</cp:coreProperties>
</file>