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200" w:line="600" w:lineRule="auto"/>
        <w:ind w:left="-540" w:right="-900" w:firstLine="0"/>
        <w:jc w:val="cente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114300</wp:posOffset>
            </wp:positionV>
            <wp:extent cx="1906643" cy="1519238"/>
            <wp:effectExtent b="0" l="0" r="0" t="0"/>
            <wp:wrapNone/>
            <wp:docPr id="1" name="image1.jpg"/>
            <a:graphic>
              <a:graphicData uri="http://schemas.openxmlformats.org/drawingml/2006/picture">
                <pic:pic>
                  <pic:nvPicPr>
                    <pic:cNvPr id="0" name="image1.jpg"/>
                    <pic:cNvPicPr preferRelativeResize="0"/>
                  </pic:nvPicPr>
                  <pic:blipFill>
                    <a:blip r:embed="rId6"/>
                    <a:srcRect b="36562" l="44391" r="15384" t="6448"/>
                    <a:stretch>
                      <a:fillRect/>
                    </a:stretch>
                  </pic:blipFill>
                  <pic:spPr>
                    <a:xfrm>
                      <a:off x="0" y="0"/>
                      <a:ext cx="1906643" cy="1519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114300</wp:posOffset>
            </wp:positionV>
            <wp:extent cx="1743075" cy="1524000"/>
            <wp:effectExtent b="0" l="0" r="0" t="0"/>
            <wp:wrapNone/>
            <wp:docPr id="2" name="image1.jpg"/>
            <a:graphic>
              <a:graphicData uri="http://schemas.openxmlformats.org/drawingml/2006/picture">
                <pic:pic>
                  <pic:nvPicPr>
                    <pic:cNvPr id="0" name="image1.jpg"/>
                    <pic:cNvPicPr preferRelativeResize="0"/>
                  </pic:nvPicPr>
                  <pic:blipFill>
                    <a:blip r:embed="rId6"/>
                    <a:srcRect b="34068" l="8792" r="54402" t="8941"/>
                    <a:stretch>
                      <a:fillRect/>
                    </a:stretch>
                  </pic:blipFill>
                  <pic:spPr>
                    <a:xfrm>
                      <a:off x="0" y="0"/>
                      <a:ext cx="1743075" cy="1524000"/>
                    </a:xfrm>
                    <a:prstGeom prst="rect"/>
                    <a:ln/>
                  </pic:spPr>
                </pic:pic>
              </a:graphicData>
            </a:graphic>
          </wp:anchor>
        </w:drawing>
      </w:r>
    </w:p>
    <w:p w:rsidR="00000000" w:rsidDel="00000000" w:rsidP="00000000" w:rsidRDefault="00000000" w:rsidRPr="00000000" w14:paraId="00000002">
      <w:pPr>
        <w:keepNext w:val="0"/>
        <w:keepLines w:val="0"/>
        <w:shd w:fill="ffffff" w:val="clear"/>
        <w:spacing w:after="0" w:before="200" w:line="600" w:lineRule="auto"/>
        <w:ind w:left="-540" w:right="-900" w:firstLine="0"/>
        <w:jc w:val="center"/>
        <w:rPr>
          <w:b w:val="1"/>
          <w:sz w:val="32"/>
          <w:szCs w:val="32"/>
        </w:rPr>
      </w:pPr>
      <w:r w:rsidDel="00000000" w:rsidR="00000000" w:rsidRPr="00000000">
        <w:rPr>
          <w:rtl w:val="0"/>
        </w:rPr>
      </w:r>
    </w:p>
    <w:p w:rsidR="00000000" w:rsidDel="00000000" w:rsidP="00000000" w:rsidRDefault="00000000" w:rsidRPr="00000000" w14:paraId="00000003">
      <w:pPr>
        <w:keepNext w:val="0"/>
        <w:keepLines w:val="0"/>
        <w:shd w:fill="ffffff" w:val="clear"/>
        <w:spacing w:after="0" w:before="200" w:line="600" w:lineRule="auto"/>
        <w:ind w:left="-540" w:right="-900" w:firstLine="0"/>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shd w:fill="ffffff" w:val="clear"/>
        <w:spacing w:after="0" w:before="200" w:line="600" w:lineRule="auto"/>
        <w:ind w:left="1620" w:right="-900" w:firstLine="0"/>
        <w:jc w:val="left"/>
        <w:rPr>
          <w:rFonts w:ascii="Montserrat" w:cs="Montserrat" w:eastAsia="Montserrat" w:hAnsi="Montserrat"/>
          <w:b w:val="1"/>
          <w:sz w:val="34"/>
          <w:szCs w:val="34"/>
        </w:rPr>
      </w:pPr>
      <w:r w:rsidDel="00000000" w:rsidR="00000000" w:rsidRPr="00000000">
        <w:rPr>
          <w:b w:val="1"/>
          <w:sz w:val="34"/>
          <w:szCs w:val="34"/>
          <w:rtl w:val="0"/>
        </w:rPr>
        <w:t xml:space="preserve">  Digital Egypt Pioneers Initiative - DEPI</w:t>
      </w:r>
      <w:r w:rsidDel="00000000" w:rsidR="00000000" w:rsidRPr="00000000">
        <w:rPr>
          <w:rtl w:val="0"/>
        </w:rPr>
      </w:r>
    </w:p>
    <w:p w:rsidR="00000000" w:rsidDel="00000000" w:rsidP="00000000" w:rsidRDefault="00000000" w:rsidRPr="00000000" w14:paraId="00000005">
      <w:pPr>
        <w:spacing w:after="0" w:before="200" w:line="600" w:lineRule="auto"/>
        <w:jc w:val="center"/>
        <w:rPr>
          <w:rFonts w:ascii="Montserrat" w:cs="Montserrat" w:eastAsia="Montserrat" w:hAnsi="Montserrat"/>
          <w:b w:val="1"/>
          <w:color w:val="45818e"/>
          <w:sz w:val="34"/>
          <w:szCs w:val="34"/>
        </w:rPr>
      </w:pPr>
      <w:r w:rsidDel="00000000" w:rsidR="00000000" w:rsidRPr="00000000">
        <w:rPr>
          <w:b w:val="1"/>
          <w:sz w:val="34"/>
          <w:szCs w:val="34"/>
          <w:rtl w:val="0"/>
        </w:rPr>
        <w:t xml:space="preserve">Electricity Group 2 (</w:t>
      </w:r>
      <w:r w:rsidDel="00000000" w:rsidR="00000000" w:rsidRPr="00000000">
        <w:rPr>
          <w:rFonts w:ascii="Montserrat" w:cs="Montserrat" w:eastAsia="Montserrat" w:hAnsi="Montserrat"/>
          <w:b w:val="1"/>
          <w:color w:val="45818e"/>
          <w:sz w:val="30"/>
          <w:szCs w:val="30"/>
          <w:shd w:fill="auto" w:val="clear"/>
          <w:rtl w:val="0"/>
        </w:rPr>
        <w:t xml:space="preserve">Eng. Sherihan Ali</w:t>
      </w:r>
      <w:r w:rsidDel="00000000" w:rsidR="00000000" w:rsidRPr="00000000">
        <w:rPr>
          <w:b w:val="1"/>
          <w:sz w:val="34"/>
          <w:szCs w:val="34"/>
          <w:rtl w:val="0"/>
        </w:rPr>
        <w:t xml:space="preserve">)</w:t>
      </w:r>
      <w:r w:rsidDel="00000000" w:rsidR="00000000" w:rsidRPr="00000000">
        <w:rPr>
          <w:rtl w:val="0"/>
        </w:rPr>
      </w:r>
    </w:p>
    <w:p w:rsidR="00000000" w:rsidDel="00000000" w:rsidP="00000000" w:rsidRDefault="00000000" w:rsidRPr="00000000" w14:paraId="00000006">
      <w:pPr>
        <w:spacing w:after="0" w:before="200" w:line="600" w:lineRule="auto"/>
        <w:ind w:left="-540" w:right="-180" w:firstLine="0"/>
        <w:jc w:val="center"/>
        <w:rPr>
          <w:rFonts w:ascii="Montserrat" w:cs="Montserrat" w:eastAsia="Montserrat" w:hAnsi="Montserrat"/>
          <w:b w:val="1"/>
          <w:color w:val="1155cc"/>
          <w:sz w:val="34"/>
          <w:szCs w:val="34"/>
          <w:shd w:fill="auto" w:val="clear"/>
        </w:rPr>
      </w:pPr>
      <w:r w:rsidDel="00000000" w:rsidR="00000000" w:rsidRPr="00000000">
        <w:rPr>
          <w:rFonts w:ascii="Montserrat" w:cs="Montserrat" w:eastAsia="Montserrat" w:hAnsi="Montserrat"/>
          <w:b w:val="1"/>
          <w:color w:val="1155cc"/>
          <w:sz w:val="34"/>
          <w:szCs w:val="34"/>
          <w:shd w:fill="auto" w:val="clear"/>
          <w:rtl w:val="0"/>
        </w:rPr>
        <w:t xml:space="preserve">Project Administrators</w:t>
      </w:r>
    </w:p>
    <w:p w:rsidR="00000000" w:rsidDel="00000000" w:rsidP="00000000" w:rsidRDefault="00000000" w:rsidRPr="00000000" w14:paraId="00000007">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Abdelrahman Adel Ahmed</w:t>
      </w:r>
    </w:p>
    <w:p w:rsidR="00000000" w:rsidDel="00000000" w:rsidP="00000000" w:rsidRDefault="00000000" w:rsidRPr="00000000" w14:paraId="00000008">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Nada Mahmoud Hamed</w:t>
      </w:r>
    </w:p>
    <w:p w:rsidR="00000000" w:rsidDel="00000000" w:rsidP="00000000" w:rsidRDefault="00000000" w:rsidRPr="00000000" w14:paraId="00000009">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Ahmad Frhat Mohamad</w:t>
      </w:r>
    </w:p>
    <w:p w:rsidR="00000000" w:rsidDel="00000000" w:rsidP="00000000" w:rsidRDefault="00000000" w:rsidRPr="00000000" w14:paraId="0000000A">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Bassem Amr Mohamed</w:t>
      </w: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Hady Mohamed Kamel</w:t>
      </w:r>
    </w:p>
    <w:p w:rsidR="00000000" w:rsidDel="00000000" w:rsidP="00000000" w:rsidRDefault="00000000" w:rsidRPr="00000000" w14:paraId="0000000C">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Islam Mohamed Sayed</w:t>
      </w:r>
    </w:p>
    <w:p w:rsidR="00000000" w:rsidDel="00000000" w:rsidP="00000000" w:rsidRDefault="00000000" w:rsidRPr="00000000" w14:paraId="0000000D">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Aya Mohamed Khamis</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spacing w:after="240" w:before="240" w:line="360" w:lineRule="auto"/>
        <w:ind w:left="-540" w:right="-180" w:firstLine="0"/>
        <w:jc w:val="center"/>
        <w:rPr>
          <w:rFonts w:ascii="Montserrat" w:cs="Montserrat" w:eastAsia="Montserrat" w:hAnsi="Montserrat"/>
          <w:b w:val="1"/>
          <w:color w:val="45818e"/>
          <w:sz w:val="28"/>
          <w:szCs w:val="28"/>
        </w:rPr>
      </w:pPr>
      <w:r w:rsidDel="00000000" w:rsidR="00000000" w:rsidRPr="00000000">
        <w:rPr>
          <w:rtl w:val="0"/>
        </w:rPr>
      </w:r>
    </w:p>
    <w:p w:rsidR="00000000" w:rsidDel="00000000" w:rsidP="00000000" w:rsidRDefault="00000000" w:rsidRPr="00000000" w14:paraId="00000010">
      <w:pPr>
        <w:spacing w:after="240" w:before="240" w:line="360" w:lineRule="auto"/>
        <w:ind w:left="-540" w:right="-180" w:firstLine="0"/>
        <w:jc w:val="center"/>
        <w:rPr>
          <w:rFonts w:ascii="Montserrat" w:cs="Montserrat" w:eastAsia="Montserrat" w:hAnsi="Montserrat"/>
          <w:b w:val="1"/>
          <w:color w:val="45818e"/>
          <w:sz w:val="28"/>
          <w:szCs w:val="28"/>
        </w:rPr>
      </w:pPr>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8ln5imb1ldk5"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spacing w:line="360" w:lineRule="auto"/>
        <w:ind w:left="-720" w:firstLine="0"/>
        <w:rPr>
          <w:sz w:val="28"/>
          <w:szCs w:val="28"/>
        </w:rPr>
      </w:pPr>
      <w:bookmarkStart w:colFirst="0" w:colLast="0" w:name="_gsgzg2l9341o" w:id="1"/>
      <w:bookmarkEnd w:id="1"/>
      <w:r w:rsidDel="00000000" w:rsidR="00000000" w:rsidRPr="00000000">
        <w:rPr>
          <w:b w:val="1"/>
          <w:color w:val="990000"/>
          <w:sz w:val="34"/>
          <w:szCs w:val="3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firstLine="0"/>
            <w:jc w:val="left"/>
            <w:rPr>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r1qhliw948rg">
            <w:r w:rsidDel="00000000" w:rsidR="00000000" w:rsidRPr="00000000">
              <w:rPr>
                <w:rFonts w:ascii="Roboto" w:cs="Roboto" w:eastAsia="Roboto" w:hAnsi="Roboto"/>
                <w:b w:val="1"/>
                <w:i w:val="0"/>
                <w:smallCaps w:val="0"/>
                <w:strike w:val="0"/>
                <w:color w:val="000000"/>
                <w:sz w:val="30"/>
                <w:szCs w:val="30"/>
                <w:highlight w:val="white"/>
                <w:u w:val="none"/>
                <w:vertAlign w:val="baseline"/>
                <w:rtl w:val="0"/>
              </w:rPr>
              <w:t xml:space="preserve">Additional Columns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firstLine="0"/>
            <w:jc w:val="left"/>
            <w:rPr>
              <w:b w:val="1"/>
              <w:color w:val="000000"/>
              <w:sz w:val="28"/>
              <w:szCs w:val="28"/>
              <w:u w:val="none"/>
            </w:rPr>
          </w:pPr>
          <w:hyperlink w:anchor="_mz2mz589dbye">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Assumptions and Remarks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color w:val="000000"/>
              <w:sz w:val="28"/>
              <w:szCs w:val="28"/>
              <w:u w:val="none"/>
            </w:rPr>
          </w:pPr>
          <w:hyperlink w:anchor="_4vn3csnsyvwc">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Date and Time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color w:val="000000"/>
              <w:sz w:val="28"/>
              <w:szCs w:val="28"/>
              <w:u w:val="none"/>
            </w:rPr>
          </w:pPr>
          <w:hyperlink w:anchor="_ig4n8fu786uu">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Data Status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jc w:val="left"/>
            <w:rPr>
              <w:color w:val="000000"/>
              <w:sz w:val="28"/>
              <w:szCs w:val="28"/>
              <w:u w:val="none"/>
            </w:rPr>
          </w:pPr>
          <w:hyperlink w:anchor="_cvru3uod9fcx">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Demand Loss (MW)</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color w:val="000000"/>
              <w:sz w:val="28"/>
              <w:szCs w:val="28"/>
              <w:u w:val="none"/>
            </w:rPr>
          </w:pPr>
          <w:hyperlink w:anchor="_ufcyjxlga4ba">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Event Type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color w:val="000000"/>
              <w:sz w:val="28"/>
              <w:szCs w:val="28"/>
              <w:u w:val="none"/>
            </w:rPr>
          </w:pPr>
          <w:hyperlink w:anchor="_geqlbt471dbq">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Detailed Event Type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jc w:val="left"/>
            <w:rPr>
              <w:b w:val="1"/>
              <w:color w:val="000000"/>
              <w:sz w:val="28"/>
              <w:szCs w:val="28"/>
              <w:u w:val="none"/>
            </w:rPr>
          </w:pPr>
          <w:hyperlink w:anchor="_kh7pk8lz6e93">
            <w:r w:rsidDel="00000000" w:rsidR="00000000" w:rsidRPr="00000000">
              <w:rPr>
                <w:rFonts w:ascii="Roboto" w:cs="Roboto" w:eastAsia="Roboto" w:hAnsi="Roboto"/>
                <w:b w:val="1"/>
                <w:i w:val="0"/>
                <w:smallCaps w:val="0"/>
                <w:strike w:val="0"/>
                <w:color w:val="000000"/>
                <w:sz w:val="30"/>
                <w:szCs w:val="30"/>
                <w:highlight w:val="white"/>
                <w:u w:val="none"/>
                <w:vertAlign w:val="baseline"/>
                <w:rtl w:val="0"/>
              </w:rPr>
              <w:t xml:space="preserve">Cleaning Steps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color w:val="000000"/>
              <w:sz w:val="28"/>
              <w:szCs w:val="28"/>
              <w:u w:val="none"/>
            </w:rPr>
          </w:pPr>
          <w:hyperlink w:anchor="_z6w2tpastzcm">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Date and Time</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color w:val="000000"/>
              <w:sz w:val="28"/>
              <w:szCs w:val="28"/>
              <w:u w:val="none"/>
            </w:rPr>
          </w:pPr>
          <w:hyperlink w:anchor="_bmrm6ju34ez1">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Area Affected</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color w:val="000000"/>
              <w:sz w:val="28"/>
              <w:szCs w:val="28"/>
              <w:u w:val="none"/>
            </w:rPr>
          </w:pPr>
          <w:hyperlink w:anchor="_9cngjt4gsgiz">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NERC Region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color w:val="000000"/>
              <w:sz w:val="28"/>
              <w:szCs w:val="28"/>
              <w:u w:val="none"/>
            </w:rPr>
          </w:pPr>
          <w:hyperlink w:anchor="_tf9xutocjshk">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Event Type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color w:val="000000"/>
              <w:sz w:val="28"/>
              <w:szCs w:val="28"/>
              <w:u w:val="none"/>
            </w:rPr>
          </w:pPr>
          <w:hyperlink w:anchor="_t7fzhy1dumq7">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Natural Disaster Type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color w:val="000000"/>
              <w:sz w:val="28"/>
              <w:szCs w:val="28"/>
              <w:u w:val="none"/>
            </w:rPr>
          </w:pPr>
          <w:hyperlink w:anchor="_xu8n4p5iy198">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Demand Loss (MW)</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color w:val="000000"/>
              <w:sz w:val="28"/>
              <w:szCs w:val="28"/>
              <w:u w:val="none"/>
            </w:rPr>
          </w:pPr>
          <w:hyperlink w:anchor="_wv7xt8yxcvy5">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Number of  Customers Affected</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jc w:val="left"/>
            <w:rPr>
              <w:b w:val="1"/>
              <w:color w:val="000000"/>
              <w:sz w:val="28"/>
              <w:szCs w:val="28"/>
              <w:u w:val="none"/>
            </w:rPr>
          </w:pPr>
          <w:hyperlink w:anchor="_vtxwo0bctmi7">
            <w:r w:rsidDel="00000000" w:rsidR="00000000" w:rsidRPr="00000000">
              <w:rPr>
                <w:rFonts w:ascii="Roboto" w:cs="Roboto" w:eastAsia="Roboto" w:hAnsi="Roboto"/>
                <w:b w:val="1"/>
                <w:i w:val="0"/>
                <w:smallCaps w:val="0"/>
                <w:strike w:val="0"/>
                <w:color w:val="000000"/>
                <w:sz w:val="30"/>
                <w:szCs w:val="30"/>
                <w:highlight w:val="white"/>
                <w:u w:val="none"/>
                <w:vertAlign w:val="baseline"/>
                <w:rtl w:val="0"/>
              </w:rPr>
              <w:t xml:space="preserve">Key Performance Indicators (KPIs)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color w:val="000000"/>
              <w:sz w:val="28"/>
              <w:szCs w:val="28"/>
              <w:u w:val="none"/>
            </w:rPr>
          </w:pPr>
          <w:hyperlink w:anchor="_ijjobm725x3v">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1. ImpactScore</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color w:val="000000"/>
              <w:sz w:val="28"/>
              <w:szCs w:val="28"/>
              <w:u w:val="none"/>
            </w:rPr>
          </w:pPr>
          <w:hyperlink w:anchor="_6cz9lrz9iqv7">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2. Total Customers Affected</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color w:val="000000"/>
              <w:sz w:val="28"/>
              <w:szCs w:val="28"/>
              <w:u w:val="none"/>
            </w:rPr>
          </w:pPr>
          <w:hyperlink w:anchor="_vmcxqqdtmonl">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3. Average Event Duration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color w:val="000000"/>
              <w:sz w:val="28"/>
              <w:szCs w:val="28"/>
              <w:u w:val="none"/>
            </w:rPr>
          </w:pPr>
          <w:hyperlink w:anchor="_g68qssve36t">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4. Total Demand Loss (MW)</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color w:val="000000"/>
              <w:sz w:val="28"/>
              <w:szCs w:val="28"/>
              <w:u w:val="none"/>
            </w:rPr>
          </w:pPr>
          <w:hyperlink w:anchor="_l8kpmoetu07u">
            <w:r w:rsidDel="00000000" w:rsidR="00000000" w:rsidRPr="00000000">
              <w:rPr>
                <w:rFonts w:ascii="Roboto" w:cs="Roboto" w:eastAsia="Roboto" w:hAnsi="Roboto"/>
                <w:b w:val="0"/>
                <w:i w:val="0"/>
                <w:smallCaps w:val="0"/>
                <w:strike w:val="0"/>
                <w:color w:val="000000"/>
                <w:sz w:val="28"/>
                <w:szCs w:val="28"/>
                <w:highlight w:val="white"/>
                <w:u w:val="none"/>
                <w:vertAlign w:val="baseline"/>
                <w:rtl w:val="0"/>
              </w:rPr>
              <w:t xml:space="preserve">5. Number of Events by Type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spacing w:after="120" w:before="400" w:lineRule="auto"/>
        <w:ind w:left="-720" w:right="-720" w:firstLine="0"/>
        <w:rPr>
          <w:b w:val="1"/>
          <w:color w:val="990000"/>
          <w:sz w:val="32"/>
          <w:szCs w:val="32"/>
        </w:rPr>
      </w:pPr>
      <w:bookmarkStart w:colFirst="0" w:colLast="0" w:name="_9x3jum3ib9ui"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120" w:before="400" w:lineRule="auto"/>
        <w:ind w:left="-720" w:right="-720" w:firstLine="0"/>
        <w:rPr/>
      </w:pPr>
      <w:bookmarkStart w:colFirst="0" w:colLast="0" w:name="_r1qhliw948rg" w:id="3"/>
      <w:bookmarkEnd w:id="3"/>
      <w:r w:rsidDel="00000000" w:rsidR="00000000" w:rsidRPr="00000000">
        <w:rPr>
          <w:rtl w:val="0"/>
        </w:rPr>
        <w:t xml:space="preserve">Additional Columns</w:t>
      </w:r>
    </w:p>
    <w:p w:rsidR="00000000" w:rsidDel="00000000" w:rsidP="00000000" w:rsidRDefault="00000000" w:rsidRPr="00000000" w14:paraId="0000002B">
      <w:pPr>
        <w:spacing w:line="360" w:lineRule="auto"/>
        <w:ind w:left="-360" w:firstLine="0"/>
        <w:rPr/>
      </w:pPr>
      <w:r w:rsidDel="00000000" w:rsidR="00000000" w:rsidRPr="00000000">
        <w:rPr>
          <w:rtl w:val="0"/>
        </w:rPr>
        <w:t xml:space="preserve">We added some columns to enhance the dataset, providing more detailed insights into the power outage events. These new columns are:</w:t>
      </w:r>
    </w:p>
    <w:p w:rsidR="00000000" w:rsidDel="00000000" w:rsidP="00000000" w:rsidRDefault="00000000" w:rsidRPr="00000000" w14:paraId="0000002C">
      <w:pPr>
        <w:numPr>
          <w:ilvl w:val="0"/>
          <w:numId w:val="11"/>
        </w:numPr>
        <w:ind w:left="90" w:hanging="270"/>
        <w:rPr>
          <w:u w:val="none"/>
        </w:rPr>
      </w:pPr>
      <w:r w:rsidDel="00000000" w:rsidR="00000000" w:rsidRPr="00000000">
        <w:rPr>
          <w:b w:val="1"/>
          <w:rtl w:val="0"/>
        </w:rPr>
        <w:t xml:space="preserve">Duration Time</w:t>
      </w:r>
    </w:p>
    <w:p w:rsidR="00000000" w:rsidDel="00000000" w:rsidP="00000000" w:rsidRDefault="00000000" w:rsidRPr="00000000" w14:paraId="0000002D">
      <w:pPr>
        <w:ind w:left="180" w:firstLine="0"/>
        <w:rPr/>
      </w:pPr>
      <w:r w:rsidDel="00000000" w:rsidR="00000000" w:rsidRPr="00000000">
        <w:rPr>
          <w:rtl w:val="0"/>
        </w:rPr>
        <w:t xml:space="preserve">This column captures the duration of the outage, calculated by subtracting the Date Event Began from the Date of Restoration.</w:t>
      </w:r>
    </w:p>
    <w:p w:rsidR="00000000" w:rsidDel="00000000" w:rsidP="00000000" w:rsidRDefault="00000000" w:rsidRPr="00000000" w14:paraId="0000002E">
      <w:pPr>
        <w:ind w:left="0" w:firstLine="0"/>
        <w:rPr>
          <w:sz w:val="10"/>
          <w:szCs w:val="10"/>
        </w:rPr>
      </w:pPr>
      <w:r w:rsidDel="00000000" w:rsidR="00000000" w:rsidRPr="00000000">
        <w:rPr>
          <w:rtl w:val="0"/>
        </w:rPr>
      </w:r>
    </w:p>
    <w:p w:rsidR="00000000" w:rsidDel="00000000" w:rsidP="00000000" w:rsidRDefault="00000000" w:rsidRPr="00000000" w14:paraId="0000002F">
      <w:pPr>
        <w:numPr>
          <w:ilvl w:val="0"/>
          <w:numId w:val="11"/>
        </w:numPr>
        <w:ind w:left="90" w:hanging="270"/>
        <w:rPr>
          <w:b w:val="1"/>
          <w:u w:val="none"/>
        </w:rPr>
      </w:pPr>
      <w:r w:rsidDel="00000000" w:rsidR="00000000" w:rsidRPr="00000000">
        <w:rPr>
          <w:b w:val="1"/>
          <w:rtl w:val="0"/>
        </w:rPr>
        <w:t xml:space="preserve">Detailed Event Type</w:t>
      </w:r>
    </w:p>
    <w:p w:rsidR="00000000" w:rsidDel="00000000" w:rsidP="00000000" w:rsidRDefault="00000000" w:rsidRPr="00000000" w14:paraId="00000030">
      <w:pPr>
        <w:ind w:left="180" w:firstLine="0"/>
        <w:rPr/>
      </w:pPr>
      <w:r w:rsidDel="00000000" w:rsidR="00000000" w:rsidRPr="00000000">
        <w:rPr>
          <w:rtl w:val="0"/>
        </w:rPr>
        <w:t xml:space="preserve">This column provides more specific information about the event categories, which will be explained later in the report.</w:t>
      </w:r>
    </w:p>
    <w:p w:rsidR="00000000" w:rsidDel="00000000" w:rsidP="00000000" w:rsidRDefault="00000000" w:rsidRPr="00000000" w14:paraId="00000031">
      <w:pPr>
        <w:ind w:left="180" w:firstLine="0"/>
        <w:rPr>
          <w:sz w:val="10"/>
          <w:szCs w:val="10"/>
        </w:rPr>
      </w:pPr>
      <w:r w:rsidDel="00000000" w:rsidR="00000000" w:rsidRPr="00000000">
        <w:rPr>
          <w:rtl w:val="0"/>
        </w:rPr>
      </w:r>
    </w:p>
    <w:p w:rsidR="00000000" w:rsidDel="00000000" w:rsidP="00000000" w:rsidRDefault="00000000" w:rsidRPr="00000000" w14:paraId="00000032">
      <w:pPr>
        <w:numPr>
          <w:ilvl w:val="0"/>
          <w:numId w:val="11"/>
        </w:numPr>
        <w:ind w:left="90" w:hanging="270"/>
        <w:rPr>
          <w:b w:val="1"/>
          <w:u w:val="none"/>
        </w:rPr>
      </w:pPr>
      <w:r w:rsidDel="00000000" w:rsidR="00000000" w:rsidRPr="00000000">
        <w:rPr>
          <w:b w:val="1"/>
          <w:rtl w:val="0"/>
        </w:rPr>
        <w:t xml:space="preserve">Data Status</w:t>
      </w:r>
    </w:p>
    <w:p w:rsidR="00000000" w:rsidDel="00000000" w:rsidP="00000000" w:rsidRDefault="00000000" w:rsidRPr="00000000" w14:paraId="00000033">
      <w:pPr>
        <w:ind w:left="180" w:firstLine="0"/>
        <w:rPr/>
      </w:pPr>
      <w:r w:rsidDel="00000000" w:rsidR="00000000" w:rsidRPr="00000000">
        <w:rPr>
          <w:rtl w:val="0"/>
        </w:rPr>
        <w:t xml:space="preserve">This column indicates the type of data, categorized as Faulty, Anonymous, Full, or Fair. Further explanations of these classifications will be provided later in the report.</w:t>
      </w:r>
    </w:p>
    <w:p w:rsidR="00000000" w:rsidDel="00000000" w:rsidP="00000000" w:rsidRDefault="00000000" w:rsidRPr="00000000" w14:paraId="00000034">
      <w:pPr>
        <w:ind w:left="180" w:firstLine="0"/>
        <w:rPr>
          <w:sz w:val="10"/>
          <w:szCs w:val="10"/>
        </w:rPr>
      </w:pPr>
      <w:r w:rsidDel="00000000" w:rsidR="00000000" w:rsidRPr="00000000">
        <w:rPr>
          <w:rtl w:val="0"/>
        </w:rPr>
      </w:r>
    </w:p>
    <w:p w:rsidR="00000000" w:rsidDel="00000000" w:rsidP="00000000" w:rsidRDefault="00000000" w:rsidRPr="00000000" w14:paraId="00000035">
      <w:pPr>
        <w:numPr>
          <w:ilvl w:val="0"/>
          <w:numId w:val="11"/>
        </w:numPr>
        <w:ind w:left="90" w:hanging="270"/>
        <w:rPr>
          <w:b w:val="1"/>
          <w:u w:val="none"/>
        </w:rPr>
      </w:pPr>
      <w:r w:rsidDel="00000000" w:rsidR="00000000" w:rsidRPr="00000000">
        <w:rPr>
          <w:b w:val="1"/>
          <w:rtl w:val="0"/>
        </w:rPr>
        <w:t xml:space="preserve">Years Group</w:t>
      </w:r>
    </w:p>
    <w:p w:rsidR="00000000" w:rsidDel="00000000" w:rsidP="00000000" w:rsidRDefault="00000000" w:rsidRPr="00000000" w14:paraId="00000036">
      <w:pPr>
        <w:ind w:left="180" w:firstLine="0"/>
        <w:rPr>
          <w:b w:val="1"/>
        </w:rPr>
      </w:pPr>
      <w:r w:rsidDel="00000000" w:rsidR="00000000" w:rsidRPr="00000000">
        <w:rPr>
          <w:rtl w:val="0"/>
        </w:rPr>
        <w:t xml:space="preserve">This column organizes the data into specific year ranges, grouping events by periods such as 2002-2010, 2011-2014, 2015-2022, and 2023. This helps in analyzing trends and patterns over time.</w:t>
      </w:r>
      <w:r w:rsidDel="00000000" w:rsidR="00000000" w:rsidRPr="00000000">
        <w:rPr>
          <w:rtl w:val="0"/>
        </w:rPr>
      </w:r>
    </w:p>
    <w:p w:rsidR="00000000" w:rsidDel="00000000" w:rsidP="00000000" w:rsidRDefault="00000000" w:rsidRPr="00000000" w14:paraId="00000037">
      <w:pPr>
        <w:pStyle w:val="Heading1"/>
        <w:spacing w:after="120" w:before="400" w:lineRule="auto"/>
        <w:ind w:left="-720" w:right="-720" w:firstLine="0"/>
        <w:rPr/>
      </w:pPr>
      <w:bookmarkStart w:colFirst="0" w:colLast="0" w:name="_mz2mz589dbye" w:id="4"/>
      <w:bookmarkEnd w:id="4"/>
      <w:r w:rsidDel="00000000" w:rsidR="00000000" w:rsidRPr="00000000">
        <w:rPr>
          <w:rtl w:val="0"/>
        </w:rPr>
        <w:t xml:space="preserve">Assumptions and Remarks</w:t>
      </w:r>
    </w:p>
    <w:p w:rsidR="00000000" w:rsidDel="00000000" w:rsidP="00000000" w:rsidRDefault="00000000" w:rsidRPr="00000000" w14:paraId="00000038">
      <w:pPr>
        <w:pStyle w:val="Heading2"/>
        <w:spacing w:line="276" w:lineRule="auto"/>
        <w:ind w:left="-270" w:firstLine="0"/>
        <w:rPr>
          <w:sz w:val="30"/>
          <w:szCs w:val="30"/>
        </w:rPr>
      </w:pPr>
      <w:bookmarkStart w:colFirst="0" w:colLast="0" w:name="_4vn3csnsyvwc" w:id="5"/>
      <w:bookmarkEnd w:id="5"/>
      <w:r w:rsidDel="00000000" w:rsidR="00000000" w:rsidRPr="00000000">
        <w:rPr>
          <w:rtl w:val="0"/>
        </w:rPr>
        <w:t xml:space="preserve">Date and Time</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The time </w:t>
      </w:r>
      <w:r w:rsidDel="00000000" w:rsidR="00000000" w:rsidRPr="00000000">
        <w:rPr>
          <w:b w:val="1"/>
          <w:rtl w:val="0"/>
        </w:rPr>
        <w:t xml:space="preserve">5:78 PM</w:t>
      </w:r>
      <w:r w:rsidDel="00000000" w:rsidR="00000000" w:rsidRPr="00000000">
        <w:rPr>
          <w:rtl w:val="0"/>
        </w:rPr>
        <w:t xml:space="preserve"> in the 2005 sheet was identified as a typographical error. This occurred due to the proximity of the numbers 7 and 4 on the keyboard, leading to an incorrect entry.</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Converted the day's events:</w:t>
      </w:r>
    </w:p>
    <w:p w:rsidR="00000000" w:rsidDel="00000000" w:rsidP="00000000" w:rsidRDefault="00000000" w:rsidRPr="00000000" w14:paraId="0000003C">
      <w:pPr>
        <w:numPr>
          <w:ilvl w:val="0"/>
          <w:numId w:val="19"/>
        </w:numPr>
        <w:ind w:left="720" w:hanging="360"/>
        <w:rPr>
          <w:b w:val="0"/>
          <w:color w:val="202124"/>
          <w:sz w:val="26"/>
          <w:szCs w:val="26"/>
        </w:rPr>
      </w:pPr>
      <w:r w:rsidDel="00000000" w:rsidR="00000000" w:rsidRPr="00000000">
        <w:rPr>
          <w:rtl w:val="0"/>
        </w:rPr>
        <w:t xml:space="preserve">Evening: 6:00 PM</w:t>
      </w:r>
    </w:p>
    <w:p w:rsidR="00000000" w:rsidDel="00000000" w:rsidP="00000000" w:rsidRDefault="00000000" w:rsidRPr="00000000" w14:paraId="0000003D">
      <w:pPr>
        <w:numPr>
          <w:ilvl w:val="0"/>
          <w:numId w:val="19"/>
        </w:numPr>
        <w:ind w:left="720" w:hanging="360"/>
        <w:rPr>
          <w:b w:val="0"/>
          <w:color w:val="202124"/>
          <w:sz w:val="26"/>
          <w:szCs w:val="26"/>
        </w:rPr>
      </w:pPr>
      <w:r w:rsidDel="00000000" w:rsidR="00000000" w:rsidRPr="00000000">
        <w:rPr>
          <w:rtl w:val="0"/>
        </w:rPr>
        <w:t xml:space="preserve">Noon: 12:00 PM</w:t>
      </w:r>
    </w:p>
    <w:p w:rsidR="00000000" w:rsidDel="00000000" w:rsidP="00000000" w:rsidRDefault="00000000" w:rsidRPr="00000000" w14:paraId="0000003E">
      <w:pPr>
        <w:numPr>
          <w:ilvl w:val="0"/>
          <w:numId w:val="19"/>
        </w:numPr>
        <w:ind w:left="720" w:hanging="360"/>
        <w:rPr>
          <w:b w:val="0"/>
          <w:color w:val="202124"/>
          <w:sz w:val="26"/>
          <w:szCs w:val="26"/>
        </w:rPr>
      </w:pPr>
      <w:r w:rsidDel="00000000" w:rsidR="00000000" w:rsidRPr="00000000">
        <w:rPr>
          <w:rtl w:val="0"/>
        </w:rPr>
        <w:t xml:space="preserve">Midnight: 12:00 AM</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In cases where the date and time of restoration are unknown and the Demand Loss (MW) is recorded as zero, we assumed that the electric current was restored simultaneously. Therefore, the date and time of restoration will be considered the same as the recorded time and date of return.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spacing w:line="276" w:lineRule="auto"/>
        <w:ind w:left="-270" w:firstLine="0"/>
        <w:rPr/>
      </w:pPr>
      <w:bookmarkStart w:colFirst="0" w:colLast="0" w:name="_ig4n8fu786uu" w:id="6"/>
      <w:bookmarkEnd w:id="6"/>
      <w:r w:rsidDel="00000000" w:rsidR="00000000" w:rsidRPr="00000000">
        <w:rPr>
          <w:rtl w:val="0"/>
        </w:rPr>
        <w:t xml:space="preserve">Data Status</w:t>
      </w:r>
    </w:p>
    <w:p w:rsidR="00000000" w:rsidDel="00000000" w:rsidP="00000000" w:rsidRDefault="00000000" w:rsidRPr="00000000" w14:paraId="00000044">
      <w:pPr>
        <w:ind w:left="0" w:firstLine="0"/>
        <w:rPr/>
      </w:pPr>
      <w:r w:rsidDel="00000000" w:rsidR="00000000" w:rsidRPr="00000000">
        <w:rPr>
          <w:rtl w:val="0"/>
        </w:rPr>
        <w:t xml:space="preserve">The input is considered </w:t>
      </w:r>
      <w:r w:rsidDel="00000000" w:rsidR="00000000" w:rsidRPr="00000000">
        <w:rPr>
          <w:b w:val="1"/>
          <w:rtl w:val="0"/>
        </w:rPr>
        <w:t xml:space="preserve">Faulty </w:t>
      </w:r>
      <w:r w:rsidDel="00000000" w:rsidR="00000000" w:rsidRPr="00000000">
        <w:rPr>
          <w:rtl w:val="0"/>
        </w:rPr>
        <w:t xml:space="preserve">if the power outage duration exceeds one hour and the Demand Loss (MW) is recorded as zero.</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The data is considered </w:t>
      </w:r>
      <w:r w:rsidDel="00000000" w:rsidR="00000000" w:rsidRPr="00000000">
        <w:rPr>
          <w:b w:val="1"/>
          <w:rtl w:val="0"/>
        </w:rPr>
        <w:t xml:space="preserve">Anonymous </w:t>
      </w:r>
      <w:r w:rsidDel="00000000" w:rsidR="00000000" w:rsidRPr="00000000">
        <w:rPr>
          <w:rtl w:val="0"/>
        </w:rPr>
        <w:t xml:space="preserve">if the Number of Customers Affected and Demand Loss (MW), the event start date, and the restoration date are NULLs.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 data is considered </w:t>
      </w:r>
      <w:r w:rsidDel="00000000" w:rsidR="00000000" w:rsidRPr="00000000">
        <w:rPr>
          <w:b w:val="1"/>
          <w:rtl w:val="0"/>
        </w:rPr>
        <w:t xml:space="preserve">Full </w:t>
      </w:r>
      <w:r w:rsidDel="00000000" w:rsidR="00000000" w:rsidRPr="00000000">
        <w:rPr>
          <w:rtl w:val="0"/>
        </w:rPr>
        <w:t xml:space="preserve">Data if the Number of Customers Affected, Demand Loss (MW), Duration Time, and NERC Region are not NULLs.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Otherwise, It is considered </w:t>
      </w:r>
      <w:r w:rsidDel="00000000" w:rsidR="00000000" w:rsidRPr="00000000">
        <w:rPr>
          <w:b w:val="1"/>
          <w:rtl w:val="0"/>
        </w:rPr>
        <w:t xml:space="preserve">Fair </w:t>
      </w:r>
      <w:r w:rsidDel="00000000" w:rsidR="00000000" w:rsidRPr="00000000">
        <w:rPr>
          <w:rtl w:val="0"/>
        </w:rPr>
        <w:t xml:space="preserve">Data.</w:t>
      </w:r>
    </w:p>
    <w:p w:rsidR="00000000" w:rsidDel="00000000" w:rsidP="00000000" w:rsidRDefault="00000000" w:rsidRPr="00000000" w14:paraId="0000004B">
      <w:pPr>
        <w:pStyle w:val="Heading2"/>
        <w:spacing w:line="276" w:lineRule="auto"/>
        <w:ind w:left="-270" w:firstLine="0"/>
        <w:rPr/>
      </w:pPr>
      <w:bookmarkStart w:colFirst="0" w:colLast="0" w:name="_cvru3uod9fcx" w:id="7"/>
      <w:bookmarkEnd w:id="7"/>
      <w:r w:rsidDel="00000000" w:rsidR="00000000" w:rsidRPr="00000000">
        <w:rPr>
          <w:rtl w:val="0"/>
        </w:rPr>
        <w:t xml:space="preserve">Demand Loss (MW)</w:t>
      </w:r>
    </w:p>
    <w:p w:rsidR="00000000" w:rsidDel="00000000" w:rsidP="00000000" w:rsidRDefault="00000000" w:rsidRPr="00000000" w14:paraId="0000004C">
      <w:pPr>
        <w:ind w:left="0" w:firstLine="0"/>
        <w:rPr/>
      </w:pPr>
      <w:r w:rsidDel="00000000" w:rsidR="00000000" w:rsidRPr="00000000">
        <w:rPr>
          <w:rtl w:val="0"/>
        </w:rPr>
        <w:t xml:space="preserve">We assumed that </w:t>
      </w:r>
      <w:r w:rsidDel="00000000" w:rsidR="00000000" w:rsidRPr="00000000">
        <w:rPr>
          <w:b w:val="1"/>
          <w:rtl w:val="0"/>
        </w:rPr>
        <w:t xml:space="preserve">none</w:t>
      </w:r>
      <w:r w:rsidDel="00000000" w:rsidR="00000000" w:rsidRPr="00000000">
        <w:rPr>
          <w:rtl w:val="0"/>
        </w:rPr>
        <w:t xml:space="preserve"> is equivalent to </w:t>
      </w:r>
      <w:r w:rsidDel="00000000" w:rsidR="00000000" w:rsidRPr="00000000">
        <w:rPr>
          <w:b w:val="1"/>
          <w:rtl w:val="0"/>
        </w:rPr>
        <w:t xml:space="preserve">zero</w:t>
      </w:r>
      <w:r w:rsidDel="00000000" w:rsidR="00000000" w:rsidRPr="00000000">
        <w:rPr>
          <w:rtl w:val="0"/>
        </w:rPr>
        <w:t xml:space="preserve"> during data processing.</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For (PG&amp;E) values: Assumptions used in calculating the impact of power outages:</w:t>
      </w:r>
    </w:p>
    <w:p w:rsidR="00000000" w:rsidDel="00000000" w:rsidP="00000000" w:rsidRDefault="00000000" w:rsidRPr="00000000" w14:paraId="0000004F">
      <w:pPr>
        <w:numPr>
          <w:ilvl w:val="0"/>
          <w:numId w:val="3"/>
        </w:numPr>
        <w:ind w:left="720" w:hanging="360"/>
        <w:rPr>
          <w:b w:val="0"/>
          <w:color w:val="202124"/>
          <w:sz w:val="26"/>
          <w:szCs w:val="26"/>
        </w:rPr>
      </w:pPr>
      <w:r w:rsidDel="00000000" w:rsidR="00000000" w:rsidRPr="00000000">
        <w:rPr>
          <w:rtl w:val="0"/>
        </w:rPr>
        <w:t xml:space="preserve">Average household consumption: Assumes each household consumes 1.2 kWh per hour according to official data of NERC.</w:t>
      </w:r>
    </w:p>
    <w:p w:rsidR="00000000" w:rsidDel="00000000" w:rsidP="00000000" w:rsidRDefault="00000000" w:rsidRPr="00000000" w14:paraId="00000050">
      <w:pPr>
        <w:numPr>
          <w:ilvl w:val="0"/>
          <w:numId w:val="3"/>
        </w:numPr>
        <w:ind w:left="720" w:hanging="360"/>
        <w:rPr>
          <w:b w:val="0"/>
          <w:color w:val="202124"/>
          <w:sz w:val="26"/>
          <w:szCs w:val="26"/>
        </w:rPr>
      </w:pPr>
      <w:r w:rsidDel="00000000" w:rsidR="00000000" w:rsidRPr="00000000">
        <w:rPr>
          <w:rtl w:val="0"/>
        </w:rPr>
        <w:t xml:space="preserve">Outage duration: Calculated as the difference (in hours) between the Time Event Began and the Time of Restoration.</w:t>
      </w:r>
    </w:p>
    <w:p w:rsidR="00000000" w:rsidDel="00000000" w:rsidP="00000000" w:rsidRDefault="00000000" w:rsidRPr="00000000" w14:paraId="00000051">
      <w:pPr>
        <w:numPr>
          <w:ilvl w:val="0"/>
          <w:numId w:val="3"/>
        </w:numPr>
        <w:ind w:left="720" w:hanging="360"/>
        <w:rPr>
          <w:b w:val="0"/>
          <w:color w:val="202124"/>
          <w:sz w:val="26"/>
          <w:szCs w:val="26"/>
        </w:rPr>
      </w:pPr>
      <w:r w:rsidDel="00000000" w:rsidR="00000000" w:rsidRPr="00000000">
        <w:rPr>
          <w:rtl w:val="0"/>
        </w:rPr>
        <w:t xml:space="preserve">Number of individuals per household: Assumed to be 3 individuals per household.</w:t>
      </w:r>
    </w:p>
    <w:p w:rsidR="00000000" w:rsidDel="00000000" w:rsidP="00000000" w:rsidRDefault="00000000" w:rsidRPr="00000000" w14:paraId="00000052">
      <w:pPr>
        <w:numPr>
          <w:ilvl w:val="0"/>
          <w:numId w:val="3"/>
        </w:numPr>
        <w:ind w:left="720" w:hanging="360"/>
        <w:rPr>
          <w:b w:val="0"/>
          <w:color w:val="202124"/>
          <w:sz w:val="26"/>
          <w:szCs w:val="26"/>
        </w:rPr>
      </w:pPr>
      <w:r w:rsidDel="00000000" w:rsidR="00000000" w:rsidRPr="00000000">
        <w:rPr>
          <w:rtl w:val="0"/>
        </w:rPr>
        <w:t xml:space="preserve">Equal energy distribution: The lost energy is assumed to be distributed equally among the affected households.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We used AI to help us get the Demand Loss value for these two records:</w:t>
      </w:r>
    </w:p>
    <w:p w:rsidR="00000000" w:rsidDel="00000000" w:rsidP="00000000" w:rsidRDefault="00000000" w:rsidRPr="00000000" w14:paraId="00000056">
      <w:pPr>
        <w:numPr>
          <w:ilvl w:val="0"/>
          <w:numId w:val="7"/>
        </w:numPr>
        <w:ind w:left="720" w:hanging="360"/>
        <w:rPr>
          <w:b w:val="0"/>
          <w:color w:val="202124"/>
          <w:sz w:val="26"/>
          <w:szCs w:val="26"/>
        </w:rPr>
      </w:pPr>
      <w:r w:rsidDel="00000000" w:rsidR="00000000" w:rsidRPr="00000000">
        <w:rPr>
          <w:rtl w:val="0"/>
        </w:rPr>
        <w:t xml:space="preserve">133 on 5/21/04 between 3:00 a.m. and 4:00 a.m., 392 on 5/21/04 between 4:00 p.m. and 5:00 p.m.</w:t>
        <w:tab/>
        <w:tab/>
        <w:t xml:space="preserve">   </w:t>
      </w:r>
    </w:p>
    <w:p w:rsidR="00000000" w:rsidDel="00000000" w:rsidP="00000000" w:rsidRDefault="00000000" w:rsidRPr="00000000" w14:paraId="00000057">
      <w:pPr>
        <w:numPr>
          <w:ilvl w:val="0"/>
          <w:numId w:val="7"/>
        </w:numPr>
        <w:ind w:left="720" w:hanging="360"/>
        <w:rPr>
          <w:b w:val="0"/>
          <w:color w:val="202124"/>
          <w:sz w:val="26"/>
          <w:szCs w:val="26"/>
        </w:rPr>
      </w:pPr>
      <w:r w:rsidDel="00000000" w:rsidR="00000000" w:rsidRPr="00000000">
        <w:rPr>
          <w:rtl w:val="0"/>
        </w:rPr>
        <w:t xml:space="preserve">177 on 5/21/04 between 3:00 p.m. and 5:00 p.m.</w:t>
        <w:tab/>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Using the following assumptions that it gave to us:</w:t>
      </w:r>
    </w:p>
    <w:p w:rsidR="00000000" w:rsidDel="00000000" w:rsidP="00000000" w:rsidRDefault="00000000" w:rsidRPr="00000000" w14:paraId="0000005B">
      <w:pPr>
        <w:numPr>
          <w:ilvl w:val="0"/>
          <w:numId w:val="4"/>
        </w:numPr>
        <w:ind w:left="720" w:hanging="360"/>
        <w:rPr>
          <w:b w:val="0"/>
          <w:color w:val="202124"/>
          <w:sz w:val="26"/>
          <w:szCs w:val="26"/>
        </w:rPr>
      </w:pPr>
      <w:r w:rsidDel="00000000" w:rsidR="00000000" w:rsidRPr="00000000">
        <w:rPr>
          <w:rtl w:val="0"/>
        </w:rPr>
        <w:t xml:space="preserve">Energy loss during the specified time</w:t>
      </w:r>
    </w:p>
    <w:p w:rsidR="00000000" w:rsidDel="00000000" w:rsidP="00000000" w:rsidRDefault="00000000" w:rsidRPr="00000000" w14:paraId="0000005C">
      <w:pPr>
        <w:ind w:left="720" w:firstLine="0"/>
        <w:rPr/>
      </w:pPr>
      <w:r w:rsidDel="00000000" w:rsidR="00000000" w:rsidRPr="00000000">
        <w:rPr>
          <w:rtl w:val="0"/>
        </w:rPr>
        <w:t xml:space="preserve">total_loss = loss_3_to_4_am + loss_4_to_5_pm</w:t>
      </w:r>
    </w:p>
    <w:p w:rsidR="00000000" w:rsidDel="00000000" w:rsidP="00000000" w:rsidRDefault="00000000" w:rsidRPr="00000000" w14:paraId="0000005D">
      <w:pPr>
        <w:numPr>
          <w:ilvl w:val="0"/>
          <w:numId w:val="9"/>
        </w:numPr>
        <w:ind w:left="720" w:hanging="360"/>
        <w:rPr>
          <w:b w:val="0"/>
          <w:color w:val="202124"/>
          <w:sz w:val="26"/>
          <w:szCs w:val="26"/>
        </w:rPr>
      </w:pPr>
      <w:r w:rsidDel="00000000" w:rsidR="00000000" w:rsidRPr="00000000">
        <w:rPr>
          <w:rtl w:val="0"/>
        </w:rPr>
        <w:t xml:space="preserve">Assume the remaining hours have a similar loss (average of the known periods)     </w:t>
      </w:r>
    </w:p>
    <w:p w:rsidR="00000000" w:rsidDel="00000000" w:rsidP="00000000" w:rsidRDefault="00000000" w:rsidRPr="00000000" w14:paraId="0000005E">
      <w:pPr>
        <w:ind w:left="0" w:firstLine="720"/>
        <w:rPr/>
      </w:pPr>
      <w:r w:rsidDel="00000000" w:rsidR="00000000" w:rsidRPr="00000000">
        <w:rPr>
          <w:rtl w:val="0"/>
        </w:rPr>
        <w:t xml:space="preserve">remaining_hours = duration_hours – 2</w:t>
      </w:r>
    </w:p>
    <w:p w:rsidR="00000000" w:rsidDel="00000000" w:rsidP="00000000" w:rsidRDefault="00000000" w:rsidRPr="00000000" w14:paraId="0000005F">
      <w:pPr>
        <w:numPr>
          <w:ilvl w:val="0"/>
          <w:numId w:val="12"/>
        </w:numPr>
        <w:ind w:left="1440" w:hanging="360"/>
        <w:rPr>
          <w:b w:val="0"/>
          <w:color w:val="202124"/>
          <w:sz w:val="26"/>
          <w:szCs w:val="26"/>
        </w:rPr>
      </w:pPr>
      <w:r w:rsidDel="00000000" w:rsidR="00000000" w:rsidRPr="00000000">
        <w:rPr>
          <w:rtl w:val="0"/>
        </w:rPr>
        <w:t xml:space="preserve">Subtract the two known periods </w:t>
      </w:r>
    </w:p>
    <w:p w:rsidR="00000000" w:rsidDel="00000000" w:rsidP="00000000" w:rsidRDefault="00000000" w:rsidRPr="00000000" w14:paraId="00000060">
      <w:pPr>
        <w:ind w:left="720" w:firstLine="720"/>
        <w:rPr/>
      </w:pPr>
      <w:r w:rsidDel="00000000" w:rsidR="00000000" w:rsidRPr="00000000">
        <w:rPr>
          <w:rtl w:val="0"/>
        </w:rPr>
        <w:t xml:space="preserve">average_loss = total_loss / 2</w:t>
      </w:r>
    </w:p>
    <w:p w:rsidR="00000000" w:rsidDel="00000000" w:rsidP="00000000" w:rsidRDefault="00000000" w:rsidRPr="00000000" w14:paraId="00000061">
      <w:pPr>
        <w:numPr>
          <w:ilvl w:val="0"/>
          <w:numId w:val="13"/>
        </w:numPr>
        <w:ind w:left="1440" w:hanging="360"/>
        <w:rPr>
          <w:b w:val="0"/>
          <w:color w:val="202124"/>
          <w:sz w:val="26"/>
          <w:szCs w:val="26"/>
        </w:rPr>
      </w:pPr>
      <w:r w:rsidDel="00000000" w:rsidR="00000000" w:rsidRPr="00000000">
        <w:rPr>
          <w:rtl w:val="0"/>
        </w:rPr>
        <w:t xml:space="preserve">The average loss of the two known periods</w:t>
      </w:r>
    </w:p>
    <w:p w:rsidR="00000000" w:rsidDel="00000000" w:rsidP="00000000" w:rsidRDefault="00000000" w:rsidRPr="00000000" w14:paraId="00000062">
      <w:pPr>
        <w:numPr>
          <w:ilvl w:val="0"/>
          <w:numId w:val="13"/>
        </w:numPr>
        <w:ind w:left="1440" w:hanging="360"/>
        <w:rPr>
          <w:b w:val="0"/>
          <w:color w:val="202124"/>
          <w:sz w:val="26"/>
          <w:szCs w:val="26"/>
        </w:rPr>
      </w:pPr>
      <w:r w:rsidDel="00000000" w:rsidR="00000000" w:rsidRPr="00000000">
        <w:rPr>
          <w:rtl w:val="0"/>
        </w:rPr>
        <w:t xml:space="preserve">Total energy lost total_energy_lost = total_loss + (remaining_hours * average_loss)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So the results are:</w:t>
      </w:r>
    </w:p>
    <w:p w:rsidR="00000000" w:rsidDel="00000000" w:rsidP="00000000" w:rsidRDefault="00000000" w:rsidRPr="00000000" w14:paraId="00000065">
      <w:pPr>
        <w:ind w:left="0" w:firstLine="720"/>
        <w:rPr/>
      </w:pPr>
      <w:r w:rsidDel="00000000" w:rsidR="00000000" w:rsidRPr="00000000">
        <w:rPr>
          <w:rtl w:val="0"/>
        </w:rPr>
        <w:t xml:space="preserve">1st record’s total_energy_lost = 18,375 MW</w:t>
      </w:r>
    </w:p>
    <w:p w:rsidR="00000000" w:rsidDel="00000000" w:rsidP="00000000" w:rsidRDefault="00000000" w:rsidRPr="00000000" w14:paraId="00000066">
      <w:pPr>
        <w:ind w:left="720" w:firstLine="0"/>
        <w:rPr/>
      </w:pPr>
      <w:r w:rsidDel="00000000" w:rsidR="00000000" w:rsidRPr="00000000">
        <w:rPr>
          <w:rtl w:val="0"/>
        </w:rPr>
        <w:t xml:space="preserve">2nd record’s total_energy_lost =  6,195 MW</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If there was a peak value and an accumulated value, we took the peak value.</w:t>
      </w:r>
    </w:p>
    <w:p w:rsidR="00000000" w:rsidDel="00000000" w:rsidP="00000000" w:rsidRDefault="00000000" w:rsidRPr="00000000" w14:paraId="00000069">
      <w:pPr>
        <w:pStyle w:val="Heading2"/>
        <w:spacing w:line="276" w:lineRule="auto"/>
        <w:ind w:left="-270" w:firstLine="0"/>
        <w:rPr/>
      </w:pPr>
      <w:bookmarkStart w:colFirst="0" w:colLast="0" w:name="_ufcyjxlga4ba" w:id="8"/>
      <w:bookmarkEnd w:id="8"/>
      <w:r w:rsidDel="00000000" w:rsidR="00000000" w:rsidRPr="00000000">
        <w:rPr>
          <w:rtl w:val="0"/>
        </w:rPr>
        <w:t xml:space="preserve">Event Type</w:t>
      </w:r>
    </w:p>
    <w:p w:rsidR="00000000" w:rsidDel="00000000" w:rsidP="00000000" w:rsidRDefault="00000000" w:rsidRPr="00000000" w14:paraId="0000006A">
      <w:pPr>
        <w:ind w:left="0" w:firstLine="0"/>
        <w:rPr/>
      </w:pPr>
      <w:r w:rsidDel="00000000" w:rsidR="00000000" w:rsidRPr="00000000">
        <w:rPr>
          <w:rtl w:val="0"/>
        </w:rPr>
        <w:t xml:space="preserve">In the 2023 sheet, the most recently updated file for all sheets, we noted that </w:t>
      </w:r>
      <w:r w:rsidDel="00000000" w:rsidR="00000000" w:rsidRPr="00000000">
        <w:rPr>
          <w:b w:val="1"/>
          <w:rtl w:val="0"/>
        </w:rPr>
        <w:t xml:space="preserve">"Public Appeal"</w:t>
      </w:r>
      <w:r w:rsidDel="00000000" w:rsidR="00000000" w:rsidRPr="00000000">
        <w:rPr>
          <w:rtl w:val="0"/>
        </w:rPr>
        <w:t xml:space="preserve"> refers to </w:t>
      </w:r>
      <w:r w:rsidDel="00000000" w:rsidR="00000000" w:rsidRPr="00000000">
        <w:rPr>
          <w:b w:val="1"/>
          <w:rtl w:val="0"/>
        </w:rPr>
        <w:t xml:space="preserve">"Shedding Load".</w:t>
      </w:r>
      <w:r w:rsidDel="00000000" w:rsidR="00000000" w:rsidRPr="00000000">
        <w:rPr>
          <w:rtl w:val="0"/>
        </w:rPr>
        <w:t xml:space="preserve"> Therefore, we considered it equivalent to the previous years as well.</w:t>
      </w:r>
    </w:p>
    <w:p w:rsidR="00000000" w:rsidDel="00000000" w:rsidP="00000000" w:rsidRDefault="00000000" w:rsidRPr="00000000" w14:paraId="0000006B">
      <w:pPr>
        <w:pStyle w:val="Heading2"/>
        <w:spacing w:line="276" w:lineRule="auto"/>
        <w:ind w:left="-270" w:firstLine="0"/>
        <w:rPr/>
      </w:pPr>
      <w:bookmarkStart w:colFirst="0" w:colLast="0" w:name="_geqlbt471dbq" w:id="9"/>
      <w:bookmarkEnd w:id="9"/>
      <w:r w:rsidDel="00000000" w:rsidR="00000000" w:rsidRPr="00000000">
        <w:rPr>
          <w:rtl w:val="0"/>
        </w:rPr>
        <w:t xml:space="preserve">Detailed Event Type</w:t>
      </w: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This column categorizes events into more specific types, which will be explained as follows:</w:t>
      </w:r>
    </w:p>
    <w:p w:rsidR="00000000" w:rsidDel="00000000" w:rsidP="00000000" w:rsidRDefault="00000000" w:rsidRPr="00000000" w14:paraId="0000006D">
      <w:pPr>
        <w:numPr>
          <w:ilvl w:val="0"/>
          <w:numId w:val="15"/>
        </w:numPr>
        <w:spacing w:after="0" w:afterAutospacing="0" w:before="240" w:lineRule="auto"/>
        <w:ind w:left="720" w:hanging="360"/>
        <w:jc w:val="left"/>
      </w:pPr>
      <w:r w:rsidDel="00000000" w:rsidR="00000000" w:rsidRPr="00000000">
        <w:rPr>
          <w:b w:val="1"/>
          <w:rtl w:val="0"/>
        </w:rPr>
        <w:t xml:space="preserve">Natural Disaster</w:t>
      </w:r>
    </w:p>
    <w:p w:rsidR="00000000" w:rsidDel="00000000" w:rsidP="00000000" w:rsidRDefault="00000000" w:rsidRPr="00000000" w14:paraId="0000006E">
      <w:pPr>
        <w:numPr>
          <w:ilvl w:val="1"/>
          <w:numId w:val="15"/>
        </w:numPr>
        <w:spacing w:after="0" w:afterAutospacing="0" w:before="0" w:beforeAutospacing="0" w:lineRule="auto"/>
        <w:ind w:left="1080" w:hanging="360"/>
        <w:jc w:val="left"/>
      </w:pPr>
      <w:r w:rsidDel="00000000" w:rsidR="00000000" w:rsidRPr="00000000">
        <w:rPr>
          <w:rtl w:val="0"/>
        </w:rPr>
        <w:t xml:space="preserve">Severe Storms</w:t>
      </w:r>
    </w:p>
    <w:p w:rsidR="00000000" w:rsidDel="00000000" w:rsidP="00000000" w:rsidRDefault="00000000" w:rsidRPr="00000000" w14:paraId="0000006F">
      <w:pPr>
        <w:numPr>
          <w:ilvl w:val="1"/>
          <w:numId w:val="15"/>
        </w:numPr>
        <w:spacing w:after="0" w:afterAutospacing="0" w:before="0" w:beforeAutospacing="0" w:lineRule="auto"/>
        <w:ind w:left="1080" w:hanging="360"/>
        <w:jc w:val="left"/>
      </w:pPr>
      <w:r w:rsidDel="00000000" w:rsidR="00000000" w:rsidRPr="00000000">
        <w:rPr>
          <w:rtl w:val="0"/>
        </w:rPr>
        <w:t xml:space="preserve">Winds</w:t>
      </w:r>
    </w:p>
    <w:p w:rsidR="00000000" w:rsidDel="00000000" w:rsidP="00000000" w:rsidRDefault="00000000" w:rsidRPr="00000000" w14:paraId="00000070">
      <w:pPr>
        <w:numPr>
          <w:ilvl w:val="1"/>
          <w:numId w:val="15"/>
        </w:numPr>
        <w:spacing w:after="0" w:afterAutospacing="0" w:before="0" w:beforeAutospacing="0" w:lineRule="auto"/>
        <w:ind w:left="1080" w:hanging="360"/>
        <w:jc w:val="left"/>
      </w:pPr>
      <w:r w:rsidDel="00000000" w:rsidR="00000000" w:rsidRPr="00000000">
        <w:rPr>
          <w:rtl w:val="0"/>
        </w:rPr>
        <w:t xml:space="preserve">Snow/Ice Events</w:t>
      </w:r>
    </w:p>
    <w:p w:rsidR="00000000" w:rsidDel="00000000" w:rsidP="00000000" w:rsidRDefault="00000000" w:rsidRPr="00000000" w14:paraId="00000071">
      <w:pPr>
        <w:numPr>
          <w:ilvl w:val="1"/>
          <w:numId w:val="15"/>
        </w:numPr>
        <w:spacing w:after="0" w:afterAutospacing="0" w:before="0" w:beforeAutospacing="0" w:lineRule="auto"/>
        <w:ind w:left="1080" w:hanging="360"/>
        <w:jc w:val="left"/>
      </w:pPr>
      <w:r w:rsidDel="00000000" w:rsidR="00000000" w:rsidRPr="00000000">
        <w:rPr>
          <w:rtl w:val="0"/>
        </w:rPr>
        <w:t xml:space="preserve">Heat Wave</w:t>
      </w:r>
    </w:p>
    <w:p w:rsidR="00000000" w:rsidDel="00000000" w:rsidP="00000000" w:rsidRDefault="00000000" w:rsidRPr="00000000" w14:paraId="00000072">
      <w:pPr>
        <w:numPr>
          <w:ilvl w:val="1"/>
          <w:numId w:val="15"/>
        </w:numPr>
        <w:spacing w:after="0" w:afterAutospacing="0" w:before="0" w:beforeAutospacing="0" w:lineRule="auto"/>
        <w:ind w:left="1080" w:hanging="360"/>
        <w:jc w:val="left"/>
      </w:pPr>
      <w:r w:rsidDel="00000000" w:rsidR="00000000" w:rsidRPr="00000000">
        <w:rPr>
          <w:rtl w:val="0"/>
        </w:rPr>
        <w:t xml:space="preserve">Earthquakes</w:t>
      </w:r>
    </w:p>
    <w:p w:rsidR="00000000" w:rsidDel="00000000" w:rsidP="00000000" w:rsidRDefault="00000000" w:rsidRPr="00000000" w14:paraId="00000073">
      <w:pPr>
        <w:numPr>
          <w:ilvl w:val="1"/>
          <w:numId w:val="15"/>
        </w:numPr>
        <w:spacing w:after="0" w:afterAutospacing="0" w:before="0" w:beforeAutospacing="0" w:lineRule="auto"/>
        <w:ind w:left="1080" w:hanging="360"/>
        <w:jc w:val="left"/>
      </w:pPr>
      <w:r w:rsidDel="00000000" w:rsidR="00000000" w:rsidRPr="00000000">
        <w:rPr>
          <w:rtl w:val="0"/>
        </w:rPr>
        <w:t xml:space="preserve">Floods</w:t>
      </w:r>
      <w:r w:rsidDel="00000000" w:rsidR="00000000" w:rsidRPr="00000000">
        <w:rPr>
          <w:rtl w:val="0"/>
        </w:rPr>
      </w:r>
    </w:p>
    <w:p w:rsidR="00000000" w:rsidDel="00000000" w:rsidP="00000000" w:rsidRDefault="00000000" w:rsidRPr="00000000" w14:paraId="00000074">
      <w:pPr>
        <w:numPr>
          <w:ilvl w:val="0"/>
          <w:numId w:val="15"/>
        </w:numPr>
        <w:spacing w:after="0" w:afterAutospacing="0" w:before="0" w:beforeAutospacing="0" w:lineRule="auto"/>
        <w:ind w:left="720" w:hanging="360"/>
        <w:jc w:val="left"/>
      </w:pPr>
      <w:r w:rsidDel="00000000" w:rsidR="00000000" w:rsidRPr="00000000">
        <w:rPr>
          <w:b w:val="1"/>
          <w:rtl w:val="0"/>
        </w:rPr>
        <w:t xml:space="preserve">Fire</w:t>
      </w:r>
    </w:p>
    <w:p w:rsidR="00000000" w:rsidDel="00000000" w:rsidP="00000000" w:rsidRDefault="00000000" w:rsidRPr="00000000" w14:paraId="00000075">
      <w:pPr>
        <w:numPr>
          <w:ilvl w:val="1"/>
          <w:numId w:val="15"/>
        </w:numPr>
        <w:spacing w:after="0" w:afterAutospacing="0" w:before="0" w:beforeAutospacing="0" w:lineRule="auto"/>
        <w:ind w:left="1080" w:hanging="360"/>
        <w:jc w:val="left"/>
      </w:pPr>
      <w:r w:rsidDel="00000000" w:rsidR="00000000" w:rsidRPr="00000000">
        <w:rPr>
          <w:rtl w:val="0"/>
        </w:rPr>
        <w:t xml:space="preserve">No specific categories</w:t>
      </w:r>
      <w:r w:rsidDel="00000000" w:rsidR="00000000" w:rsidRPr="00000000">
        <w:rPr>
          <w:rtl w:val="0"/>
        </w:rPr>
      </w:r>
    </w:p>
    <w:p w:rsidR="00000000" w:rsidDel="00000000" w:rsidP="00000000" w:rsidRDefault="00000000" w:rsidRPr="00000000" w14:paraId="00000076">
      <w:pPr>
        <w:numPr>
          <w:ilvl w:val="0"/>
          <w:numId w:val="15"/>
        </w:numPr>
        <w:spacing w:after="0" w:afterAutospacing="0" w:before="0" w:beforeAutospacing="0" w:lineRule="auto"/>
        <w:ind w:left="720" w:hanging="360"/>
        <w:jc w:val="left"/>
      </w:pPr>
      <w:r w:rsidDel="00000000" w:rsidR="00000000" w:rsidRPr="00000000">
        <w:rPr>
          <w:b w:val="1"/>
          <w:rtl w:val="0"/>
        </w:rPr>
        <w:t xml:space="preserve">Vandalism</w:t>
      </w:r>
    </w:p>
    <w:p w:rsidR="00000000" w:rsidDel="00000000" w:rsidP="00000000" w:rsidRDefault="00000000" w:rsidRPr="00000000" w14:paraId="00000077">
      <w:pPr>
        <w:numPr>
          <w:ilvl w:val="1"/>
          <w:numId w:val="15"/>
        </w:numPr>
        <w:spacing w:after="0" w:afterAutospacing="0" w:before="0" w:beforeAutospacing="0" w:lineRule="auto"/>
        <w:ind w:left="1080" w:hanging="360"/>
        <w:jc w:val="left"/>
      </w:pPr>
      <w:r w:rsidDel="00000000" w:rsidR="00000000" w:rsidRPr="00000000">
        <w:rPr>
          <w:rtl w:val="0"/>
        </w:rPr>
        <w:t xml:space="preserve">Physical Attack</w:t>
      </w:r>
    </w:p>
    <w:p w:rsidR="00000000" w:rsidDel="00000000" w:rsidP="00000000" w:rsidRDefault="00000000" w:rsidRPr="00000000" w14:paraId="00000078">
      <w:pPr>
        <w:numPr>
          <w:ilvl w:val="1"/>
          <w:numId w:val="15"/>
        </w:numPr>
        <w:spacing w:after="0" w:afterAutospacing="0" w:before="0" w:beforeAutospacing="0" w:lineRule="auto"/>
        <w:ind w:left="1080" w:hanging="360"/>
        <w:jc w:val="left"/>
      </w:pPr>
      <w:r w:rsidDel="00000000" w:rsidR="00000000" w:rsidRPr="00000000">
        <w:rPr>
          <w:rtl w:val="0"/>
        </w:rPr>
        <w:t xml:space="preserve">Cyber Attack</w:t>
      </w:r>
    </w:p>
    <w:p w:rsidR="00000000" w:rsidDel="00000000" w:rsidP="00000000" w:rsidRDefault="00000000" w:rsidRPr="00000000" w14:paraId="00000079">
      <w:pPr>
        <w:numPr>
          <w:ilvl w:val="1"/>
          <w:numId w:val="15"/>
        </w:numPr>
        <w:spacing w:after="0" w:afterAutospacing="0" w:before="0" w:beforeAutospacing="0" w:lineRule="auto"/>
        <w:ind w:left="1080" w:hanging="360"/>
        <w:jc w:val="left"/>
      </w:pPr>
      <w:r w:rsidDel="00000000" w:rsidR="00000000" w:rsidRPr="00000000">
        <w:rPr>
          <w:rtl w:val="0"/>
        </w:rPr>
        <w:t xml:space="preserve">Suspicious Activity</w:t>
      </w:r>
    </w:p>
    <w:p w:rsidR="00000000" w:rsidDel="00000000" w:rsidP="00000000" w:rsidRDefault="00000000" w:rsidRPr="00000000" w14:paraId="0000007A">
      <w:pPr>
        <w:numPr>
          <w:ilvl w:val="0"/>
          <w:numId w:val="15"/>
        </w:numPr>
        <w:spacing w:after="0" w:afterAutospacing="0" w:before="0" w:beforeAutospacing="0" w:lineRule="auto"/>
        <w:ind w:left="720" w:hanging="360"/>
        <w:jc w:val="left"/>
      </w:pPr>
      <w:r w:rsidDel="00000000" w:rsidR="00000000" w:rsidRPr="00000000">
        <w:rPr>
          <w:b w:val="1"/>
          <w:rtl w:val="0"/>
        </w:rPr>
        <w:t xml:space="preserve">Operational Malfunction</w:t>
      </w:r>
    </w:p>
    <w:p w:rsidR="00000000" w:rsidDel="00000000" w:rsidP="00000000" w:rsidRDefault="00000000" w:rsidRPr="00000000" w14:paraId="0000007B">
      <w:pPr>
        <w:numPr>
          <w:ilvl w:val="1"/>
          <w:numId w:val="15"/>
        </w:numPr>
        <w:spacing w:after="0" w:afterAutospacing="0" w:before="0" w:beforeAutospacing="0" w:lineRule="auto"/>
        <w:ind w:left="1080" w:hanging="360"/>
        <w:jc w:val="left"/>
      </w:pPr>
      <w:r w:rsidDel="00000000" w:rsidR="00000000" w:rsidRPr="00000000">
        <w:rPr>
          <w:rtl w:val="0"/>
        </w:rPr>
        <w:t xml:space="preserve">Shedding Load</w:t>
      </w:r>
    </w:p>
    <w:p w:rsidR="00000000" w:rsidDel="00000000" w:rsidP="00000000" w:rsidRDefault="00000000" w:rsidRPr="00000000" w14:paraId="0000007C">
      <w:pPr>
        <w:numPr>
          <w:ilvl w:val="1"/>
          <w:numId w:val="15"/>
        </w:numPr>
        <w:spacing w:after="0" w:afterAutospacing="0" w:before="0" w:beforeAutospacing="0" w:lineRule="auto"/>
        <w:ind w:left="1080" w:hanging="360"/>
        <w:jc w:val="left"/>
      </w:pPr>
      <w:r w:rsidDel="00000000" w:rsidR="00000000" w:rsidRPr="00000000">
        <w:rPr>
          <w:rtl w:val="0"/>
        </w:rPr>
        <w:t xml:space="preserve">Inadequate Resources</w:t>
      </w:r>
    </w:p>
    <w:p w:rsidR="00000000" w:rsidDel="00000000" w:rsidP="00000000" w:rsidRDefault="00000000" w:rsidRPr="00000000" w14:paraId="0000007D">
      <w:pPr>
        <w:numPr>
          <w:ilvl w:val="1"/>
          <w:numId w:val="15"/>
        </w:numPr>
        <w:spacing w:after="0" w:afterAutospacing="0" w:before="0" w:beforeAutospacing="0" w:lineRule="auto"/>
        <w:ind w:left="1080" w:hanging="360"/>
        <w:jc w:val="left"/>
      </w:pPr>
      <w:r w:rsidDel="00000000" w:rsidR="00000000" w:rsidRPr="00000000">
        <w:rPr>
          <w:rtl w:val="0"/>
        </w:rPr>
        <w:t xml:space="preserve">System Issues</w:t>
      </w:r>
    </w:p>
    <w:p w:rsidR="00000000" w:rsidDel="00000000" w:rsidP="00000000" w:rsidRDefault="00000000" w:rsidRPr="00000000" w14:paraId="0000007E">
      <w:pPr>
        <w:numPr>
          <w:ilvl w:val="1"/>
          <w:numId w:val="15"/>
        </w:numPr>
        <w:spacing w:after="0" w:afterAutospacing="0" w:before="0" w:beforeAutospacing="0" w:lineRule="auto"/>
        <w:ind w:left="1080" w:hanging="360"/>
        <w:jc w:val="left"/>
      </w:pPr>
      <w:r w:rsidDel="00000000" w:rsidR="00000000" w:rsidRPr="00000000">
        <w:rPr>
          <w:rtl w:val="0"/>
        </w:rPr>
        <w:t xml:space="preserve">Network Issues</w:t>
      </w:r>
    </w:p>
    <w:p w:rsidR="00000000" w:rsidDel="00000000" w:rsidP="00000000" w:rsidRDefault="00000000" w:rsidRPr="00000000" w14:paraId="0000007F">
      <w:pPr>
        <w:numPr>
          <w:ilvl w:val="1"/>
          <w:numId w:val="15"/>
        </w:numPr>
        <w:spacing w:after="0" w:afterAutospacing="0" w:before="0" w:beforeAutospacing="0" w:lineRule="auto"/>
        <w:ind w:left="1080" w:hanging="360"/>
        <w:jc w:val="left"/>
      </w:pPr>
      <w:r w:rsidDel="00000000" w:rsidR="00000000" w:rsidRPr="00000000">
        <w:rPr>
          <w:rtl w:val="0"/>
        </w:rPr>
        <w:t xml:space="preserve">Equipment Failure</w:t>
      </w:r>
    </w:p>
    <w:p w:rsidR="00000000" w:rsidDel="00000000" w:rsidP="00000000" w:rsidRDefault="00000000" w:rsidRPr="00000000" w14:paraId="00000080">
      <w:pPr>
        <w:numPr>
          <w:ilvl w:val="0"/>
          <w:numId w:val="15"/>
        </w:numPr>
        <w:spacing w:after="0" w:afterAutospacing="0" w:before="0" w:beforeAutospacing="0" w:lineRule="auto"/>
        <w:ind w:left="720" w:hanging="360"/>
        <w:jc w:val="left"/>
      </w:pPr>
      <w:r w:rsidDel="00000000" w:rsidR="00000000" w:rsidRPr="00000000">
        <w:rPr>
          <w:b w:val="1"/>
          <w:rtl w:val="0"/>
        </w:rPr>
        <w:t xml:space="preserve">Others</w:t>
      </w:r>
    </w:p>
    <w:p w:rsidR="00000000" w:rsidDel="00000000" w:rsidP="00000000" w:rsidRDefault="00000000" w:rsidRPr="00000000" w14:paraId="00000081">
      <w:pPr>
        <w:numPr>
          <w:ilvl w:val="1"/>
          <w:numId w:val="15"/>
        </w:numPr>
        <w:spacing w:after="240" w:before="0" w:beforeAutospacing="0" w:lineRule="auto"/>
        <w:ind w:left="1080" w:hanging="360"/>
        <w:jc w:val="left"/>
      </w:pPr>
      <w:r w:rsidDel="00000000" w:rsidR="00000000" w:rsidRPr="00000000">
        <w:rPr>
          <w:rtl w:val="0"/>
        </w:rPr>
        <w:t xml:space="preserve">Any event types not covered by the above categories.</w:t>
      </w:r>
    </w:p>
    <w:p w:rsidR="00000000" w:rsidDel="00000000" w:rsidP="00000000" w:rsidRDefault="00000000" w:rsidRPr="00000000" w14:paraId="00000082">
      <w:pPr>
        <w:pStyle w:val="Heading1"/>
        <w:spacing w:line="360" w:lineRule="auto"/>
        <w:rPr>
          <w:sz w:val="14"/>
          <w:szCs w:val="14"/>
        </w:rPr>
      </w:pPr>
      <w:bookmarkStart w:colFirst="0" w:colLast="0" w:name="_kh7pk8lz6e93" w:id="10"/>
      <w:bookmarkEnd w:id="10"/>
      <w:r w:rsidDel="00000000" w:rsidR="00000000" w:rsidRPr="00000000">
        <w:rPr>
          <w:rtl w:val="0"/>
        </w:rPr>
        <w:t xml:space="preserve">Cleaning Steps</w:t>
      </w:r>
      <w:r w:rsidDel="00000000" w:rsidR="00000000" w:rsidRPr="00000000">
        <w:rPr>
          <w:rtl w:val="0"/>
        </w:rPr>
      </w:r>
    </w:p>
    <w:p w:rsidR="00000000" w:rsidDel="00000000" w:rsidP="00000000" w:rsidRDefault="00000000" w:rsidRPr="00000000" w14:paraId="00000083">
      <w:pPr>
        <w:ind w:left="-360" w:firstLine="0"/>
        <w:rPr/>
      </w:pPr>
      <w:r w:rsidDel="00000000" w:rsidR="00000000" w:rsidRPr="00000000">
        <w:rPr>
          <w:rtl w:val="0"/>
        </w:rPr>
        <w:t xml:space="preserve">We divided the sheet into groups: </w:t>
      </w:r>
      <w:r w:rsidDel="00000000" w:rsidR="00000000" w:rsidRPr="00000000">
        <w:rPr>
          <w:b w:val="1"/>
          <w:rtl w:val="0"/>
        </w:rPr>
        <w:t xml:space="preserve">2002-2010</w:t>
      </w:r>
      <w:r w:rsidDel="00000000" w:rsidR="00000000" w:rsidRPr="00000000">
        <w:rPr>
          <w:rtl w:val="0"/>
        </w:rPr>
        <w:t xml:space="preserve">, </w:t>
      </w:r>
      <w:r w:rsidDel="00000000" w:rsidR="00000000" w:rsidRPr="00000000">
        <w:rPr>
          <w:b w:val="1"/>
          <w:rtl w:val="0"/>
        </w:rPr>
        <w:t xml:space="preserve">2011-2014</w:t>
      </w:r>
      <w:r w:rsidDel="00000000" w:rsidR="00000000" w:rsidRPr="00000000">
        <w:rPr>
          <w:rtl w:val="0"/>
        </w:rPr>
        <w:t xml:space="preserve">, </w:t>
      </w:r>
      <w:r w:rsidDel="00000000" w:rsidR="00000000" w:rsidRPr="00000000">
        <w:rPr>
          <w:b w:val="1"/>
          <w:rtl w:val="0"/>
        </w:rPr>
        <w:t xml:space="preserve">2015-2022</w:t>
      </w:r>
      <w:r w:rsidDel="00000000" w:rsidR="00000000" w:rsidRPr="00000000">
        <w:rPr>
          <w:rtl w:val="0"/>
        </w:rPr>
        <w:t xml:space="preserve">, and </w:t>
      </w:r>
      <w:r w:rsidDel="00000000" w:rsidR="00000000" w:rsidRPr="00000000">
        <w:rPr>
          <w:b w:val="1"/>
          <w:rtl w:val="0"/>
        </w:rPr>
        <w:t xml:space="preserve">2023</w:t>
      </w:r>
      <w:r w:rsidDel="00000000" w:rsidR="00000000" w:rsidRPr="00000000">
        <w:rPr>
          <w:rtl w:val="0"/>
        </w:rPr>
        <w:t xml:space="preserve">, ensuring that each group maintains the same structure. After cleaning the date and time columns, we will append these groups into a single query. Subsequent cleaning steps will then be applied.</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360" w:firstLine="0"/>
        <w:rPr/>
      </w:pPr>
      <w:r w:rsidDel="00000000" w:rsidR="00000000" w:rsidRPr="00000000">
        <w:rPr>
          <w:rtl w:val="0"/>
        </w:rPr>
        <w:t xml:space="preserve">We added this record manually to the 2003 sheet as it was grouped to another record and deleted while cleaning</w:t>
      </w:r>
    </w:p>
    <w:p w:rsidR="00000000" w:rsidDel="00000000" w:rsidP="00000000" w:rsidRDefault="00000000" w:rsidRPr="00000000" w14:paraId="00000086">
      <w:pPr>
        <w:ind w:left="-360" w:firstLine="0"/>
        <w:jc w:val="left"/>
        <w:rPr/>
      </w:pPr>
      <w:r w:rsidDel="00000000" w:rsidR="00000000" w:rsidRPr="00000000">
        <w:rPr>
          <w:b w:val="1"/>
          <w:rtl w:val="0"/>
        </w:rPr>
        <w:t xml:space="preserve">27|</w:t>
      </w:r>
      <w:r w:rsidDel="00000000" w:rsidR="00000000" w:rsidRPr="00000000">
        <w:rPr>
          <w:rtl w:val="0"/>
        </w:rPr>
        <w:t xml:space="preserve">    2/5/2003  SERC  12,897 (Alabama)  8:00 p.m.  Alabama  Severe Thunderstorms  130  12,897 (Alabama)  5/03/03, 8:00 a.m.</w:t>
      </w:r>
    </w:p>
    <w:p w:rsidR="00000000" w:rsidDel="00000000" w:rsidP="00000000" w:rsidRDefault="00000000" w:rsidRPr="00000000" w14:paraId="00000087">
      <w:pPr>
        <w:ind w:left="-360" w:firstLine="0"/>
        <w:rPr/>
      </w:pPr>
      <w:r w:rsidDel="00000000" w:rsidR="00000000" w:rsidRPr="00000000">
        <w:rPr>
          <w:rtl w:val="0"/>
        </w:rPr>
      </w:r>
    </w:p>
    <w:p w:rsidR="00000000" w:rsidDel="00000000" w:rsidP="00000000" w:rsidRDefault="00000000" w:rsidRPr="00000000" w14:paraId="00000088">
      <w:pPr>
        <w:ind w:left="-360" w:firstLine="0"/>
        <w:rPr/>
      </w:pPr>
      <w:r w:rsidDel="00000000" w:rsidR="00000000" w:rsidRPr="00000000">
        <w:rPr>
          <w:rtl w:val="0"/>
        </w:rPr>
        <w:t xml:space="preserve">We didn’t delete any records except the Blanks Rows and the Duplicated ones which are 15 records so the final total records is </w:t>
      </w:r>
      <w:r w:rsidDel="00000000" w:rsidR="00000000" w:rsidRPr="00000000">
        <w:rPr>
          <w:b w:val="1"/>
          <w:rtl w:val="0"/>
        </w:rPr>
        <w:t xml:space="preserve">3936 </w:t>
      </w:r>
      <w:r w:rsidDel="00000000" w:rsidR="00000000" w:rsidRPr="00000000">
        <w:rPr>
          <w:rtl w:val="0"/>
        </w:rPr>
        <w:t xml:space="preserve">after it was </w:t>
      </w:r>
      <w:r w:rsidDel="00000000" w:rsidR="00000000" w:rsidRPr="00000000">
        <w:rPr>
          <w:b w:val="1"/>
          <w:rtl w:val="0"/>
        </w:rPr>
        <w:t xml:space="preserve">3951</w:t>
      </w:r>
      <w:r w:rsidDel="00000000" w:rsidR="00000000" w:rsidRPr="00000000">
        <w:rPr>
          <w:rtl w:val="0"/>
        </w:rPr>
        <w:t xml:space="preserve">.</w:t>
      </w:r>
    </w:p>
    <w:p w:rsidR="00000000" w:rsidDel="00000000" w:rsidP="00000000" w:rsidRDefault="00000000" w:rsidRPr="00000000" w14:paraId="00000089">
      <w:pPr>
        <w:ind w:left="-360" w:firstLine="0"/>
        <w:rPr/>
      </w:pPr>
      <w:r w:rsidDel="00000000" w:rsidR="00000000" w:rsidRPr="00000000">
        <w:rPr>
          <w:rtl w:val="0"/>
        </w:rPr>
      </w:r>
    </w:p>
    <w:p w:rsidR="00000000" w:rsidDel="00000000" w:rsidP="00000000" w:rsidRDefault="00000000" w:rsidRPr="00000000" w14:paraId="0000008A">
      <w:pPr>
        <w:ind w:left="-360" w:firstLine="0"/>
        <w:rPr/>
      </w:pPr>
      <w:r w:rsidDel="00000000" w:rsidR="00000000" w:rsidRPr="00000000">
        <w:rPr>
          <w:rtl w:val="0"/>
        </w:rPr>
        <w:t xml:space="preserve">Basic Cleaning Steps for Each Group</w:t>
      </w:r>
    </w:p>
    <w:p w:rsidR="00000000" w:rsidDel="00000000" w:rsidP="00000000" w:rsidRDefault="00000000" w:rsidRPr="00000000" w14:paraId="0000008B">
      <w:pPr>
        <w:numPr>
          <w:ilvl w:val="0"/>
          <w:numId w:val="17"/>
        </w:numPr>
        <w:ind w:left="90" w:hanging="270"/>
        <w:rPr>
          <w:b w:val="0"/>
          <w:color w:val="202124"/>
          <w:sz w:val="26"/>
          <w:szCs w:val="26"/>
        </w:rPr>
      </w:pPr>
      <w:r w:rsidDel="00000000" w:rsidR="00000000" w:rsidRPr="00000000">
        <w:rPr>
          <w:rtl w:val="0"/>
        </w:rPr>
        <w:t xml:space="preserve">Remove Blank Rows</w:t>
      </w:r>
    </w:p>
    <w:p w:rsidR="00000000" w:rsidDel="00000000" w:rsidP="00000000" w:rsidRDefault="00000000" w:rsidRPr="00000000" w14:paraId="0000008C">
      <w:pPr>
        <w:numPr>
          <w:ilvl w:val="0"/>
          <w:numId w:val="17"/>
        </w:numPr>
        <w:ind w:left="90" w:hanging="270"/>
        <w:rPr>
          <w:b w:val="0"/>
          <w:color w:val="202124"/>
          <w:sz w:val="26"/>
          <w:szCs w:val="26"/>
        </w:rPr>
      </w:pPr>
      <w:r w:rsidDel="00000000" w:rsidR="00000000" w:rsidRPr="00000000">
        <w:rPr>
          <w:rtl w:val="0"/>
        </w:rPr>
        <w:t xml:space="preserve">Remove Top Rows</w:t>
      </w:r>
    </w:p>
    <w:p w:rsidR="00000000" w:rsidDel="00000000" w:rsidP="00000000" w:rsidRDefault="00000000" w:rsidRPr="00000000" w14:paraId="0000008D">
      <w:pPr>
        <w:numPr>
          <w:ilvl w:val="0"/>
          <w:numId w:val="17"/>
        </w:numPr>
        <w:ind w:left="90" w:hanging="270"/>
        <w:rPr>
          <w:b w:val="0"/>
          <w:color w:val="202124"/>
          <w:sz w:val="26"/>
          <w:szCs w:val="26"/>
        </w:rPr>
      </w:pPr>
      <w:r w:rsidDel="00000000" w:rsidR="00000000" w:rsidRPr="00000000">
        <w:rPr>
          <w:rtl w:val="0"/>
        </w:rPr>
        <w:t xml:space="preserve">Promote Headers</w:t>
      </w:r>
    </w:p>
    <w:p w:rsidR="00000000" w:rsidDel="00000000" w:rsidP="00000000" w:rsidRDefault="00000000" w:rsidRPr="00000000" w14:paraId="0000008E">
      <w:pPr>
        <w:ind w:left="-360" w:firstLine="0"/>
        <w:rPr/>
      </w:pPr>
      <w:r w:rsidDel="00000000" w:rsidR="00000000" w:rsidRPr="00000000">
        <w:rPr>
          <w:rtl w:val="0"/>
        </w:rPr>
      </w:r>
    </w:p>
    <w:p w:rsidR="00000000" w:rsidDel="00000000" w:rsidP="00000000" w:rsidRDefault="00000000" w:rsidRPr="00000000" w14:paraId="0000008F">
      <w:pPr>
        <w:ind w:left="-360" w:firstLine="0"/>
        <w:rPr/>
      </w:pPr>
      <w:r w:rsidDel="00000000" w:rsidR="00000000" w:rsidRPr="00000000">
        <w:rPr>
          <w:rtl w:val="0"/>
        </w:rPr>
        <w:t xml:space="preserve">We utilized functions and custom columns to optimize performance and reduce file load during cleaning. To streamline the workflow, we focused on applying </w:t>
      </w:r>
      <w:r w:rsidDel="00000000" w:rsidR="00000000" w:rsidRPr="00000000">
        <w:rPr>
          <w:b w:val="1"/>
          <w:rtl w:val="0"/>
        </w:rPr>
        <w:t xml:space="preserve">dynamic</w:t>
      </w:r>
      <w:r w:rsidDel="00000000" w:rsidR="00000000" w:rsidRPr="00000000">
        <w:rPr>
          <w:rtl w:val="0"/>
        </w:rPr>
        <w:t xml:space="preserve"> changes rather than manual adjustments.</w:t>
      </w:r>
    </w:p>
    <w:p w:rsidR="00000000" w:rsidDel="00000000" w:rsidP="00000000" w:rsidRDefault="00000000" w:rsidRPr="00000000" w14:paraId="00000090">
      <w:pPr>
        <w:ind w:left="-360" w:firstLine="0"/>
        <w:rPr/>
      </w:pPr>
      <w:r w:rsidDel="00000000" w:rsidR="00000000" w:rsidRPr="00000000">
        <w:rPr>
          <w:rtl w:val="0"/>
        </w:rPr>
      </w:r>
    </w:p>
    <w:p w:rsidR="00000000" w:rsidDel="00000000" w:rsidP="00000000" w:rsidRDefault="00000000" w:rsidRPr="00000000" w14:paraId="00000091">
      <w:pPr>
        <w:ind w:left="-360" w:firstLine="0"/>
        <w:rPr/>
      </w:pPr>
      <w:r w:rsidDel="00000000" w:rsidR="00000000" w:rsidRPr="00000000">
        <w:rPr>
          <w:rtl w:val="0"/>
        </w:rPr>
        <w:t xml:space="preserve">Now, let’s examine what has occurred in each dataset column. We will focus on identifying trends, inconsistencies, and any necessary adjustments made during the cleaning process.</w:t>
      </w:r>
    </w:p>
    <w:p w:rsidR="00000000" w:rsidDel="00000000" w:rsidP="00000000" w:rsidRDefault="00000000" w:rsidRPr="00000000" w14:paraId="00000092">
      <w:pPr>
        <w:pStyle w:val="Heading2"/>
        <w:spacing w:line="276" w:lineRule="auto"/>
        <w:ind w:left="-270" w:firstLine="0"/>
        <w:rPr/>
      </w:pPr>
      <w:bookmarkStart w:colFirst="0" w:colLast="0" w:name="_z6w2tpastzcm" w:id="11"/>
      <w:bookmarkEnd w:id="11"/>
      <w:r w:rsidDel="00000000" w:rsidR="00000000" w:rsidRPr="00000000">
        <w:rPr>
          <w:rtl w:val="0"/>
        </w:rPr>
        <w:t xml:space="preserve">Date and Time</w:t>
      </w:r>
    </w:p>
    <w:p w:rsidR="00000000" w:rsidDel="00000000" w:rsidP="00000000" w:rsidRDefault="00000000" w:rsidRPr="00000000" w14:paraId="00000093">
      <w:pPr>
        <w:ind w:left="0" w:firstLine="0"/>
        <w:rPr/>
      </w:pPr>
      <w:r w:rsidDel="00000000" w:rsidR="00000000" w:rsidRPr="00000000">
        <w:rPr>
          <w:rtl w:val="0"/>
        </w:rPr>
        <w:t xml:space="preserve">Replaced wrong data like </w:t>
      </w:r>
    </w:p>
    <w:p w:rsidR="00000000" w:rsidDel="00000000" w:rsidP="00000000" w:rsidRDefault="00000000" w:rsidRPr="00000000" w14:paraId="00000094">
      <w:pPr>
        <w:numPr>
          <w:ilvl w:val="0"/>
          <w:numId w:val="10"/>
        </w:numPr>
        <w:ind w:left="720" w:hanging="360"/>
        <w:rPr>
          <w:b w:val="0"/>
          <w:color w:val="202124"/>
          <w:sz w:val="26"/>
          <w:szCs w:val="26"/>
        </w:rPr>
      </w:pPr>
      <w:r w:rsidDel="00000000" w:rsidR="00000000" w:rsidRPr="00000000">
        <w:rPr>
          <w:rtl w:val="0"/>
        </w:rPr>
        <w:t xml:space="preserve">7/01//05 in the 2005 sheet with 1/7/2005</w:t>
      </w:r>
    </w:p>
    <w:p w:rsidR="00000000" w:rsidDel="00000000" w:rsidP="00000000" w:rsidRDefault="00000000" w:rsidRPr="00000000" w14:paraId="00000095">
      <w:pPr>
        <w:numPr>
          <w:ilvl w:val="0"/>
          <w:numId w:val="10"/>
        </w:numPr>
        <w:ind w:left="720" w:hanging="360"/>
        <w:rPr>
          <w:b w:val="0"/>
          <w:color w:val="202124"/>
          <w:sz w:val="26"/>
          <w:szCs w:val="26"/>
        </w:rPr>
      </w:pPr>
      <w:r w:rsidDel="00000000" w:rsidR="00000000" w:rsidRPr="00000000">
        <w:rPr>
          <w:rtl w:val="0"/>
        </w:rPr>
        <w:t xml:space="preserve">Text values like "Unknown", "Ongoing", "NA", and "(Trans. Only)" with NULL</w:t>
      </w:r>
    </w:p>
    <w:p w:rsidR="00000000" w:rsidDel="00000000" w:rsidP="00000000" w:rsidRDefault="00000000" w:rsidRPr="00000000" w14:paraId="00000096">
      <w:pPr>
        <w:numPr>
          <w:ilvl w:val="0"/>
          <w:numId w:val="10"/>
        </w:numPr>
        <w:ind w:left="720" w:hanging="360"/>
        <w:rPr>
          <w:b w:val="0"/>
          <w:color w:val="202124"/>
          <w:sz w:val="26"/>
          <w:szCs w:val="26"/>
        </w:rPr>
      </w:pPr>
      <w:r w:rsidDel="00000000" w:rsidR="00000000" w:rsidRPr="00000000">
        <w:rPr>
          <w:rtl w:val="0"/>
        </w:rPr>
        <w:t xml:space="preserve">Wrong input data like the year 2024 in the Date of Restoration in the beginning data 2006-2010</w:t>
      </w:r>
    </w:p>
    <w:p w:rsidR="00000000" w:rsidDel="00000000" w:rsidP="00000000" w:rsidRDefault="00000000" w:rsidRPr="00000000" w14:paraId="00000097">
      <w:pPr>
        <w:numPr>
          <w:ilvl w:val="0"/>
          <w:numId w:val="10"/>
        </w:numPr>
        <w:ind w:left="720" w:hanging="360"/>
        <w:rPr>
          <w:b w:val="0"/>
          <w:color w:val="202124"/>
          <w:sz w:val="26"/>
          <w:szCs w:val="26"/>
        </w:rPr>
      </w:pPr>
      <w:r w:rsidDel="00000000" w:rsidR="00000000" w:rsidRPr="00000000">
        <w:rPr>
          <w:rtl w:val="0"/>
        </w:rPr>
        <w:t xml:space="preserve">18/3/2001 and 29/8/2077 in the 2011 sheet with 18/3/2011</w:t>
      </w:r>
    </w:p>
    <w:p w:rsidR="00000000" w:rsidDel="00000000" w:rsidP="00000000" w:rsidRDefault="00000000" w:rsidRPr="00000000" w14:paraId="00000098">
      <w:pPr>
        <w:pStyle w:val="Heading2"/>
        <w:spacing w:line="276" w:lineRule="auto"/>
        <w:ind w:left="-270" w:firstLine="0"/>
        <w:rPr/>
      </w:pPr>
      <w:bookmarkStart w:colFirst="0" w:colLast="0" w:name="_bmrm6ju34ez1" w:id="12"/>
      <w:bookmarkEnd w:id="12"/>
      <w:r w:rsidDel="00000000" w:rsidR="00000000" w:rsidRPr="00000000">
        <w:rPr>
          <w:rtl w:val="0"/>
        </w:rPr>
        <w:t xml:space="preserve">Area Affected</w:t>
      </w:r>
    </w:p>
    <w:p w:rsidR="00000000" w:rsidDel="00000000" w:rsidP="00000000" w:rsidRDefault="00000000" w:rsidRPr="00000000" w14:paraId="00000099">
      <w:pPr>
        <w:ind w:left="0" w:firstLine="0"/>
        <w:rPr/>
      </w:pPr>
      <w:r w:rsidDel="00000000" w:rsidR="00000000" w:rsidRPr="00000000">
        <w:rPr>
          <w:rtl w:val="0"/>
        </w:rPr>
        <w:t xml:space="preserve">When we placed the </w:t>
      </w:r>
      <w:r w:rsidDel="00000000" w:rsidR="00000000" w:rsidRPr="00000000">
        <w:rPr>
          <w:b w:val="1"/>
          <w:rtl w:val="0"/>
        </w:rPr>
        <w:t xml:space="preserve">Area</w:t>
      </w:r>
      <w:r w:rsidDel="00000000" w:rsidR="00000000" w:rsidRPr="00000000">
        <w:rPr>
          <w:rtl w:val="0"/>
        </w:rPr>
        <w:t xml:space="preserve"> column on a map visualization, we observed that some entries, such as "Eastern Montana" and "Vallee, California," were incorrectly located outside the USA, specifically in Asia and Australia. As a result, we corrected these entries to ensure accurate geographic representation.</w:t>
      </w:r>
    </w:p>
    <w:p w:rsidR="00000000" w:rsidDel="00000000" w:rsidP="00000000" w:rsidRDefault="00000000" w:rsidRPr="00000000" w14:paraId="0000009A">
      <w:pPr>
        <w:ind w:left="0" w:firstLine="0"/>
        <w:rPr>
          <w:sz w:val="10"/>
          <w:szCs w:val="10"/>
        </w:rPr>
      </w:pPr>
      <w:r w:rsidDel="00000000" w:rsidR="00000000" w:rsidRPr="00000000">
        <w:rPr>
          <w:rtl w:val="0"/>
        </w:rPr>
      </w:r>
    </w:p>
    <w:p w:rsidR="00000000" w:rsidDel="00000000" w:rsidP="00000000" w:rsidRDefault="00000000" w:rsidRPr="00000000" w14:paraId="0000009B">
      <w:pPr>
        <w:pStyle w:val="Heading2"/>
        <w:spacing w:line="276" w:lineRule="auto"/>
        <w:ind w:left="-270" w:firstLine="0"/>
        <w:rPr/>
      </w:pPr>
      <w:bookmarkStart w:colFirst="0" w:colLast="0" w:name="_9cngjt4gsgiz" w:id="13"/>
      <w:bookmarkEnd w:id="13"/>
      <w:r w:rsidDel="00000000" w:rsidR="00000000" w:rsidRPr="00000000">
        <w:rPr>
          <w:rtl w:val="0"/>
        </w:rPr>
        <w:t xml:space="preserve">NERC Region</w:t>
      </w:r>
    </w:p>
    <w:p w:rsidR="00000000" w:rsidDel="00000000" w:rsidP="00000000" w:rsidRDefault="00000000" w:rsidRPr="00000000" w14:paraId="0000009C">
      <w:pPr>
        <w:ind w:left="0" w:firstLine="0"/>
        <w:rPr/>
      </w:pPr>
      <w:r w:rsidDel="00000000" w:rsidR="00000000" w:rsidRPr="00000000">
        <w:rPr>
          <w:rtl w:val="0"/>
        </w:rPr>
        <w:t xml:space="preserve">The </w:t>
      </w:r>
      <w:r w:rsidDel="00000000" w:rsidR="00000000" w:rsidRPr="00000000">
        <w:rPr>
          <w:b w:val="1"/>
          <w:rtl w:val="0"/>
        </w:rPr>
        <w:t xml:space="preserve">North American Electric Reliability Corporation (NERC)</w:t>
      </w:r>
      <w:r w:rsidDel="00000000" w:rsidR="00000000" w:rsidRPr="00000000">
        <w:rPr>
          <w:rtl w:val="0"/>
        </w:rPr>
        <w:t xml:space="preserve"> divides the U.S. and parts of Canada into six major regional entities, each responsible for overseeing the reliability of the power grid in their area.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Below are the main NERC regions along with their abbreviations and the territories they cover:</w:t>
      </w:r>
    </w:p>
    <w:p w:rsidR="00000000" w:rsidDel="00000000" w:rsidP="00000000" w:rsidRDefault="00000000" w:rsidRPr="00000000" w14:paraId="0000009F">
      <w:pPr>
        <w:ind w:left="0" w:firstLine="0"/>
        <w:rPr>
          <w:sz w:val="10"/>
          <w:szCs w:val="10"/>
        </w:rPr>
      </w:pPr>
      <w:r w:rsidDel="00000000" w:rsidR="00000000" w:rsidRPr="00000000">
        <w:rPr>
          <w:rtl w:val="0"/>
        </w:rPr>
      </w:r>
    </w:p>
    <w:p w:rsidR="00000000" w:rsidDel="00000000" w:rsidP="00000000" w:rsidRDefault="00000000" w:rsidRPr="00000000" w14:paraId="000000A0">
      <w:pPr>
        <w:numPr>
          <w:ilvl w:val="0"/>
          <w:numId w:val="18"/>
        </w:numPr>
        <w:ind w:left="720" w:hanging="360"/>
        <w:rPr>
          <w:b w:val="0"/>
          <w:color w:val="202124"/>
          <w:sz w:val="26"/>
          <w:szCs w:val="26"/>
        </w:rPr>
      </w:pPr>
      <w:r w:rsidDel="00000000" w:rsidR="00000000" w:rsidRPr="00000000">
        <w:rPr>
          <w:b w:val="1"/>
          <w:rtl w:val="0"/>
        </w:rPr>
        <w:t xml:space="preserve">Midwest Reliability Organization (MRO)</w:t>
      </w:r>
      <w:r w:rsidDel="00000000" w:rsidR="00000000" w:rsidRPr="00000000">
        <w:rPr>
          <w:rtl w:val="0"/>
        </w:rPr>
        <w:t xml:space="preserve">: Covers parts of the U.S. Midwest and Canada, including Minnesota, Wisconsin, Iowa, and Manitoba.</w:t>
      </w:r>
    </w:p>
    <w:p w:rsidR="00000000" w:rsidDel="00000000" w:rsidP="00000000" w:rsidRDefault="00000000" w:rsidRPr="00000000" w14:paraId="000000A1">
      <w:pPr>
        <w:numPr>
          <w:ilvl w:val="0"/>
          <w:numId w:val="18"/>
        </w:numPr>
        <w:ind w:left="720" w:hanging="360"/>
        <w:rPr>
          <w:b w:val="0"/>
          <w:color w:val="202124"/>
          <w:sz w:val="26"/>
          <w:szCs w:val="26"/>
        </w:rPr>
      </w:pPr>
      <w:r w:rsidDel="00000000" w:rsidR="00000000" w:rsidRPr="00000000">
        <w:rPr>
          <w:b w:val="1"/>
          <w:rtl w:val="0"/>
        </w:rPr>
        <w:t xml:space="preserve">Northeast Power Coordinating Council (NPCC)</w:t>
      </w:r>
      <w:r w:rsidDel="00000000" w:rsidR="00000000" w:rsidRPr="00000000">
        <w:rPr>
          <w:rtl w:val="0"/>
        </w:rPr>
        <w:t xml:space="preserve">: Includes New York, New England, Ontario, Quebec, and the Maritime provinces of Canada.</w:t>
      </w:r>
    </w:p>
    <w:p w:rsidR="00000000" w:rsidDel="00000000" w:rsidP="00000000" w:rsidRDefault="00000000" w:rsidRPr="00000000" w14:paraId="000000A2">
      <w:pPr>
        <w:numPr>
          <w:ilvl w:val="0"/>
          <w:numId w:val="18"/>
        </w:numPr>
        <w:ind w:left="720" w:hanging="360"/>
        <w:rPr>
          <w:b w:val="0"/>
          <w:color w:val="202124"/>
          <w:sz w:val="26"/>
          <w:szCs w:val="26"/>
        </w:rPr>
      </w:pPr>
      <w:r w:rsidDel="00000000" w:rsidR="00000000" w:rsidRPr="00000000">
        <w:rPr>
          <w:b w:val="1"/>
          <w:rtl w:val="0"/>
        </w:rPr>
        <w:t xml:space="preserve">ReliabilityFirst Corporation (RFC)</w:t>
      </w:r>
      <w:r w:rsidDel="00000000" w:rsidR="00000000" w:rsidRPr="00000000">
        <w:rPr>
          <w:rtl w:val="0"/>
        </w:rPr>
        <w:t xml:space="preserve">: Covers the Great Lakes region, including parts of Ohio, Pennsylvania, Maryland, New Jersey, and Virginia.</w:t>
      </w:r>
    </w:p>
    <w:p w:rsidR="00000000" w:rsidDel="00000000" w:rsidP="00000000" w:rsidRDefault="00000000" w:rsidRPr="00000000" w14:paraId="000000A3">
      <w:pPr>
        <w:numPr>
          <w:ilvl w:val="0"/>
          <w:numId w:val="18"/>
        </w:numPr>
        <w:ind w:left="720" w:hanging="360"/>
        <w:rPr>
          <w:b w:val="0"/>
          <w:color w:val="202124"/>
          <w:sz w:val="26"/>
          <w:szCs w:val="26"/>
        </w:rPr>
      </w:pPr>
      <w:r w:rsidDel="00000000" w:rsidR="00000000" w:rsidRPr="00000000">
        <w:rPr>
          <w:b w:val="1"/>
          <w:rtl w:val="0"/>
        </w:rPr>
        <w:t xml:space="preserve">Southeastern Electric Reliability Council (SERC)</w:t>
      </w:r>
      <w:r w:rsidDel="00000000" w:rsidR="00000000" w:rsidRPr="00000000">
        <w:rPr>
          <w:rtl w:val="0"/>
        </w:rPr>
        <w:t xml:space="preserve">: Covers the southeastern U.S., including the Carolinas, Georgia, and parts of Mississippi, Alabama, and Tennessee.</w:t>
      </w:r>
    </w:p>
    <w:p w:rsidR="00000000" w:rsidDel="00000000" w:rsidP="00000000" w:rsidRDefault="00000000" w:rsidRPr="00000000" w14:paraId="000000A4">
      <w:pPr>
        <w:numPr>
          <w:ilvl w:val="0"/>
          <w:numId w:val="18"/>
        </w:numPr>
        <w:ind w:left="720" w:hanging="360"/>
        <w:rPr>
          <w:b w:val="0"/>
          <w:color w:val="202124"/>
          <w:sz w:val="26"/>
          <w:szCs w:val="26"/>
        </w:rPr>
      </w:pPr>
      <w:r w:rsidDel="00000000" w:rsidR="00000000" w:rsidRPr="00000000">
        <w:rPr>
          <w:b w:val="1"/>
          <w:rtl w:val="0"/>
        </w:rPr>
        <w:t xml:space="preserve">Texas Reliability Entity (TRE)</w:t>
      </w:r>
      <w:r w:rsidDel="00000000" w:rsidR="00000000" w:rsidRPr="00000000">
        <w:rPr>
          <w:rtl w:val="0"/>
        </w:rPr>
        <w:t xml:space="preserve">: Focuses on the state of Texas, which operates mostly independently from the national grid.</w:t>
      </w:r>
    </w:p>
    <w:p w:rsidR="00000000" w:rsidDel="00000000" w:rsidP="00000000" w:rsidRDefault="00000000" w:rsidRPr="00000000" w14:paraId="000000A5">
      <w:pPr>
        <w:numPr>
          <w:ilvl w:val="0"/>
          <w:numId w:val="18"/>
        </w:numPr>
        <w:ind w:left="720" w:hanging="360"/>
        <w:rPr>
          <w:b w:val="0"/>
          <w:color w:val="202124"/>
          <w:sz w:val="26"/>
          <w:szCs w:val="26"/>
        </w:rPr>
      </w:pPr>
      <w:r w:rsidDel="00000000" w:rsidR="00000000" w:rsidRPr="00000000">
        <w:rPr>
          <w:b w:val="1"/>
          <w:rtl w:val="0"/>
        </w:rPr>
        <w:t xml:space="preserve">Western Electricity Coordinating Council (WECC)</w:t>
      </w:r>
      <w:r w:rsidDel="00000000" w:rsidR="00000000" w:rsidRPr="00000000">
        <w:rPr>
          <w:rtl w:val="0"/>
        </w:rPr>
        <w:t xml:space="preserve">: Covers the western U.S., including California, Arizona, Nevada, and portions of Canada and Mexico​.</w:t>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These two regions aren't set under the control of NERC but they were in the data:</w:t>
      </w:r>
    </w:p>
    <w:p w:rsidR="00000000" w:rsidDel="00000000" w:rsidP="00000000" w:rsidRDefault="00000000" w:rsidRPr="00000000" w14:paraId="000000A8">
      <w:pPr>
        <w:ind w:left="0" w:firstLine="0"/>
        <w:rPr>
          <w:sz w:val="10"/>
          <w:szCs w:val="10"/>
        </w:rPr>
      </w:pPr>
      <w:r w:rsidDel="00000000" w:rsidR="00000000" w:rsidRPr="00000000">
        <w:rPr>
          <w:rtl w:val="0"/>
        </w:rPr>
      </w:r>
    </w:p>
    <w:p w:rsidR="00000000" w:rsidDel="00000000" w:rsidP="00000000" w:rsidRDefault="00000000" w:rsidRPr="00000000" w14:paraId="000000A9">
      <w:pPr>
        <w:numPr>
          <w:ilvl w:val="0"/>
          <w:numId w:val="18"/>
        </w:numPr>
        <w:ind w:left="720" w:hanging="360"/>
        <w:rPr>
          <w:b w:val="0"/>
          <w:color w:val="202124"/>
          <w:sz w:val="26"/>
          <w:szCs w:val="26"/>
        </w:rPr>
      </w:pPr>
      <w:r w:rsidDel="00000000" w:rsidR="00000000" w:rsidRPr="00000000">
        <w:rPr>
          <w:b w:val="1"/>
          <w:rtl w:val="0"/>
        </w:rPr>
        <w:t xml:space="preserve">Hawaii (HI)</w:t>
      </w:r>
      <w:r w:rsidDel="00000000" w:rsidR="00000000" w:rsidRPr="00000000">
        <w:rPr>
          <w:rtl w:val="0"/>
        </w:rPr>
        <w:t xml:space="preserve"> has its own utility and grid operators, like Hawaiian Electric Company (HECO), which are not part of the continental NERC regions</w:t>
      </w:r>
    </w:p>
    <w:p w:rsidR="00000000" w:rsidDel="00000000" w:rsidP="00000000" w:rsidRDefault="00000000" w:rsidRPr="00000000" w14:paraId="000000AA">
      <w:pPr>
        <w:numPr>
          <w:ilvl w:val="0"/>
          <w:numId w:val="18"/>
        </w:numPr>
        <w:ind w:left="720" w:hanging="360"/>
        <w:rPr>
          <w:b w:val="0"/>
          <w:color w:val="202124"/>
          <w:sz w:val="26"/>
          <w:szCs w:val="26"/>
        </w:rPr>
      </w:pPr>
      <w:r w:rsidDel="00000000" w:rsidR="00000000" w:rsidRPr="00000000">
        <w:rPr>
          <w:b w:val="1"/>
          <w:rtl w:val="0"/>
        </w:rPr>
        <w:t xml:space="preserve">Puerto Rico (PREPA)</w:t>
      </w:r>
      <w:r w:rsidDel="00000000" w:rsidR="00000000" w:rsidRPr="00000000">
        <w:rPr>
          <w:rtl w:val="0"/>
        </w:rPr>
        <w:t xml:space="preserve"> has its own utility and grid operators and doesn't fall within the main NERC regions.</w:t>
      </w:r>
    </w:p>
    <w:p w:rsidR="00000000" w:rsidDel="00000000" w:rsidP="00000000" w:rsidRDefault="00000000" w:rsidRPr="00000000" w14:paraId="000000AB">
      <w:pPr>
        <w:pStyle w:val="Heading2"/>
        <w:spacing w:line="276" w:lineRule="auto"/>
        <w:ind w:left="-270" w:firstLine="0"/>
        <w:rPr/>
      </w:pPr>
      <w:bookmarkStart w:colFirst="0" w:colLast="0" w:name="_tf9xutocjshk" w:id="14"/>
      <w:bookmarkEnd w:id="14"/>
      <w:r w:rsidDel="00000000" w:rsidR="00000000" w:rsidRPr="00000000">
        <w:rPr>
          <w:rtl w:val="0"/>
        </w:rPr>
        <w:t xml:space="preserve">Event Type</w:t>
      </w:r>
    </w:p>
    <w:p w:rsidR="00000000" w:rsidDel="00000000" w:rsidP="00000000" w:rsidRDefault="00000000" w:rsidRPr="00000000" w14:paraId="000000AC">
      <w:pPr>
        <w:ind w:left="0" w:firstLine="0"/>
        <w:rPr/>
      </w:pPr>
      <w:r w:rsidDel="00000000" w:rsidR="00000000" w:rsidRPr="00000000">
        <w:rPr>
          <w:rtl w:val="0"/>
        </w:rPr>
        <w:t xml:space="preserve">Multiple event types could be grouped under broader categories. After classification, the final categories are:</w:t>
      </w:r>
    </w:p>
    <w:p w:rsidR="00000000" w:rsidDel="00000000" w:rsidP="00000000" w:rsidRDefault="00000000" w:rsidRPr="00000000" w14:paraId="000000AD">
      <w:pPr>
        <w:numPr>
          <w:ilvl w:val="0"/>
          <w:numId w:val="1"/>
        </w:numPr>
        <w:ind w:left="720" w:hanging="360"/>
        <w:rPr>
          <w:color w:val="202124"/>
          <w:sz w:val="26"/>
          <w:szCs w:val="26"/>
        </w:rPr>
      </w:pPr>
      <w:r w:rsidDel="00000000" w:rsidR="00000000" w:rsidRPr="00000000">
        <w:rPr>
          <w:b w:val="1"/>
          <w:rtl w:val="0"/>
        </w:rPr>
        <w:t xml:space="preserve">Natural Disaster</w:t>
      </w:r>
    </w:p>
    <w:p w:rsidR="00000000" w:rsidDel="00000000" w:rsidP="00000000" w:rsidRDefault="00000000" w:rsidRPr="00000000" w14:paraId="000000AE">
      <w:pPr>
        <w:numPr>
          <w:ilvl w:val="0"/>
          <w:numId w:val="1"/>
        </w:numPr>
        <w:ind w:left="720" w:hanging="360"/>
        <w:rPr>
          <w:color w:val="202124"/>
          <w:sz w:val="26"/>
          <w:szCs w:val="26"/>
        </w:rPr>
      </w:pPr>
      <w:r w:rsidDel="00000000" w:rsidR="00000000" w:rsidRPr="00000000">
        <w:rPr>
          <w:b w:val="1"/>
          <w:rtl w:val="0"/>
        </w:rPr>
        <w:t xml:space="preserve">Fire</w:t>
      </w:r>
    </w:p>
    <w:p w:rsidR="00000000" w:rsidDel="00000000" w:rsidP="00000000" w:rsidRDefault="00000000" w:rsidRPr="00000000" w14:paraId="000000AF">
      <w:pPr>
        <w:numPr>
          <w:ilvl w:val="0"/>
          <w:numId w:val="1"/>
        </w:numPr>
        <w:ind w:left="720" w:hanging="360"/>
        <w:rPr>
          <w:color w:val="202124"/>
          <w:sz w:val="26"/>
          <w:szCs w:val="26"/>
        </w:rPr>
      </w:pPr>
      <w:r w:rsidDel="00000000" w:rsidR="00000000" w:rsidRPr="00000000">
        <w:rPr>
          <w:b w:val="1"/>
          <w:rtl w:val="0"/>
        </w:rPr>
        <w:t xml:space="preserve">Vandalism</w:t>
      </w:r>
    </w:p>
    <w:p w:rsidR="00000000" w:rsidDel="00000000" w:rsidP="00000000" w:rsidRDefault="00000000" w:rsidRPr="00000000" w14:paraId="000000B0">
      <w:pPr>
        <w:numPr>
          <w:ilvl w:val="0"/>
          <w:numId w:val="1"/>
        </w:numPr>
        <w:ind w:left="720" w:hanging="360"/>
        <w:rPr>
          <w:color w:val="202124"/>
          <w:sz w:val="26"/>
          <w:szCs w:val="26"/>
        </w:rPr>
      </w:pPr>
      <w:r w:rsidDel="00000000" w:rsidR="00000000" w:rsidRPr="00000000">
        <w:rPr>
          <w:b w:val="1"/>
          <w:rtl w:val="0"/>
        </w:rPr>
        <w:t xml:space="preserve">Shedding Load</w:t>
      </w:r>
    </w:p>
    <w:p w:rsidR="00000000" w:rsidDel="00000000" w:rsidP="00000000" w:rsidRDefault="00000000" w:rsidRPr="00000000" w14:paraId="000000B1">
      <w:pPr>
        <w:numPr>
          <w:ilvl w:val="0"/>
          <w:numId w:val="1"/>
        </w:numPr>
        <w:ind w:left="720" w:hanging="360"/>
        <w:rPr>
          <w:color w:val="202124"/>
          <w:sz w:val="26"/>
          <w:szCs w:val="26"/>
        </w:rPr>
      </w:pPr>
      <w:r w:rsidDel="00000000" w:rsidR="00000000" w:rsidRPr="00000000">
        <w:rPr>
          <w:b w:val="1"/>
          <w:rtl w:val="0"/>
        </w:rPr>
        <w:t xml:space="preserve">Operational Malfunction</w:t>
      </w:r>
      <w:r w:rsidDel="00000000" w:rsidR="00000000" w:rsidRPr="00000000">
        <w:rPr>
          <w:rtl w:val="0"/>
        </w:rPr>
      </w:r>
    </w:p>
    <w:p w:rsidR="00000000" w:rsidDel="00000000" w:rsidP="00000000" w:rsidRDefault="00000000" w:rsidRPr="00000000" w14:paraId="000000B2">
      <w:pPr>
        <w:pStyle w:val="Heading2"/>
        <w:spacing w:line="276" w:lineRule="auto"/>
        <w:ind w:left="-270" w:firstLine="0"/>
        <w:rPr/>
      </w:pPr>
      <w:bookmarkStart w:colFirst="0" w:colLast="0" w:name="_t7fzhy1dumq7" w:id="15"/>
      <w:bookmarkEnd w:id="15"/>
      <w:r w:rsidDel="00000000" w:rsidR="00000000" w:rsidRPr="00000000">
        <w:rPr>
          <w:rtl w:val="0"/>
        </w:rPr>
        <w:t xml:space="preserve">Natural Disaster Type</w:t>
      </w:r>
    </w:p>
    <w:p w:rsidR="00000000" w:rsidDel="00000000" w:rsidP="00000000" w:rsidRDefault="00000000" w:rsidRPr="00000000" w14:paraId="000000B3">
      <w:pPr>
        <w:ind w:left="0" w:firstLine="0"/>
        <w:rPr/>
      </w:pPr>
      <w:r w:rsidDel="00000000" w:rsidR="00000000" w:rsidRPr="00000000">
        <w:rPr>
          <w:rtl w:val="0"/>
        </w:rPr>
        <w:t xml:space="preserve">We observed that "</w:t>
      </w:r>
      <w:r w:rsidDel="00000000" w:rsidR="00000000" w:rsidRPr="00000000">
        <w:rPr>
          <w:b w:val="1"/>
          <w:rtl w:val="0"/>
        </w:rPr>
        <w:t xml:space="preserve">Natural Disaster</w:t>
      </w:r>
      <w:r w:rsidDel="00000000" w:rsidR="00000000" w:rsidRPr="00000000">
        <w:rPr>
          <w:rtl w:val="0"/>
        </w:rPr>
        <w:t xml:space="preserve">" was the most common category. To gain more insights, we added this new column to classify specific types of natural disasters, such as winds, floods, and earthquakes.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2"/>
        <w:spacing w:line="276" w:lineRule="auto"/>
        <w:ind w:left="-270" w:firstLine="0"/>
        <w:rPr/>
      </w:pPr>
      <w:bookmarkStart w:colFirst="0" w:colLast="0" w:name="_xu8n4p5iy198" w:id="16"/>
      <w:bookmarkEnd w:id="16"/>
      <w:r w:rsidDel="00000000" w:rsidR="00000000" w:rsidRPr="00000000">
        <w:rPr>
          <w:rtl w:val="0"/>
        </w:rPr>
        <w:t xml:space="preserve">Demand Loss (MW)</w:t>
      </w:r>
    </w:p>
    <w:p w:rsidR="00000000" w:rsidDel="00000000" w:rsidP="00000000" w:rsidRDefault="00000000" w:rsidRPr="00000000" w14:paraId="000000B6">
      <w:pPr>
        <w:ind w:left="0" w:firstLine="0"/>
        <w:rPr/>
      </w:pPr>
      <w:r w:rsidDel="00000000" w:rsidR="00000000" w:rsidRPr="00000000">
        <w:rPr>
          <w:rtl w:val="0"/>
        </w:rPr>
        <w:t xml:space="preserve">We replaced wrong data like </w:t>
      </w:r>
    </w:p>
    <w:p w:rsidR="00000000" w:rsidDel="00000000" w:rsidP="00000000" w:rsidRDefault="00000000" w:rsidRPr="00000000" w14:paraId="000000B7">
      <w:pPr>
        <w:numPr>
          <w:ilvl w:val="0"/>
          <w:numId w:val="2"/>
        </w:numPr>
        <w:ind w:left="720" w:hanging="360"/>
        <w:rPr>
          <w:b w:val="0"/>
          <w:color w:val="202124"/>
          <w:sz w:val="26"/>
          <w:szCs w:val="26"/>
        </w:rPr>
      </w:pPr>
      <w:r w:rsidDel="00000000" w:rsidR="00000000" w:rsidRPr="00000000">
        <w:rPr>
          <w:rtl w:val="0"/>
        </w:rPr>
        <w:t xml:space="preserve">Text values like "Unknown", "All", and "NA" with NULL</w:t>
      </w:r>
    </w:p>
    <w:p w:rsidR="00000000" w:rsidDel="00000000" w:rsidP="00000000" w:rsidRDefault="00000000" w:rsidRPr="00000000" w14:paraId="000000B8">
      <w:pPr>
        <w:ind w:left="0" w:firstLine="72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There were numbers separated by </w:t>
      </w:r>
      <w:r w:rsidDel="00000000" w:rsidR="00000000" w:rsidRPr="00000000">
        <w:rPr>
          <w:b w:val="1"/>
          <w:rtl w:val="0"/>
        </w:rPr>
        <w:t xml:space="preserve">"to"</w:t>
      </w:r>
      <w:r w:rsidDel="00000000" w:rsidR="00000000" w:rsidRPr="00000000">
        <w:rPr>
          <w:rtl w:val="0"/>
        </w:rPr>
        <w:t xml:space="preserve"> and </w:t>
      </w:r>
      <w:r w:rsidDel="00000000" w:rsidR="00000000" w:rsidRPr="00000000">
        <w:rPr>
          <w:b w:val="1"/>
          <w:rtl w:val="0"/>
        </w:rPr>
        <w:t xml:space="preserve">"-" </w:t>
      </w:r>
      <w:r w:rsidDel="00000000" w:rsidR="00000000" w:rsidRPr="00000000">
        <w:rPr>
          <w:rtl w:val="0"/>
        </w:rPr>
        <w:t xml:space="preserve">so</w:t>
      </w:r>
      <w:r w:rsidDel="00000000" w:rsidR="00000000" w:rsidRPr="00000000">
        <w:rPr>
          <w:b w:val="1"/>
          <w:rtl w:val="0"/>
        </w:rPr>
        <w:t xml:space="preserve"> </w:t>
      </w:r>
      <w:r w:rsidDel="00000000" w:rsidR="00000000" w:rsidRPr="00000000">
        <w:rPr>
          <w:rtl w:val="0"/>
        </w:rPr>
        <w:t xml:space="preserve">we took the average, like "65 to 100" and "8000-10000"</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2"/>
        <w:spacing w:line="276" w:lineRule="auto"/>
        <w:ind w:left="-270" w:firstLine="0"/>
        <w:rPr/>
      </w:pPr>
      <w:bookmarkStart w:colFirst="0" w:colLast="0" w:name="_wv7xt8yxcvy5" w:id="17"/>
      <w:bookmarkEnd w:id="17"/>
      <w:r w:rsidDel="00000000" w:rsidR="00000000" w:rsidRPr="00000000">
        <w:rPr>
          <w:rtl w:val="0"/>
        </w:rPr>
        <w:t xml:space="preserve">Number of  Customers Affected</w:t>
      </w:r>
    </w:p>
    <w:p w:rsidR="00000000" w:rsidDel="00000000" w:rsidP="00000000" w:rsidRDefault="00000000" w:rsidRPr="00000000" w14:paraId="000000BC">
      <w:pPr>
        <w:ind w:left="0" w:firstLine="0"/>
        <w:rPr/>
      </w:pPr>
      <w:r w:rsidDel="00000000" w:rsidR="00000000" w:rsidRPr="00000000">
        <w:rPr>
          <w:rtl w:val="0"/>
        </w:rPr>
        <w:t xml:space="preserve">We replaced wrong data like </w:t>
      </w:r>
    </w:p>
    <w:p w:rsidR="00000000" w:rsidDel="00000000" w:rsidP="00000000" w:rsidRDefault="00000000" w:rsidRPr="00000000" w14:paraId="000000BD">
      <w:pPr>
        <w:numPr>
          <w:ilvl w:val="0"/>
          <w:numId w:val="2"/>
        </w:numPr>
        <w:ind w:left="720" w:hanging="360"/>
        <w:rPr>
          <w:b w:val="0"/>
          <w:color w:val="202124"/>
          <w:sz w:val="26"/>
          <w:szCs w:val="26"/>
        </w:rPr>
      </w:pPr>
      <w:r w:rsidDel="00000000" w:rsidR="00000000" w:rsidRPr="00000000">
        <w:rPr>
          <w:rtl w:val="0"/>
        </w:rPr>
        <w:t xml:space="preserve">Text values like "Unknown", "utilities", "industrial", and "Interruptible" with NULL</w:t>
      </w:r>
    </w:p>
    <w:p w:rsidR="00000000" w:rsidDel="00000000" w:rsidP="00000000" w:rsidRDefault="00000000" w:rsidRPr="00000000" w14:paraId="000000BE">
      <w:pPr>
        <w:pStyle w:val="Heading1"/>
        <w:rPr/>
      </w:pPr>
      <w:bookmarkStart w:colFirst="0" w:colLast="0" w:name="_naonrdmgv7ir" w:id="18"/>
      <w:bookmarkEnd w:id="18"/>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rPr/>
      </w:pPr>
      <w:bookmarkStart w:colFirst="0" w:colLast="0" w:name="_vtxwo0bctmi7" w:id="19"/>
      <w:bookmarkEnd w:id="19"/>
      <w:r w:rsidDel="00000000" w:rsidR="00000000" w:rsidRPr="00000000">
        <w:rPr>
          <w:rtl w:val="0"/>
        </w:rPr>
        <w:t xml:space="preserve">Key Performance Indicators (KPIs)</w:t>
      </w:r>
    </w:p>
    <w:p w:rsidR="00000000" w:rsidDel="00000000" w:rsidP="00000000" w:rsidRDefault="00000000" w:rsidRPr="00000000" w14:paraId="000000C0">
      <w:pPr>
        <w:ind w:left="-360" w:firstLine="0"/>
        <w:rPr/>
      </w:pPr>
      <w:r w:rsidDel="00000000" w:rsidR="00000000" w:rsidRPr="00000000">
        <w:rPr>
          <w:rtl w:val="0"/>
        </w:rPr>
        <w:t xml:space="preserve">the key performance indicators (KPIs) are used to analyze power outage events, assess their impact on customers, and identify critical infrastructure improvement and service response optimization areas. The analysis focuses on KPIs such as </w:t>
      </w:r>
      <w:r w:rsidDel="00000000" w:rsidR="00000000" w:rsidRPr="00000000">
        <w:rPr>
          <w:b w:val="1"/>
          <w:rtl w:val="0"/>
        </w:rPr>
        <w:t xml:space="preserve">ImpactScore</w:t>
      </w:r>
      <w:r w:rsidDel="00000000" w:rsidR="00000000" w:rsidRPr="00000000">
        <w:rPr>
          <w:rtl w:val="0"/>
        </w:rPr>
        <w:t xml:space="preserve">, </w:t>
      </w:r>
      <w:r w:rsidDel="00000000" w:rsidR="00000000" w:rsidRPr="00000000">
        <w:rPr>
          <w:b w:val="1"/>
          <w:rtl w:val="0"/>
        </w:rPr>
        <w:t xml:space="preserve">Outage Risk Index (ORI)</w:t>
      </w:r>
      <w:r w:rsidDel="00000000" w:rsidR="00000000" w:rsidRPr="00000000">
        <w:rPr>
          <w:rtl w:val="0"/>
        </w:rPr>
        <w:t xml:space="preserve">, </w:t>
      </w:r>
      <w:r w:rsidDel="00000000" w:rsidR="00000000" w:rsidRPr="00000000">
        <w:rPr>
          <w:b w:val="1"/>
          <w:rtl w:val="0"/>
        </w:rPr>
        <w:t xml:space="preserve">Event Severity Index (ESI)</w:t>
      </w:r>
      <w:r w:rsidDel="00000000" w:rsidR="00000000" w:rsidRPr="00000000">
        <w:rPr>
          <w:rtl w:val="0"/>
        </w:rPr>
        <w:t xml:space="preserve">, and other metrics, providing actionable insights to support better decision-making and resource allocation.</w:t>
      </w:r>
    </w:p>
    <w:p w:rsidR="00000000" w:rsidDel="00000000" w:rsidP="00000000" w:rsidRDefault="00000000" w:rsidRPr="00000000" w14:paraId="000000C1">
      <w:pPr>
        <w:pStyle w:val="Heading2"/>
        <w:spacing w:line="360" w:lineRule="auto"/>
        <w:ind w:left="-360" w:firstLine="0"/>
        <w:rPr/>
      </w:pPr>
      <w:bookmarkStart w:colFirst="0" w:colLast="0" w:name="_ijjobm725x3v" w:id="20"/>
      <w:bookmarkEnd w:id="20"/>
      <w:r w:rsidDel="00000000" w:rsidR="00000000" w:rsidRPr="00000000">
        <w:rPr>
          <w:rtl w:val="0"/>
        </w:rPr>
        <w:t xml:space="preserve">1. ImpactScore</w:t>
      </w:r>
    </w:p>
    <w:p w:rsidR="00000000" w:rsidDel="00000000" w:rsidP="00000000" w:rsidRDefault="00000000" w:rsidRPr="00000000" w14:paraId="000000C2">
      <w:pPr>
        <w:numPr>
          <w:ilvl w:val="0"/>
          <w:numId w:val="16"/>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Measures the overall impact of power outages by calculating the product of demand loss and the number of customers affected.</w:t>
      </w:r>
      <w:r w:rsidDel="00000000" w:rsidR="00000000" w:rsidRPr="00000000">
        <w:rPr>
          <w:rtl w:val="0"/>
        </w:rPr>
      </w:r>
    </w:p>
    <w:p w:rsidR="00000000" w:rsidDel="00000000" w:rsidP="00000000" w:rsidRDefault="00000000" w:rsidRPr="00000000" w14:paraId="000000C3">
      <w:pPr>
        <w:numPr>
          <w:ilvl w:val="0"/>
          <w:numId w:val="16"/>
        </w:numPr>
        <w:ind w:left="270" w:hanging="360"/>
      </w:pPr>
      <w:r w:rsidDel="00000000" w:rsidR="00000000" w:rsidRPr="00000000">
        <w:rPr>
          <w:b w:val="1"/>
          <w:u w:val="single"/>
          <w:rtl w:val="0"/>
        </w:rPr>
        <w:t xml:space="preserve">Purpose:</w:t>
      </w:r>
      <w:r w:rsidDel="00000000" w:rsidR="00000000" w:rsidRPr="00000000">
        <w:rPr>
          <w:rtl w:val="0"/>
        </w:rPr>
        <w:t xml:space="preserve"> This KPI will help quantify the overall impact of each outage by combining the lost energy (Demand Loss) and the number of customers affected. By evaluating this metric across events, you can assess which outages had the most significant consequences and prioritize preventive actions.</w:t>
      </w:r>
    </w:p>
    <w:p w:rsidR="00000000" w:rsidDel="00000000" w:rsidP="00000000" w:rsidRDefault="00000000" w:rsidRPr="00000000" w14:paraId="000000C4">
      <w:pPr>
        <w:numPr>
          <w:ilvl w:val="0"/>
          <w:numId w:val="16"/>
        </w:numPr>
        <w:ind w:left="270" w:hanging="360"/>
      </w:pPr>
      <w:r w:rsidDel="00000000" w:rsidR="00000000" w:rsidRPr="00000000">
        <w:rPr>
          <w:b w:val="1"/>
          <w:u w:val="single"/>
          <w:rtl w:val="0"/>
        </w:rPr>
        <w:t xml:space="preserve">Insights:</w:t>
      </w:r>
      <w:r w:rsidDel="00000000" w:rsidR="00000000" w:rsidRPr="00000000">
        <w:rPr>
          <w:rtl w:val="0"/>
        </w:rPr>
        <w:t xml:space="preserve"> Consistently high ImpactScores in a region indicate an urgent need for infrastructure upgrades or more reliable systems to mitigate future outages in those areas.</w:t>
      </w:r>
      <w:r w:rsidDel="00000000" w:rsidR="00000000" w:rsidRPr="00000000">
        <w:rPr>
          <w:rtl w:val="0"/>
        </w:rPr>
      </w:r>
    </w:p>
    <w:p w:rsidR="00000000" w:rsidDel="00000000" w:rsidP="00000000" w:rsidRDefault="00000000" w:rsidRPr="00000000" w14:paraId="000000C5">
      <w:pPr>
        <w:numPr>
          <w:ilvl w:val="0"/>
          <w:numId w:val="16"/>
        </w:numPr>
        <w:spacing w:line="360" w:lineRule="auto"/>
        <w:ind w:left="270" w:hanging="360"/>
      </w:pPr>
      <w:r w:rsidDel="00000000" w:rsidR="00000000" w:rsidRPr="00000000">
        <w:rPr>
          <w:b w:val="1"/>
          <w:u w:val="single"/>
          <w:rtl w:val="0"/>
        </w:rPr>
        <w:t xml:space="preserve">Formula:</w:t>
      </w:r>
    </w:p>
    <w:p w:rsidR="00000000" w:rsidDel="00000000" w:rsidP="00000000" w:rsidRDefault="00000000" w:rsidRPr="00000000" w14:paraId="000000C6">
      <w:pPr>
        <w:ind w:left="270" w:hanging="360"/>
        <w:rPr>
          <w:b w:val="1"/>
          <w:sz w:val="28"/>
          <w:szCs w:val="28"/>
        </w:rPr>
      </w:pPr>
      <m:oMath>
        <m:r>
          <w:rPr>
            <w:b w:val="1"/>
            <w:sz w:val="28"/>
            <w:szCs w:val="28"/>
            <w:u w:val="single"/>
          </w:rPr>
          <m:t xml:space="preserve">ImpactScore = Demand Loss (MW) x Number of Customers Affected</m:t>
        </m:r>
      </m:oMath>
      <w:r w:rsidDel="00000000" w:rsidR="00000000" w:rsidRPr="00000000">
        <w:rPr>
          <w:rtl w:val="0"/>
        </w:rPr>
      </w:r>
    </w:p>
    <w:p w:rsidR="00000000" w:rsidDel="00000000" w:rsidP="00000000" w:rsidRDefault="00000000" w:rsidRPr="00000000" w14:paraId="000000C7">
      <w:pPr>
        <w:pStyle w:val="Heading2"/>
        <w:rPr/>
      </w:pPr>
      <w:bookmarkStart w:colFirst="0" w:colLast="0" w:name="_6cz9lrz9iqv7" w:id="21"/>
      <w:bookmarkEnd w:id="21"/>
      <w:r w:rsidDel="00000000" w:rsidR="00000000" w:rsidRPr="00000000">
        <w:rPr>
          <w:rtl w:val="0"/>
        </w:rPr>
        <w:t xml:space="preserve">2</w:t>
      </w:r>
      <w:r w:rsidDel="00000000" w:rsidR="00000000" w:rsidRPr="00000000">
        <w:rPr>
          <w:rtl w:val="0"/>
        </w:rPr>
        <w:t xml:space="preserve">. Total Customers Affected</w:t>
      </w:r>
    </w:p>
    <w:p w:rsidR="00000000" w:rsidDel="00000000" w:rsidP="00000000" w:rsidRDefault="00000000" w:rsidRPr="00000000" w14:paraId="000000C8">
      <w:pPr>
        <w:numPr>
          <w:ilvl w:val="0"/>
          <w:numId w:val="5"/>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Total number of customers impacted by power outages.</w:t>
      </w:r>
    </w:p>
    <w:p w:rsidR="00000000" w:rsidDel="00000000" w:rsidP="00000000" w:rsidRDefault="00000000" w:rsidRPr="00000000" w14:paraId="000000C9">
      <w:pPr>
        <w:numPr>
          <w:ilvl w:val="0"/>
          <w:numId w:val="5"/>
        </w:numPr>
        <w:ind w:left="270" w:hanging="360"/>
      </w:pPr>
      <w:r w:rsidDel="00000000" w:rsidR="00000000" w:rsidRPr="00000000">
        <w:rPr>
          <w:b w:val="1"/>
          <w:u w:val="single"/>
          <w:rtl w:val="0"/>
        </w:rPr>
        <w:t xml:space="preserve">Purpose:</w:t>
      </w:r>
      <w:r w:rsidDel="00000000" w:rsidR="00000000" w:rsidRPr="00000000">
        <w:rPr>
          <w:rtl w:val="0"/>
        </w:rPr>
        <w:t xml:space="preserve"> This KPI gives a clear picture of how many customers were impacted across all events. It helps in understanding the broader community impact of outages.</w:t>
      </w:r>
    </w:p>
    <w:p w:rsidR="00000000" w:rsidDel="00000000" w:rsidP="00000000" w:rsidRDefault="00000000" w:rsidRPr="00000000" w14:paraId="000000CA">
      <w:pPr>
        <w:numPr>
          <w:ilvl w:val="0"/>
          <w:numId w:val="5"/>
        </w:numPr>
        <w:ind w:left="270" w:hanging="360"/>
      </w:pPr>
      <w:r w:rsidDel="00000000" w:rsidR="00000000" w:rsidRPr="00000000">
        <w:rPr>
          <w:b w:val="1"/>
          <w:u w:val="single"/>
          <w:rtl w:val="0"/>
        </w:rPr>
        <w:t xml:space="preserve">Insights:</w:t>
      </w:r>
      <w:r w:rsidDel="00000000" w:rsidR="00000000" w:rsidRPr="00000000">
        <w:rPr>
          <w:rtl w:val="0"/>
        </w:rPr>
        <w:t xml:space="preserve"> A high number of total customers affected across multiple events may indicate that certain regions or customer segments are more vulnerable to outages. This insight can help prioritize grid reinforcements or emergency response plans in areas with a large customer impact.</w:t>
      </w:r>
    </w:p>
    <w:p w:rsidR="00000000" w:rsidDel="00000000" w:rsidP="00000000" w:rsidRDefault="00000000" w:rsidRPr="00000000" w14:paraId="000000CB">
      <w:pPr>
        <w:numPr>
          <w:ilvl w:val="0"/>
          <w:numId w:val="5"/>
        </w:numPr>
        <w:ind w:left="270" w:hanging="360"/>
      </w:pPr>
      <w:r w:rsidDel="00000000" w:rsidR="00000000" w:rsidRPr="00000000">
        <w:rPr>
          <w:b w:val="1"/>
          <w:u w:val="single"/>
          <w:rtl w:val="0"/>
        </w:rPr>
        <w:t xml:space="preserve">Formula:</w:t>
      </w:r>
    </w:p>
    <w:p w:rsidR="00000000" w:rsidDel="00000000" w:rsidP="00000000" w:rsidRDefault="00000000" w:rsidRPr="00000000" w14:paraId="000000CC">
      <w:pPr>
        <w:ind w:left="720" w:firstLine="0"/>
        <w:rPr>
          <w:b w:val="1"/>
          <w:sz w:val="18"/>
          <w:szCs w:val="18"/>
          <w:u w:val="single"/>
        </w:rPr>
      </w:pPr>
      <w:r w:rsidDel="00000000" w:rsidR="00000000" w:rsidRPr="00000000">
        <w:rPr>
          <w:rtl w:val="0"/>
        </w:rPr>
      </w:r>
    </w:p>
    <w:p w:rsidR="00000000" w:rsidDel="00000000" w:rsidP="00000000" w:rsidRDefault="00000000" w:rsidRPr="00000000" w14:paraId="000000CD">
      <w:pPr>
        <w:ind w:left="720" w:firstLine="0"/>
        <w:rPr>
          <w:sz w:val="24"/>
          <w:szCs w:val="24"/>
        </w:rPr>
      </w:pPr>
      <m:oMath>
        <m:r>
          <w:rPr>
            <w:b w:val="1"/>
            <w:sz w:val="30"/>
            <w:szCs w:val="30"/>
            <w:u w:val="single"/>
          </w:rPr>
          <m:t xml:space="preserve">Total Customers Affected = </m:t>
        </m:r>
        <m:r>
          <w:rPr>
            <w:b w:val="1"/>
            <w:sz w:val="30"/>
            <w:szCs w:val="30"/>
            <w:u w:val="single"/>
          </w:rPr>
          <m:t>Σ</m:t>
        </m:r>
        <m:r>
          <w:rPr>
            <w:b w:val="1"/>
            <w:sz w:val="30"/>
            <w:szCs w:val="30"/>
            <w:u w:val="single"/>
          </w:rPr>
          <m:t xml:space="preserve">Number of Customers Affected</m:t>
        </m:r>
      </m:oMath>
      <w:r w:rsidDel="00000000" w:rsidR="00000000" w:rsidRPr="00000000">
        <w:rPr>
          <w:rtl w:val="0"/>
        </w:rPr>
      </w:r>
    </w:p>
    <w:p w:rsidR="00000000" w:rsidDel="00000000" w:rsidP="00000000" w:rsidRDefault="00000000" w:rsidRPr="00000000" w14:paraId="000000CE">
      <w:pPr>
        <w:pStyle w:val="Heading2"/>
        <w:rPr/>
      </w:pPr>
      <w:bookmarkStart w:colFirst="0" w:colLast="0" w:name="_vmcxqqdtmonl" w:id="22"/>
      <w:bookmarkEnd w:id="22"/>
      <w:r w:rsidDel="00000000" w:rsidR="00000000" w:rsidRPr="00000000">
        <w:rPr>
          <w:rtl w:val="0"/>
        </w:rPr>
        <w:t xml:space="preserve">3</w:t>
      </w:r>
      <w:r w:rsidDel="00000000" w:rsidR="00000000" w:rsidRPr="00000000">
        <w:rPr>
          <w:rtl w:val="0"/>
        </w:rPr>
        <w:t xml:space="preserve">. Average Event Duration</w:t>
      </w:r>
    </w:p>
    <w:p w:rsidR="00000000" w:rsidDel="00000000" w:rsidP="00000000" w:rsidRDefault="00000000" w:rsidRPr="00000000" w14:paraId="000000CF">
      <w:pPr>
        <w:numPr>
          <w:ilvl w:val="0"/>
          <w:numId w:val="14"/>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Measures the average duration of power outages over a defined period.</w:t>
      </w:r>
    </w:p>
    <w:p w:rsidR="00000000" w:rsidDel="00000000" w:rsidP="00000000" w:rsidRDefault="00000000" w:rsidRPr="00000000" w14:paraId="000000D0">
      <w:pPr>
        <w:numPr>
          <w:ilvl w:val="0"/>
          <w:numId w:val="14"/>
        </w:numPr>
        <w:ind w:left="270" w:hanging="360"/>
      </w:pPr>
      <w:r w:rsidDel="00000000" w:rsidR="00000000" w:rsidRPr="00000000">
        <w:rPr>
          <w:b w:val="1"/>
          <w:u w:val="single"/>
          <w:rtl w:val="0"/>
        </w:rPr>
        <w:t xml:space="preserve">Purpose:</w:t>
      </w:r>
      <w:r w:rsidDel="00000000" w:rsidR="00000000" w:rsidRPr="00000000">
        <w:rPr>
          <w:rtl w:val="0"/>
        </w:rPr>
        <w:t xml:space="preserve"> This KPI measures how long outages typically last, which helps in identifying trends related to recovery times and evaluating the performance of recovery teams.</w:t>
      </w:r>
    </w:p>
    <w:p w:rsidR="00000000" w:rsidDel="00000000" w:rsidP="00000000" w:rsidRDefault="00000000" w:rsidRPr="00000000" w14:paraId="000000D1">
      <w:pPr>
        <w:numPr>
          <w:ilvl w:val="0"/>
          <w:numId w:val="14"/>
        </w:numPr>
        <w:ind w:left="270" w:hanging="360"/>
      </w:pPr>
      <w:r w:rsidDel="00000000" w:rsidR="00000000" w:rsidRPr="00000000">
        <w:rPr>
          <w:b w:val="1"/>
          <w:u w:val="single"/>
          <w:rtl w:val="0"/>
        </w:rPr>
        <w:t xml:space="preserve">Insights:</w:t>
      </w:r>
      <w:r w:rsidDel="00000000" w:rsidR="00000000" w:rsidRPr="00000000">
        <w:rPr>
          <w:rtl w:val="0"/>
        </w:rPr>
        <w:t xml:space="preserve"> A longer-than-average Event Duration in a particular region may suggest resource allocation issues, such as insufficient response teams or difficulties accessing affected areas. Addressing these issues can minimize downtime in future outages.</w:t>
      </w:r>
    </w:p>
    <w:p w:rsidR="00000000" w:rsidDel="00000000" w:rsidP="00000000" w:rsidRDefault="00000000" w:rsidRPr="00000000" w14:paraId="000000D2">
      <w:pPr>
        <w:numPr>
          <w:ilvl w:val="0"/>
          <w:numId w:val="14"/>
        </w:numPr>
        <w:ind w:left="270" w:hanging="360"/>
        <w:rPr>
          <w:u w:val="none"/>
        </w:rPr>
      </w:pPr>
      <w:r w:rsidDel="00000000" w:rsidR="00000000" w:rsidRPr="00000000">
        <w:rPr>
          <w:b w:val="1"/>
          <w:u w:val="single"/>
          <w:rtl w:val="0"/>
        </w:rPr>
        <w:t xml:space="preserve">Formula:</w:t>
      </w:r>
    </w:p>
    <w:p w:rsidR="00000000" w:rsidDel="00000000" w:rsidP="00000000" w:rsidRDefault="00000000" w:rsidRPr="00000000" w14:paraId="000000D3">
      <w:pPr>
        <w:ind w:left="720" w:firstLine="0"/>
        <w:rPr>
          <w:sz w:val="34"/>
          <w:szCs w:val="34"/>
        </w:rPr>
      </w:pPr>
      <m:oMath>
        <m:r>
          <w:rPr>
            <w:b w:val="1"/>
            <w:sz w:val="34"/>
            <w:szCs w:val="34"/>
            <w:u w:val="single"/>
          </w:rPr>
          <m:t xml:space="preserve">Average Event Duration = </m:t>
        </m:r>
        <m:f>
          <m:fPr>
            <m:ctrlPr>
              <w:rPr>
                <w:b w:val="1"/>
                <w:sz w:val="34"/>
                <w:szCs w:val="34"/>
                <w:u w:val="single"/>
              </w:rPr>
            </m:ctrlPr>
          </m:fPr>
          <m:num>
            <m:r>
              <w:rPr>
                <w:b w:val="1"/>
                <w:sz w:val="34"/>
                <w:szCs w:val="34"/>
                <w:u w:val="single"/>
              </w:rPr>
              <m:t xml:space="preserve">Total Duration Time</m:t>
            </m:r>
          </m:num>
          <m:den>
            <m:r>
              <w:rPr>
                <w:b w:val="1"/>
                <w:sz w:val="34"/>
                <w:szCs w:val="34"/>
                <w:u w:val="single"/>
              </w:rPr>
              <m:t xml:space="preserve">Total  Number of Events</m:t>
            </m:r>
          </m:den>
        </m:f>
      </m:oMath>
      <w:r w:rsidDel="00000000" w:rsidR="00000000" w:rsidRPr="00000000">
        <w:rPr>
          <w:rtl w:val="0"/>
        </w:rPr>
      </w:r>
    </w:p>
    <w:p w:rsidR="00000000" w:rsidDel="00000000" w:rsidP="00000000" w:rsidRDefault="00000000" w:rsidRPr="00000000" w14:paraId="000000D4">
      <w:pPr>
        <w:pStyle w:val="Heading2"/>
        <w:rPr/>
      </w:pPr>
      <w:bookmarkStart w:colFirst="0" w:colLast="0" w:name="_g68qssve36t" w:id="23"/>
      <w:bookmarkEnd w:id="23"/>
      <w:r w:rsidDel="00000000" w:rsidR="00000000" w:rsidRPr="00000000">
        <w:rPr>
          <w:rtl w:val="0"/>
        </w:rPr>
        <w:t xml:space="preserve">4</w:t>
      </w:r>
      <w:r w:rsidDel="00000000" w:rsidR="00000000" w:rsidRPr="00000000">
        <w:rPr>
          <w:rtl w:val="0"/>
        </w:rPr>
        <w:t xml:space="preserve">. Total Demand Loss (MW)</w:t>
      </w:r>
    </w:p>
    <w:p w:rsidR="00000000" w:rsidDel="00000000" w:rsidP="00000000" w:rsidRDefault="00000000" w:rsidRPr="00000000" w14:paraId="000000D5">
      <w:pPr>
        <w:numPr>
          <w:ilvl w:val="0"/>
          <w:numId w:val="8"/>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The total amount of demand loss in megawatts during power outages.</w:t>
      </w:r>
    </w:p>
    <w:p w:rsidR="00000000" w:rsidDel="00000000" w:rsidP="00000000" w:rsidRDefault="00000000" w:rsidRPr="00000000" w14:paraId="000000D6">
      <w:pPr>
        <w:numPr>
          <w:ilvl w:val="0"/>
          <w:numId w:val="8"/>
        </w:numPr>
        <w:ind w:left="270" w:hanging="360"/>
      </w:pPr>
      <w:r w:rsidDel="00000000" w:rsidR="00000000" w:rsidRPr="00000000">
        <w:rPr>
          <w:b w:val="1"/>
          <w:u w:val="single"/>
          <w:rtl w:val="0"/>
        </w:rPr>
        <w:t xml:space="preserve">Purpose:</w:t>
      </w:r>
      <w:r w:rsidDel="00000000" w:rsidR="00000000" w:rsidRPr="00000000">
        <w:rPr>
          <w:rtl w:val="0"/>
        </w:rPr>
        <w:t xml:space="preserve"> This KPI sums up the total energy lost across all events, providing a clear view of how much power was disrupted over time.</w:t>
      </w:r>
    </w:p>
    <w:p w:rsidR="00000000" w:rsidDel="00000000" w:rsidP="00000000" w:rsidRDefault="00000000" w:rsidRPr="00000000" w14:paraId="000000D7">
      <w:pPr>
        <w:numPr>
          <w:ilvl w:val="0"/>
          <w:numId w:val="8"/>
        </w:numPr>
        <w:ind w:left="270" w:hanging="360"/>
      </w:pPr>
      <w:r w:rsidDel="00000000" w:rsidR="00000000" w:rsidRPr="00000000">
        <w:rPr>
          <w:b w:val="1"/>
          <w:u w:val="single"/>
          <w:rtl w:val="0"/>
        </w:rPr>
        <w:t xml:space="preserve">Insights:</w:t>
      </w:r>
      <w:r w:rsidDel="00000000" w:rsidR="00000000" w:rsidRPr="00000000">
        <w:rPr>
          <w:rtl w:val="0"/>
        </w:rPr>
        <w:t xml:space="preserve"> A high Total Demand Loss over several years could suggest that certain regions are more prone to larger disruptions, requiring focused investments in improving grid stability or upgrading systems.</w:t>
      </w:r>
    </w:p>
    <w:p w:rsidR="00000000" w:rsidDel="00000000" w:rsidP="00000000" w:rsidRDefault="00000000" w:rsidRPr="00000000" w14:paraId="000000D8">
      <w:pPr>
        <w:numPr>
          <w:ilvl w:val="0"/>
          <w:numId w:val="8"/>
        </w:numPr>
        <w:ind w:left="270" w:hanging="360"/>
        <w:rPr>
          <w:u w:val="none"/>
        </w:rPr>
      </w:pPr>
      <w:r w:rsidDel="00000000" w:rsidR="00000000" w:rsidRPr="00000000">
        <w:rPr>
          <w:b w:val="1"/>
          <w:u w:val="single"/>
          <w:rtl w:val="0"/>
        </w:rPr>
        <w:t xml:space="preserve">Formula:</w:t>
      </w:r>
    </w:p>
    <w:p w:rsidR="00000000" w:rsidDel="00000000" w:rsidP="00000000" w:rsidRDefault="00000000" w:rsidRPr="00000000" w14:paraId="000000D9">
      <w:pPr>
        <w:ind w:left="720" w:firstLine="0"/>
        <w:rPr>
          <w:b w:val="1"/>
          <w:sz w:val="16"/>
          <w:szCs w:val="16"/>
          <w:u w:val="single"/>
        </w:rPr>
      </w:pPr>
      <w:r w:rsidDel="00000000" w:rsidR="00000000" w:rsidRPr="00000000">
        <w:rPr>
          <w:rtl w:val="0"/>
        </w:rPr>
      </w:r>
    </w:p>
    <w:p w:rsidR="00000000" w:rsidDel="00000000" w:rsidP="00000000" w:rsidRDefault="00000000" w:rsidRPr="00000000" w14:paraId="000000DA">
      <w:pPr>
        <w:spacing w:line="240" w:lineRule="auto"/>
        <w:ind w:left="720" w:firstLine="0"/>
        <w:rPr>
          <w:b w:val="1"/>
          <w:sz w:val="32"/>
          <w:szCs w:val="32"/>
          <w:u w:val="single"/>
        </w:rPr>
      </w:pPr>
      <m:oMath>
        <m:r>
          <w:rPr>
            <w:b w:val="1"/>
            <w:sz w:val="32"/>
            <w:szCs w:val="32"/>
            <w:u w:val="single"/>
          </w:rPr>
          <m:t xml:space="preserve">Total Demand Loss (MW) = </m:t>
        </m:r>
        <m:r>
          <w:rPr>
            <w:b w:val="1"/>
            <w:sz w:val="32"/>
            <w:szCs w:val="32"/>
            <w:u w:val="single"/>
          </w:rPr>
          <m:t>Σ</m:t>
        </m:r>
        <m:r>
          <w:rPr>
            <w:b w:val="1"/>
            <w:sz w:val="32"/>
            <w:szCs w:val="32"/>
            <w:u w:val="single"/>
          </w:rPr>
          <m:t xml:space="preserve"> Demand Loss (MW)</m:t>
        </m:r>
      </m:oMath>
      <w:r w:rsidDel="00000000" w:rsidR="00000000" w:rsidRPr="00000000">
        <w:rPr>
          <w:rtl w:val="0"/>
        </w:rPr>
      </w:r>
    </w:p>
    <w:p w:rsidR="00000000" w:rsidDel="00000000" w:rsidP="00000000" w:rsidRDefault="00000000" w:rsidRPr="00000000" w14:paraId="000000DB">
      <w:pPr>
        <w:pStyle w:val="Heading2"/>
        <w:spacing w:line="276" w:lineRule="auto"/>
        <w:rPr/>
      </w:pPr>
      <w:bookmarkStart w:colFirst="0" w:colLast="0" w:name="_l8kpmoetu07u" w:id="24"/>
      <w:bookmarkEnd w:id="24"/>
      <w:r w:rsidDel="00000000" w:rsidR="00000000" w:rsidRPr="00000000">
        <w:rPr>
          <w:rtl w:val="0"/>
        </w:rPr>
        <w:t xml:space="preserve">5</w:t>
      </w:r>
      <w:r w:rsidDel="00000000" w:rsidR="00000000" w:rsidRPr="00000000">
        <w:rPr>
          <w:rtl w:val="0"/>
        </w:rPr>
        <w:t xml:space="preserve">. Number of Events by Type</w:t>
      </w:r>
    </w:p>
    <w:p w:rsidR="00000000" w:rsidDel="00000000" w:rsidP="00000000" w:rsidRDefault="00000000" w:rsidRPr="00000000" w14:paraId="000000DC">
      <w:pPr>
        <w:numPr>
          <w:ilvl w:val="0"/>
          <w:numId w:val="6"/>
        </w:numPr>
        <w:ind w:left="270" w:hanging="360"/>
        <w:rPr>
          <w:u w:val="none"/>
        </w:rPr>
      </w:pPr>
      <w:r w:rsidDel="00000000" w:rsidR="00000000" w:rsidRPr="00000000">
        <w:rPr>
          <w:b w:val="1"/>
          <w:u w:val="single"/>
          <w:rtl w:val="0"/>
        </w:rPr>
        <w:t xml:space="preserve">Definition:</w:t>
      </w:r>
      <w:r w:rsidDel="00000000" w:rsidR="00000000" w:rsidRPr="00000000">
        <w:rPr>
          <w:rtl w:val="0"/>
        </w:rPr>
        <w:t xml:space="preserve"> Counts the number of events categorized by their type (e.g., natural disasters, operational failures).</w:t>
      </w:r>
    </w:p>
    <w:p w:rsidR="00000000" w:rsidDel="00000000" w:rsidP="00000000" w:rsidRDefault="00000000" w:rsidRPr="00000000" w14:paraId="000000DD">
      <w:pPr>
        <w:numPr>
          <w:ilvl w:val="0"/>
          <w:numId w:val="6"/>
        </w:numPr>
        <w:ind w:left="270" w:hanging="360"/>
      </w:pPr>
      <w:r w:rsidDel="00000000" w:rsidR="00000000" w:rsidRPr="00000000">
        <w:rPr>
          <w:b w:val="1"/>
          <w:u w:val="single"/>
          <w:rtl w:val="0"/>
        </w:rPr>
        <w:t xml:space="preserve">Purpose:</w:t>
      </w:r>
      <w:r w:rsidDel="00000000" w:rsidR="00000000" w:rsidRPr="00000000">
        <w:rPr>
          <w:rtl w:val="0"/>
        </w:rPr>
        <w:t xml:space="preserve"> This KPI categorizes events by type (e.g., natural disasters, operational failures) to identify which types of incidents occur most frequently and cause the most disruption.</w:t>
      </w:r>
    </w:p>
    <w:p w:rsidR="00000000" w:rsidDel="00000000" w:rsidP="00000000" w:rsidRDefault="00000000" w:rsidRPr="00000000" w14:paraId="000000DE">
      <w:pPr>
        <w:numPr>
          <w:ilvl w:val="0"/>
          <w:numId w:val="6"/>
        </w:numPr>
        <w:ind w:left="270" w:hanging="360"/>
      </w:pPr>
      <w:r w:rsidDel="00000000" w:rsidR="00000000" w:rsidRPr="00000000">
        <w:rPr>
          <w:b w:val="1"/>
          <w:u w:val="single"/>
          <w:rtl w:val="0"/>
        </w:rPr>
        <w:t xml:space="preserve">Insights:</w:t>
      </w:r>
      <w:r w:rsidDel="00000000" w:rsidR="00000000" w:rsidRPr="00000000">
        <w:rPr>
          <w:rtl w:val="0"/>
        </w:rPr>
        <w:t xml:space="preserve"> By identifying that operational failures happen more often than natural disasters, DOE could invest more in equipment maintenance and training to reduce these outages.</w:t>
      </w:r>
    </w:p>
    <w:p w:rsidR="00000000" w:rsidDel="00000000" w:rsidP="00000000" w:rsidRDefault="00000000" w:rsidRPr="00000000" w14:paraId="000000DF">
      <w:pPr>
        <w:numPr>
          <w:ilvl w:val="0"/>
          <w:numId w:val="6"/>
        </w:numPr>
        <w:ind w:left="270" w:hanging="360"/>
        <w:rPr>
          <w:u w:val="none"/>
        </w:rPr>
      </w:pPr>
      <w:r w:rsidDel="00000000" w:rsidR="00000000" w:rsidRPr="00000000">
        <w:rPr>
          <w:b w:val="1"/>
          <w:u w:val="single"/>
          <w:rtl w:val="0"/>
        </w:rPr>
        <w:t xml:space="preserve">Formula:</w:t>
      </w:r>
    </w:p>
    <w:p w:rsidR="00000000" w:rsidDel="00000000" w:rsidP="00000000" w:rsidRDefault="00000000" w:rsidRPr="00000000" w14:paraId="000000E0">
      <w:pPr>
        <w:ind w:left="720" w:firstLine="0"/>
        <w:rPr>
          <w:b w:val="1"/>
          <w:sz w:val="16"/>
          <w:szCs w:val="16"/>
          <w:u w:val="single"/>
        </w:rPr>
      </w:pPr>
      <w:r w:rsidDel="00000000" w:rsidR="00000000" w:rsidRPr="00000000">
        <w:rPr>
          <w:rtl w:val="0"/>
        </w:rPr>
      </w:r>
    </w:p>
    <w:p w:rsidR="00000000" w:rsidDel="00000000" w:rsidP="00000000" w:rsidRDefault="00000000" w:rsidRPr="00000000" w14:paraId="000000E1">
      <w:pPr>
        <w:ind w:left="270" w:hanging="360"/>
        <w:rPr/>
      </w:pPr>
      <m:oMath>
        <m:r>
          <w:rPr>
            <w:b w:val="1"/>
            <w:sz w:val="30"/>
            <w:szCs w:val="30"/>
            <w:u w:val="single"/>
          </w:rPr>
          <m:t xml:space="preserve">Number of Events by Type = Count of Events grouped by Event Type</m:t>
        </m:r>
      </m:oMath>
      <w:r w:rsidDel="00000000" w:rsidR="00000000" w:rsidRPr="00000000">
        <w:rPr>
          <w:rtl w:val="0"/>
        </w:rPr>
      </w:r>
    </w:p>
    <w:sectPr>
      <w:headerReference r:id="rId7" w:type="default"/>
      <w:footerReference r:id="rId8" w:type="default"/>
      <w:footerReference r:id="rId9" w:type="first"/>
      <w:pgSz w:h="15840" w:w="12240" w:orient="portrait"/>
      <w:pgMar w:bottom="907.2" w:top="720" w:left="1440" w:right="1267.2" w:header="0" w:footer="14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202124"/>
        <w:sz w:val="26"/>
        <w:szCs w:val="26"/>
        <w:highlight w:val="white"/>
        <w:lang w:val="en"/>
      </w:rPr>
    </w:rPrDefault>
    <w:pPrDefault>
      <w:pPr>
        <w:spacing w:line="276" w:lineRule="auto"/>
        <w:ind w:left="-9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right="-720" w:firstLine="0"/>
    </w:pPr>
    <w:rPr>
      <w:b w:val="1"/>
      <w:color w:val="990000"/>
      <w:sz w:val="32"/>
      <w:szCs w:val="32"/>
    </w:rPr>
  </w:style>
  <w:style w:type="paragraph" w:styleId="Heading2">
    <w:name w:val="heading 2"/>
    <w:basedOn w:val="Normal"/>
    <w:next w:val="Normal"/>
    <w:pPr>
      <w:keepNext w:val="1"/>
      <w:keepLines w:val="1"/>
      <w:spacing w:after="120" w:before="360" w:line="360" w:lineRule="auto"/>
      <w:ind w:left="-360" w:firstLine="0"/>
    </w:pPr>
    <w:rPr>
      <w:b w:val="1"/>
      <w:color w:val="38761d"/>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