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F4D3" w14:textId="77777777" w:rsidR="00347D9F" w:rsidRPr="007951B3" w:rsidRDefault="00347D9F" w:rsidP="002D3E6D">
      <w:pPr>
        <w:pStyle w:val="Default"/>
        <w:jc w:val="both"/>
        <w:rPr>
          <w:rFonts w:ascii="Segoe UI" w:hAnsi="Segoe UI" w:cs="Segoe UI"/>
        </w:rPr>
      </w:pPr>
    </w:p>
    <w:p w14:paraId="7C933C1C" w14:textId="77777777" w:rsidR="00347D9F" w:rsidRPr="007951B3" w:rsidRDefault="00347D9F" w:rsidP="002D3E6D">
      <w:pPr>
        <w:pStyle w:val="Default"/>
        <w:jc w:val="both"/>
        <w:rPr>
          <w:rFonts w:ascii="Segoe UI" w:hAnsi="Segoe UI" w:cs="Segoe UI"/>
          <w:sz w:val="22"/>
          <w:szCs w:val="22"/>
        </w:rPr>
      </w:pPr>
      <w:r w:rsidRPr="007951B3">
        <w:rPr>
          <w:rFonts w:ascii="Segoe UI" w:hAnsi="Segoe UI" w:cs="Segoe UI"/>
        </w:rPr>
        <w:t xml:space="preserve"> </w:t>
      </w:r>
      <w:r w:rsidRPr="007951B3">
        <w:rPr>
          <w:rFonts w:ascii="Segoe UI" w:hAnsi="Segoe UI" w:cs="Segoe UI"/>
        </w:rPr>
        <w:drawing>
          <wp:inline distT="0" distB="0" distL="0" distR="0" wp14:anchorId="4C23B2C8" wp14:editId="108E881D">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0525"/>
                    </a:xfrm>
                    <a:prstGeom prst="rect">
                      <a:avLst/>
                    </a:prstGeom>
                  </pic:spPr>
                </pic:pic>
              </a:graphicData>
            </a:graphic>
          </wp:inline>
        </w:drawing>
      </w:r>
    </w:p>
    <w:p w14:paraId="3775E8F2" w14:textId="77777777" w:rsidR="00347D9F" w:rsidRPr="007951B3" w:rsidRDefault="00347D9F" w:rsidP="002D3E6D">
      <w:pPr>
        <w:pStyle w:val="Default"/>
        <w:jc w:val="both"/>
        <w:rPr>
          <w:rFonts w:ascii="Segoe UI" w:hAnsi="Segoe UI" w:cs="Segoe UI"/>
          <w:color w:val="auto"/>
        </w:rPr>
      </w:pPr>
    </w:p>
    <w:p w14:paraId="753EB963" w14:textId="705E0DD4" w:rsidR="00347D9F" w:rsidRPr="007951B3" w:rsidRDefault="00347D9F" w:rsidP="00316B45">
      <w:pPr>
        <w:pStyle w:val="Default"/>
        <w:jc w:val="both"/>
        <w:rPr>
          <w:rFonts w:ascii="Segoe UI" w:hAnsi="Segoe UI" w:cs="Segoe UI"/>
          <w:sz w:val="22"/>
          <w:szCs w:val="22"/>
        </w:rPr>
      </w:pPr>
      <w:r w:rsidRPr="007951B3">
        <w:rPr>
          <w:rFonts w:ascii="Segoe UI" w:hAnsi="Segoe UI" w:cs="Segoe UI"/>
          <w:color w:val="auto"/>
        </w:rPr>
        <w:t xml:space="preserve"> </w:t>
      </w:r>
      <w:r w:rsidRPr="007951B3">
        <w:rPr>
          <w:rFonts w:ascii="Segoe UI" w:hAnsi="Segoe UI" w:cs="Segoe UI"/>
          <w:color w:val="auto"/>
          <w:sz w:val="36"/>
          <w:szCs w:val="36"/>
        </w:rPr>
        <w:t>Simulati</w:t>
      </w:r>
      <w:r w:rsidRPr="007951B3">
        <w:rPr>
          <w:rFonts w:ascii="Segoe UI" w:hAnsi="Segoe UI" w:cs="Segoe UI"/>
          <w:color w:val="auto"/>
          <w:sz w:val="36"/>
          <w:szCs w:val="36"/>
        </w:rPr>
        <w:t xml:space="preserve">ng the </w:t>
      </w:r>
      <w:r w:rsidR="00316B45" w:rsidRPr="007951B3">
        <w:rPr>
          <w:rFonts w:ascii="Segoe UI" w:hAnsi="Segoe UI" w:cs="Segoe UI"/>
          <w:color w:val="auto"/>
          <w:sz w:val="36"/>
          <w:szCs w:val="36"/>
        </w:rPr>
        <w:t>healthy gait patterns in children with bone deformities</w:t>
      </w:r>
    </w:p>
    <w:p w14:paraId="025B0361" w14:textId="2F2F16B0" w:rsidR="00347D9F" w:rsidRPr="007951B3" w:rsidRDefault="00347D9F" w:rsidP="002D3E6D">
      <w:pPr>
        <w:pStyle w:val="Default"/>
        <w:jc w:val="both"/>
        <w:rPr>
          <w:rFonts w:ascii="Segoe UI" w:hAnsi="Segoe UI" w:cs="Segoe UI"/>
          <w:sz w:val="22"/>
          <w:szCs w:val="22"/>
        </w:rPr>
      </w:pPr>
      <w:r w:rsidRPr="007951B3">
        <w:rPr>
          <w:rFonts w:ascii="Segoe UI" w:hAnsi="Segoe UI" w:cs="Segoe UI"/>
          <w:sz w:val="22"/>
          <w:szCs w:val="22"/>
        </w:rPr>
        <w:t xml:space="preserve">The tutorial was created by </w:t>
      </w:r>
      <w:r w:rsidRPr="007951B3">
        <w:rPr>
          <w:rFonts w:ascii="Segoe UI" w:hAnsi="Segoe UI" w:cs="Segoe UI"/>
          <w:color w:val="auto"/>
          <w:sz w:val="22"/>
          <w:szCs w:val="22"/>
        </w:rPr>
        <w:t xml:space="preserve">Basilio Goncalves and </w:t>
      </w:r>
      <w:r w:rsidRPr="007951B3">
        <w:rPr>
          <w:rFonts w:ascii="Segoe UI" w:hAnsi="Segoe UI" w:cs="Segoe UI"/>
          <w:color w:val="auto"/>
          <w:sz w:val="22"/>
          <w:szCs w:val="22"/>
        </w:rPr>
        <w:t xml:space="preserve">Hans </w:t>
      </w:r>
      <w:proofErr w:type="spellStart"/>
      <w:r w:rsidRPr="007951B3">
        <w:rPr>
          <w:rFonts w:ascii="Segoe UI" w:hAnsi="Segoe UI" w:cs="Segoe UI"/>
          <w:color w:val="auto"/>
          <w:sz w:val="22"/>
          <w:szCs w:val="22"/>
        </w:rPr>
        <w:t>Kainz</w:t>
      </w:r>
      <w:proofErr w:type="spellEnd"/>
      <w:r w:rsidRPr="007951B3">
        <w:rPr>
          <w:rFonts w:ascii="Segoe UI" w:hAnsi="Segoe UI" w:cs="Segoe UI"/>
          <w:sz w:val="22"/>
          <w:szCs w:val="22"/>
        </w:rPr>
        <w:t>.</w:t>
      </w:r>
      <w:r w:rsidRPr="007951B3">
        <w:rPr>
          <w:rFonts w:ascii="Segoe UI" w:hAnsi="Segoe UI" w:cs="Segoe UI"/>
          <w:sz w:val="22"/>
          <w:szCs w:val="22"/>
        </w:rPr>
        <w:t xml:space="preserve"> </w:t>
      </w:r>
      <w:r w:rsidR="00036467" w:rsidRPr="007951B3">
        <w:rPr>
          <w:rFonts w:ascii="Segoe UI" w:hAnsi="Segoe UI" w:cs="Segoe UI"/>
          <w:sz w:val="22"/>
          <w:szCs w:val="22"/>
        </w:rPr>
        <w:t>Results fro</w:t>
      </w:r>
      <w:r w:rsidR="00C77833" w:rsidRPr="007951B3">
        <w:rPr>
          <w:rFonts w:ascii="Segoe UI" w:hAnsi="Segoe UI" w:cs="Segoe UI"/>
          <w:sz w:val="22"/>
          <w:szCs w:val="22"/>
        </w:rPr>
        <w:t xml:space="preserve">m </w:t>
      </w:r>
      <w:r w:rsidR="00C77833" w:rsidRPr="007951B3">
        <w:rPr>
          <w:rFonts w:ascii="Segoe UI" w:hAnsi="Segoe UI" w:cs="Segoe UI"/>
          <w:sz w:val="22"/>
          <w:szCs w:val="22"/>
        </w:rPr>
        <w:fldChar w:fldCharType="begin" w:fldLock="1"/>
      </w:r>
      <w:r w:rsidR="007951B3" w:rsidRPr="007951B3">
        <w:rPr>
          <w:rFonts w:ascii="Segoe UI" w:hAnsi="Segoe UI" w:cs="Segoe UI"/>
          <w:sz w:val="22"/>
          <w:szCs w:val="22"/>
        </w:rPr>
        <w:instrText>ADDIN CSL_CITATION {"citationItems":[{"id":"ITEM-1","itemData":{"DOI":"https://doi.org/10.1016/j.gaitpost.2023.07.084","ISSN":"0966-6362","abstract":"Introduction Femoral and tibial torsional deformities are a common cause of pain even in individuals with otherwise healthy (i.e. idiopathic torsion deformities) [1]. Individuals with idiopathic torsion deformities often present with abnormal gait patters and increased joint contact forces (JCF) compared to controls [2]. However, it remains unclear if the increased JCF are a result of bone deformities or altered gait patterns. Research question (1) How does pathological gait patter affect joint contact forces in children with idiopathic bone deformities? Methods Magnetic resonance imaging scans, three-dimensional gait kinematics, and ground reaction forces were recorded from 5 children idiopathic femoral and tibial deformities and 5 age, weight, and height matched children with normal bone morphologies. We created patient specific musculoskeletal models for the partictipants with torsion deformities [3]. For each model, joint kinematics, net joint moments, muscle forces, and JCF during self-paced overground walking were calculated in OpenSim [6] using two input datasets: 1) the patient-specific gait data, and 2) the matching control gait data. Resultant peak hip and knee JCF were compared between the patient-specific and control gait patterns. Results Fig. 1 shows the mean and individual peak hip and knee JCF during walking for each participant. The simulation of healthy gait did not change peak hip JCF when compared to those during pathological gait (mean difference = 2% (95% CI: -24%to 28%). Simulating healthy gait resulted in a decrease in knee JCF in 4 of the 5 participants (mean difference= -14% (95%CI -41 to 12). Mean walking speed differed from pathological gait when healthy gait was simulated (-34% to 50%). Fig. 1. Mean peak hip (left) and knee (right=. Peak values for individual trials are represented as grey dots. P01 and P02 walked with pathological in-toe gait and P03, P04, and P05 walked with a pathological out-toe gait. Discussion In this study we evaluated how a healthy gait pattern would change hip and knee contact forces in children with idiopathic torsion deformities. Results from this exploratory study showed an increase in hip JCF in 3 children and a decrease in knee JCF in 4 children. These preliminary results suggest that the larger JCF previously reported in individuals with idiopathic bone deformities [2] may be a result of the bone deformities and the altered gait pattern may not reduce joint loading. However, differences in JCF…","author":[{"dropping-particle":"","family":"Goncalves","given":"Basilio","non-dropping-particle":"","parse-names":false,"suffix":""},{"dropping-particle":"","family":"Koller","given":"Willi","non-dropping-particle":"","parse-names":false,"suffix":""},{"dropping-particle":"","family":"Schmitz","given":"Kira","non-dropping-particle":"","parse-names":false,"suffix":""},{"dropping-particle":"","family":"Baca","given":"Arnold","non-dropping-particle":"","parse-names":false,"suffix":""},{"dropping-particle":"","family":"Kainz","given":"Hans","non-dropping-particle":"","parse-names":false,"suffix":""},{"dropping-particle":"","family":"Kranzl","given":"Andreas","non-dropping-particle":"","parse-names":false,"suffix":""}],"container-title":"Gait &amp; Posture","id":"ITEM-1","issued":{"date-parts":[["2023"]]},"page":"S68","title":"Effects of simulated healthy gait patters in children with idiopathic torsion deformities","type":"article-journal","volume":"106"},"uris":["http://www.mendeley.com/documents/?uuid=59c235a1-7d9c-402e-b88e-3283259d7789"]}],"mendeley":{"formattedCitation":"[1]","plainTextFormattedCitation":"[1]","previouslyFormattedCitation":"[1]"},"properties":{"noteIndex":0},"schema":"https://github.com/citation-style-language/schema/raw/master/csl-citation.json"}</w:instrText>
      </w:r>
      <w:r w:rsidR="00C77833" w:rsidRPr="007951B3">
        <w:rPr>
          <w:rFonts w:ascii="Segoe UI" w:hAnsi="Segoe UI" w:cs="Segoe UI"/>
          <w:sz w:val="22"/>
          <w:szCs w:val="22"/>
        </w:rPr>
        <w:fldChar w:fldCharType="separate"/>
      </w:r>
      <w:r w:rsidR="00C77833" w:rsidRPr="007951B3">
        <w:rPr>
          <w:rFonts w:ascii="Segoe UI" w:hAnsi="Segoe UI" w:cs="Segoe UI"/>
          <w:noProof/>
          <w:sz w:val="22"/>
          <w:szCs w:val="22"/>
        </w:rPr>
        <w:t>[1]</w:t>
      </w:r>
      <w:r w:rsidR="00C77833" w:rsidRPr="007951B3">
        <w:rPr>
          <w:rFonts w:ascii="Segoe UI" w:hAnsi="Segoe UI" w:cs="Segoe UI"/>
          <w:sz w:val="22"/>
          <w:szCs w:val="22"/>
        </w:rPr>
        <w:fldChar w:fldCharType="end"/>
      </w:r>
      <w:r w:rsidR="00036467" w:rsidRPr="007951B3">
        <w:rPr>
          <w:rFonts w:ascii="Segoe UI" w:hAnsi="Segoe UI" w:cs="Segoe UI"/>
          <w:sz w:val="22"/>
          <w:szCs w:val="22"/>
        </w:rPr>
        <w:t>.</w:t>
      </w:r>
    </w:p>
    <w:p w14:paraId="789D4FD1" w14:textId="77777777" w:rsidR="00347D9F" w:rsidRPr="007951B3" w:rsidRDefault="00347D9F" w:rsidP="002D3E6D">
      <w:pPr>
        <w:pStyle w:val="Default"/>
        <w:jc w:val="both"/>
        <w:rPr>
          <w:rFonts w:ascii="Segoe UI" w:hAnsi="Segoe UI" w:cs="Segoe UI"/>
          <w:sz w:val="22"/>
          <w:szCs w:val="22"/>
        </w:rPr>
      </w:pPr>
    </w:p>
    <w:p w14:paraId="460BEBE1" w14:textId="77777777" w:rsidR="00347D9F" w:rsidRPr="007951B3" w:rsidRDefault="00347D9F" w:rsidP="003917F7">
      <w:pPr>
        <w:pStyle w:val="Heading1"/>
      </w:pPr>
      <w:r w:rsidRPr="007951B3">
        <w:t xml:space="preserve">I. Objectives </w:t>
      </w:r>
    </w:p>
    <w:p w14:paraId="5264F752" w14:textId="77777777" w:rsidR="003917F7" w:rsidRPr="007951B3" w:rsidRDefault="003917F7" w:rsidP="002D3E6D">
      <w:pPr>
        <w:pStyle w:val="Default"/>
        <w:jc w:val="both"/>
        <w:rPr>
          <w:rFonts w:ascii="Segoe UI" w:hAnsi="Segoe UI" w:cs="Segoe UI"/>
          <w:sz w:val="30"/>
          <w:szCs w:val="30"/>
        </w:rPr>
      </w:pPr>
    </w:p>
    <w:p w14:paraId="0670E3CD" w14:textId="77777777" w:rsidR="00347D9F" w:rsidRPr="007951B3" w:rsidRDefault="00347D9F" w:rsidP="002D3E6D">
      <w:pPr>
        <w:pStyle w:val="Default"/>
        <w:jc w:val="both"/>
        <w:rPr>
          <w:rFonts w:ascii="Segoe UI" w:hAnsi="Segoe UI" w:cs="Segoe UI"/>
          <w:sz w:val="23"/>
          <w:szCs w:val="23"/>
        </w:rPr>
      </w:pPr>
      <w:r w:rsidRPr="007951B3">
        <w:rPr>
          <w:rFonts w:ascii="Segoe UI" w:hAnsi="Segoe UI" w:cs="Segoe UI"/>
          <w:b/>
          <w:bCs/>
          <w:sz w:val="23"/>
          <w:szCs w:val="23"/>
        </w:rPr>
        <w:t xml:space="preserve">Background </w:t>
      </w:r>
    </w:p>
    <w:p w14:paraId="30E9C0BE" w14:textId="761A465B" w:rsidR="002D3E6D" w:rsidRPr="007951B3" w:rsidRDefault="002D3E6D" w:rsidP="002D3E6D">
      <w:pPr>
        <w:pStyle w:val="Default"/>
        <w:jc w:val="both"/>
        <w:rPr>
          <w:rFonts w:ascii="Segoe UI" w:hAnsi="Segoe UI" w:cs="Segoe UI"/>
          <w:bCs/>
          <w:sz w:val="23"/>
          <w:szCs w:val="23"/>
        </w:rPr>
      </w:pPr>
      <w:r w:rsidRPr="007951B3">
        <w:rPr>
          <w:rFonts w:ascii="Segoe UI" w:hAnsi="Segoe UI" w:cs="Segoe UI"/>
        </w:rPr>
        <w:t>F</w:t>
      </w:r>
      <w:r w:rsidR="00C77833" w:rsidRPr="007951B3">
        <w:rPr>
          <w:rFonts w:ascii="Segoe UI" w:hAnsi="Segoe UI" w:cs="Segoe UI"/>
        </w:rPr>
        <w:t xml:space="preserve">emoral and tibial torsional deformities are a common cause of pain even in individuals </w:t>
      </w:r>
      <w:r w:rsidR="00316B45" w:rsidRPr="007951B3">
        <w:rPr>
          <w:rFonts w:ascii="Segoe UI" w:hAnsi="Segoe UI" w:cs="Segoe UI"/>
        </w:rPr>
        <w:t xml:space="preserve">torsion deformities, </w:t>
      </w:r>
      <w:r w:rsidR="00C77833" w:rsidRPr="007951B3">
        <w:rPr>
          <w:rFonts w:ascii="Segoe UI" w:hAnsi="Segoe UI" w:cs="Segoe UI"/>
        </w:rPr>
        <w:t xml:space="preserve">otherwise healthy </w:t>
      </w:r>
      <w:r w:rsidR="00C7783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{"citationItems":[{"id":"ITEM-1","itemData":{"DOI":"10.1016/j.gaitpost.2010.06.019","ISSN":"09666362","PMID":"20655226","abstract":"Measurements of femoral and tibial torsion obtained from radiographs or computed tomographic scans have been used to describe rotational malalignment of the lower extremities and to clarify indications for surgery. A weak relationship between anatomic torsion deformity and the resulting transverse plane gait pattern in patients with cerebral palsy has been described, but the observations have not yet been tested in an able-bodied patient population. We conducted a prospective study to investigate the correlation of femoral torsion and tibial torsion as measured by using computed tomography with transverse plane gait data for patients with rotational malalignment. Twenty-six lower limbs from 26 patients selected for surgery based on gait analysis were evaluated. Calculation of Pearson correlations showed that increase of femoral anteversion resulted in increase of pelvic range of motion. A very weak correlation between femoral torsion and hip rotation (determination coefficient, R2=0.22) was found in a linear regression model, whereas tibial torsion and knee rotation showed a strong correlation (determination coefficient, R2=0.71). The correlation between the foot progression angle and tibial torsion was higher than between the foot progression angle and femoral torsion. We conclude that there is a considerable dynamic influence of mechanisms of compensation, especially in the hip, that should be considered when evaluating the torsional profile. We therefore recommend conducting three-dimensional instrumented gait analysis for patients undergoing surgical correction of rotational malalignment. © 2010 Elsevier B.V.","author":[{"dropping-particle":"","family":"Radler","given":"Christof","non-dropping-particle":"","parse-names":false,"suffix":""},{"dropping-particle":"","family":"Kranzl","given":"Andreas","non-dropping-particle":"","parse-names":false,"suffix":""},{"dropping-particle":"","family":"Manner","given":"Hans Michael","non-dropping-particle":"","parse-names":false,"suffix":""},{"dropping-particle":"","family":"Höglinger","given":"Michaela","non-dropping-particle":"","parse-names":false,"suffix":""},{"dropping-particle":"","family":"Ganger","given":"Rudolf","non-dropping-particle":"","parse-names":false,"suffix":""},{"dropping-particle":"","family":"Grill","given":"Franz","non-dropping-particle":"","parse-names":false,"suffix":""}],"container-title":"Gait and Posture","id":"ITEM-1","issue":"3","issued":{"date-parts":[["2010","7","1"]]},"page":"405-410","publisher":"Elsevier","title":"Torsional profile versus gait analysis: Consistency between the anatomic torsion and the resulting gait pattern in patients with rotational malalignment of the lower extremity","type":"article-journal","volume":"32"},"uris":["http://www.mendeley.com/documents/?uuid=9151342e-4f06-3ce8-a946-5ff968fdb547"]}],"mendeley":{"formattedCitation":"[2]","plainTextFormattedCitation":"[2]","previouslyFormattedCitation":"[1]"},"properties":{"noteIndex":0},"schema":"https://github.com/citation-style-language/schema/raw/master/csl-citation.json"}</w:instrText>
      </w:r>
      <w:r w:rsidR="00C77833" w:rsidRPr="007951B3">
        <w:rPr>
          <w:rFonts w:ascii="Segoe UI" w:hAnsi="Segoe UI" w:cs="Segoe UI"/>
        </w:rPr>
        <w:fldChar w:fldCharType="separate"/>
      </w:r>
      <w:r w:rsidR="007951B3" w:rsidRPr="007951B3">
        <w:rPr>
          <w:rFonts w:ascii="Segoe UI" w:hAnsi="Segoe UI" w:cs="Segoe UI"/>
        </w:rPr>
        <w:t>[2]</w:t>
      </w:r>
      <w:r w:rsidR="00C77833" w:rsidRPr="007951B3">
        <w:rPr>
          <w:rFonts w:ascii="Segoe UI" w:hAnsi="Segoe UI" w:cs="Segoe UI"/>
        </w:rPr>
        <w:fldChar w:fldCharType="end"/>
      </w:r>
      <w:r w:rsidR="00C77833" w:rsidRPr="007951B3">
        <w:rPr>
          <w:rFonts w:ascii="Segoe UI" w:hAnsi="Segoe UI" w:cs="Segoe UI"/>
        </w:rPr>
        <w:t xml:space="preserve">. Individuals with idiopathic torsion deformities often present with abnormal gait patters and increased joint contact forces compared to controls </w:t>
      </w:r>
      <w:r w:rsidR="00C7783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{"citationItems":[{"id":"ITEM-1","itemData":{"DOI":"10.1016/j.gaitpost.2018.05.003","ISSN":"18792219","PMID":"29775910","abstract":"Background: Torsional deformities of the femur and tibia are associated with gait impairments and joint pain. Several studies have investigated these gait deviations in children with cerebral palsy. However, relatively little is known about gait deviations in children with idiopathic torsion and debate ensues about the management of these patients. Research question: What are the effects of idiopathic increased femoral neck anteversion and external tibial torsion on lower-limb kinematics, kinetics and joint loading during gait in children and adolescents. Methods: Patient-specific musculoskeletal models were created for 12 children/adolescents (mean age of 14 years) with torsional deformities using low-dose biplane radiographic imaging and 3D gait analysis. Comparisons of joint motion and net joint torques during gait were made to an age-matched control group with no torsional deformities. The effects of torsional deformities on muscle and joint contact forces were investigated using two personalised musculoskeletal models: one with normal torsion and another with patient-specific torsion. Results: Femoral neck anteversion and external tibial torsion for the patients were (mean ± SD) 38° ± 9° and 40° ± 10° respectively. Patients had increased internal hip rotation and external knee rotation as well as increased pelvic tilt during gait. Additionally, the efficacy of the plantarflexor-knee extension mechanism was diminished. Hip joint contact force was higher in the model with patient-specific torsion. The mediolateral component of the patellofemoral joint contact force was also increased despite the magnitude of the resultant patellofemoral contact force being unchanged. Significance: It has been previously established that idiopathic lower-limb torsional deformities alter gait kinematics. However, this study also showed that loading of the hip and patellofemoral joints are increased. This is an important insight for the clinical management of these patients and highlights that idiopathic lower-limb torsional deformities are not a purely cosmetic issue.","author":[{"dropping-particle":"","family":"Passmore","given":"Elyse","non-dropping-particle":"","parse-names":false,"suffix":""},{"dropping-particle":"","family":"Graham","given":"H. Kerr","non-dropping-particle":"","parse-names":false,"suffix":""},{"dropping-particle":"","family":"Pandy","given":"Marcus G.","non-dropping-particle":"","parse-names":false,"suffix":""},{"dropping-particle":"","family":"Sangeux","given":"Morgan","non-dropping-particle":"","parse-names":false,"suffix":""}],"container-title":"Gait and Posture","id":"ITEM-1","issue":"October 2017","issued":{"date-parts":[["2018"]]},"page":"228-235","publisher":"Elsevier","title":"Hip- and patellofemoral-joint loading during gait are increased in children with idiopathic torsional deformities","type":"article-journal","volume":"63"},"uris":["http://www.mendeley.com/documents/?uuid=ac956f75-dbfa-44f0-9e2b-4733374b9519"]}],"mendeley":{"formattedCitation":"[3]","plainTextFormattedCitation":"[3]","previouslyFormattedCitation":"[2]"},"properties":{"noteIndex":0},"schema":"https://github.com/citation-style-language/schema/raw/master/csl-citation.json"}</w:instrText>
      </w:r>
      <w:r w:rsidR="00C77833" w:rsidRPr="007951B3">
        <w:rPr>
          <w:rFonts w:ascii="Segoe UI" w:hAnsi="Segoe UI" w:cs="Segoe UI"/>
        </w:rPr>
        <w:fldChar w:fldCharType="separate"/>
      </w:r>
      <w:r w:rsidR="007951B3" w:rsidRPr="007951B3">
        <w:rPr>
          <w:rFonts w:ascii="Segoe UI" w:hAnsi="Segoe UI" w:cs="Segoe UI"/>
        </w:rPr>
        <w:t>[3]</w:t>
      </w:r>
      <w:r w:rsidR="00C77833" w:rsidRPr="007951B3">
        <w:rPr>
          <w:rFonts w:ascii="Segoe UI" w:hAnsi="Segoe UI" w:cs="Segoe UI"/>
        </w:rPr>
        <w:fldChar w:fldCharType="end"/>
      </w:r>
      <w:r w:rsidR="00C77833" w:rsidRPr="007951B3">
        <w:rPr>
          <w:rFonts w:ascii="Segoe UI" w:hAnsi="Segoe UI" w:cs="Segoe UI"/>
        </w:rPr>
        <w:t xml:space="preserve">. </w:t>
      </w:r>
      <w:r w:rsidR="00E648C1" w:rsidRPr="007951B3">
        <w:rPr>
          <w:rFonts w:ascii="Segoe UI" w:hAnsi="Segoe UI" w:cs="Segoe UI"/>
        </w:rPr>
        <w:t xml:space="preserve">In this project, femur and tibia of one child with idiopathic torsion deformities (femur and tibia) were personalised using a MATLAB based tool </w:t>
      </w:r>
      <w:r w:rsidR="007951B3" w:rsidRPr="007951B3">
        <w:rPr>
          <w:rFonts w:ascii="Segoe UI" w:hAnsi="Segoe UI" w:cs="Segoe UI"/>
        </w:rPr>
        <w:fldChar w:fldCharType="begin" w:fldLock="1"/>
      </w:r>
      <w:r w:rsidR="007951B3" w:rsidRPr="007951B3">
        <w:rPr>
          <w:rFonts w:ascii="Segoe UI" w:hAnsi="Segoe UI" w:cs="Segoe UI"/>
        </w:rPr>
        <w:instrText>ADDIN CSL_CITATION {"citationItems":[{"id":"ITEM-1","itemData":{"DOI":"10.1016/j.jbiomech.2021.110589","ISSN":"00219290","PMID":"34218040","abstract":"Common practice in musculoskeletal modelling is to use scaled musculoskeletal models based on a healthy adult, but this does not consider subject-specific geometry, such as tibial torsion and femoral neck-shaft and anteversion angles (NSA and AVA). The aims of this study were to (1) develop an automated tool for creating OpenSim models with subject-specific tibial torsion and femoral NSA and AVA, (2) evaluate the femoral component, and (3) release the tool open-source. The Torsion Tool (https://simtk.org/projects/torsiontool) is a MATLAB-based tool that requires an individual's tibial torsion, NSA and AVA estimates as input and rotates corresponding bones and associated muscle points of a generic musculoskeletal model. Performance of the Torsion Tool was evaluated comparing femur bones as personalised with the Torsion Tool and scaled generic femurs with manually segmented bones as golden standard for six typically developing children and thirteen children with cerebral palsy. The tool generated femur geometries closer to the segmentations, with lower maximum (−19%) and root mean square (−18%) errors and higher Jaccard indices (+9%) compared to generic femurs. Furthermore, the tool resulted in larger improvements for participants with higher NSA and AVA deviations. The Torsion Tool allows an automatic, fast, and user-friendly way of personalising femoral and tibial geometry in an OpenSim musculoskeletal model. Personalisation is expected to be particularly relevant in pathological populations, as will be further investigated by evaluating the effects on simulation outcomes.","author":[{"dropping-particle":"","family":"Veerkamp","given":"Kirsten","non-dropping-particle":"","parse-names":false,"suffix":""},{"dropping-particle":"","family":"Kainz","given":"Hans","non-dropping-particle":"","parse-names":false,"suffix":""},{"dropping-particle":"","family":"Killen","given":"Bryce A.","non-dropping-particle":"","parse-names":false,"suffix":""},{"dropping-particle":"","family":"Jónasdóttir","given":"Hulda","non-dropping-particle":"","parse-names":false,"suffix":""},{"dropping-particle":"","family":"Krogt","given":"Marjolein M.","non-dropping-particle":"van der","parse-names":false,"suffix":""}],"container-title":"Journal of Biomechanics","id":"ITEM-1","issued":{"date-parts":[["2021","8","26"]]},"page":"110589","publisher":"Elsevier","title":"Torsion Tool: An automated tool for personalising femoral and tibial geometries in OpenSim musculoskeletal models","type":"article-journal","volume":"125"},"uris":["http://www.mendeley.com/documents/?uuid=a711b21d-f6d0-372a-b7f9-85764a29a4b8"]}],"mendeley":{"formattedCitation":"[4]","plainTextFormattedCitation":"[4]"},"properties":{"noteIndex":0},"schema":"https://github.com/citation-style-language/schema/raw/master/csl-citation.json"}</w:instrText>
      </w:r>
      <w:r w:rsidR="007951B3" w:rsidRPr="007951B3">
        <w:rPr>
          <w:rFonts w:ascii="Segoe UI" w:hAnsi="Segoe UI" w:cs="Segoe UI"/>
        </w:rPr>
        <w:fldChar w:fldCharType="separate"/>
      </w:r>
      <w:r w:rsidR="007951B3" w:rsidRPr="007951B3">
        <w:rPr>
          <w:rFonts w:ascii="Segoe UI" w:hAnsi="Segoe UI" w:cs="Segoe UI"/>
        </w:rPr>
        <w:t>[4]</w:t>
      </w:r>
      <w:r w:rsidR="007951B3" w:rsidRPr="007951B3">
        <w:rPr>
          <w:rFonts w:ascii="Segoe UI" w:hAnsi="Segoe UI" w:cs="Segoe UI"/>
        </w:rPr>
        <w:fldChar w:fldCharType="end"/>
      </w:r>
      <w:r w:rsidR="007951B3" w:rsidRPr="007951B3">
        <w:rPr>
          <w:rFonts w:ascii="Segoe UI" w:hAnsi="Segoe UI" w:cs="Segoe UI"/>
        </w:rPr>
        <w:t>. Later, marker trajectories and ground reaction forces during a static and walking trials, from two different children were used to run the simulations.</w:t>
      </w:r>
    </w:p>
    <w:p w14:paraId="7BD43E6A" w14:textId="77777777" w:rsidR="00316B45" w:rsidRPr="007951B3" w:rsidRDefault="00316B45" w:rsidP="002D3E6D">
      <w:pPr>
        <w:pStyle w:val="Default"/>
        <w:jc w:val="both"/>
        <w:rPr>
          <w:rFonts w:ascii="Segoe UI" w:hAnsi="Segoe UI" w:cs="Segoe UI"/>
          <w:b/>
          <w:bCs/>
          <w:sz w:val="23"/>
          <w:szCs w:val="23"/>
        </w:rPr>
      </w:pPr>
    </w:p>
    <w:p w14:paraId="1293FABD" w14:textId="17B5F8BF" w:rsidR="00347D9F" w:rsidRPr="007951B3" w:rsidRDefault="00347D9F" w:rsidP="002D3E6D">
      <w:pPr>
        <w:pStyle w:val="Default"/>
        <w:jc w:val="both"/>
        <w:rPr>
          <w:rFonts w:ascii="Segoe UI" w:hAnsi="Segoe UI" w:cs="Segoe UI"/>
          <w:sz w:val="23"/>
          <w:szCs w:val="23"/>
        </w:rPr>
      </w:pPr>
      <w:r w:rsidRPr="007951B3">
        <w:rPr>
          <w:rFonts w:ascii="Segoe UI" w:hAnsi="Segoe UI" w:cs="Segoe UI"/>
          <w:b/>
          <w:bCs/>
          <w:sz w:val="23"/>
          <w:szCs w:val="23"/>
        </w:rPr>
        <w:t xml:space="preserve">Purpose </w:t>
      </w:r>
    </w:p>
    <w:p w14:paraId="5206E399" w14:textId="7EF2D92E" w:rsidR="00347D9F" w:rsidRPr="007951B3" w:rsidRDefault="00347D9F" w:rsidP="002D3E6D">
      <w:pPr>
        <w:pStyle w:val="Default"/>
        <w:jc w:val="both"/>
        <w:rPr>
          <w:rFonts w:ascii="Segoe UI" w:hAnsi="Segoe UI" w:cs="Segoe UI"/>
          <w:sz w:val="21"/>
          <w:szCs w:val="21"/>
        </w:rPr>
      </w:pPr>
      <w:r w:rsidRPr="007951B3">
        <w:rPr>
          <w:rFonts w:ascii="Segoe UI" w:hAnsi="Segoe UI" w:cs="Segoe UI"/>
          <w:sz w:val="21"/>
          <w:szCs w:val="21"/>
        </w:rPr>
        <w:t xml:space="preserve">The purpose of this tutorial </w:t>
      </w:r>
      <w:r w:rsidR="00916C89" w:rsidRPr="007951B3">
        <w:rPr>
          <w:rFonts w:ascii="Segoe UI" w:hAnsi="Segoe UI" w:cs="Segoe UI"/>
          <w:sz w:val="21"/>
          <w:szCs w:val="21"/>
        </w:rPr>
        <w:t xml:space="preserve">is use OpenSim to </w:t>
      </w:r>
      <w:r w:rsidR="00316B45" w:rsidRPr="007951B3">
        <w:rPr>
          <w:rFonts w:ascii="Segoe UI" w:hAnsi="Segoe UI" w:cs="Segoe UI"/>
          <w:sz w:val="21"/>
          <w:szCs w:val="21"/>
        </w:rPr>
        <w:t xml:space="preserve">simulate the effects of </w:t>
      </w:r>
      <w:r w:rsidR="004E3D05">
        <w:rPr>
          <w:rFonts w:ascii="Segoe UI" w:hAnsi="Segoe UI" w:cs="Segoe UI"/>
          <w:sz w:val="21"/>
          <w:szCs w:val="21"/>
        </w:rPr>
        <w:t>torsion deformities on muscle and joint contact forces during walking.</w:t>
      </w:r>
    </w:p>
    <w:p w14:paraId="6D565499" w14:textId="77777777" w:rsidR="0078653D" w:rsidRPr="007951B3" w:rsidRDefault="0078653D" w:rsidP="002D3E6D">
      <w:pPr>
        <w:pStyle w:val="Default"/>
        <w:jc w:val="both"/>
        <w:rPr>
          <w:rFonts w:ascii="Segoe UI" w:hAnsi="Segoe UI" w:cs="Segoe UI"/>
          <w:sz w:val="23"/>
          <w:szCs w:val="23"/>
        </w:rPr>
      </w:pPr>
    </w:p>
    <w:p w14:paraId="6C3538EF" w14:textId="04E5E33A" w:rsidR="00316B45" w:rsidRPr="007951B3" w:rsidRDefault="00347D9F" w:rsidP="003917F7">
      <w:pPr>
        <w:pStyle w:val="Heading1"/>
      </w:pPr>
      <w:r w:rsidRPr="007951B3">
        <w:t xml:space="preserve">II. </w:t>
      </w:r>
      <w:r w:rsidR="00316B45" w:rsidRPr="007951B3">
        <w:t>Explore the folders</w:t>
      </w:r>
    </w:p>
    <w:p w14:paraId="024AED02" w14:textId="2DBBBD13" w:rsidR="00316B45" w:rsidRPr="007951B3" w:rsidRDefault="00316B45" w:rsidP="00316B45">
      <w:pPr>
        <w:rPr>
          <w:rFonts w:ascii="Segoe UI" w:hAnsi="Segoe UI" w:cs="Segoe UI"/>
        </w:rPr>
      </w:pPr>
    </w:p>
    <w:p w14:paraId="77CAEC51" w14:textId="77777777"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Click the </w:t>
      </w:r>
      <w:r w:rsidRPr="007951B3">
        <w:rPr>
          <w:rFonts w:ascii="Segoe UI" w:hAnsi="Segoe UI" w:cs="Segoe UI"/>
          <w:b/>
          <w:bCs/>
          <w:color w:val="auto"/>
          <w:sz w:val="21"/>
          <w:szCs w:val="21"/>
        </w:rPr>
        <w:t xml:space="preserve">File </w:t>
      </w:r>
      <w:r w:rsidRPr="007951B3">
        <w:rPr>
          <w:rFonts w:ascii="Segoe UI" w:hAnsi="Segoe UI" w:cs="Segoe UI"/>
          <w:color w:val="auto"/>
          <w:sz w:val="21"/>
          <w:szCs w:val="21"/>
        </w:rPr>
        <w:t xml:space="preserve">menu and select </w:t>
      </w:r>
      <w:r w:rsidRPr="007951B3">
        <w:rPr>
          <w:rFonts w:ascii="Segoe UI" w:hAnsi="Segoe UI" w:cs="Segoe UI"/>
          <w:b/>
          <w:bCs/>
          <w:color w:val="auto"/>
          <w:sz w:val="21"/>
          <w:szCs w:val="21"/>
        </w:rPr>
        <w:t>Open Model</w:t>
      </w:r>
      <w:r w:rsidRPr="007951B3">
        <w:rPr>
          <w:rFonts w:ascii="Segoe UI" w:hAnsi="Segoe UI" w:cs="Segoe UI"/>
          <w:color w:val="auto"/>
          <w:sz w:val="21"/>
          <w:szCs w:val="21"/>
        </w:rPr>
        <w:t>.</w:t>
      </w:r>
      <w:r w:rsidRPr="007951B3">
        <w:rPr>
          <w:rFonts w:ascii="Segoe UI" w:hAnsi="Segoe UI" w:cs="Segoe UI"/>
          <w:color w:val="auto"/>
          <w:sz w:val="21"/>
          <w:szCs w:val="21"/>
        </w:rPr>
        <w:t xml:space="preserve"> Open the mode </w:t>
      </w:r>
      <w:proofErr w:type="gramStart"/>
      <w:r w:rsidRPr="007951B3">
        <w:rPr>
          <w:rFonts w:ascii="Segoe UI" w:hAnsi="Segoe UI" w:cs="Segoe UI"/>
          <w:color w:val="auto"/>
          <w:sz w:val="21"/>
          <w:szCs w:val="21"/>
        </w:rPr>
        <w:t>“.\</w:t>
      </w:r>
      <w:proofErr w:type="spellStart"/>
      <w:r w:rsidRPr="007951B3">
        <w:rPr>
          <w:rFonts w:ascii="Segoe UI" w:hAnsi="Segoe UI" w:cs="Segoe UI"/>
          <w:color w:val="auto"/>
          <w:sz w:val="21"/>
          <w:szCs w:val="21"/>
        </w:rPr>
        <w:t>Bone_deformities</w:t>
      </w:r>
      <w:proofErr w:type="spellEnd"/>
      <w:r w:rsidRPr="007951B3">
        <w:rPr>
          <w:rFonts w:ascii="Segoe UI" w:hAnsi="Segoe UI" w:cs="Segoe UI"/>
          <w:color w:val="auto"/>
          <w:sz w:val="21"/>
          <w:szCs w:val="21"/>
        </w:rPr>
        <w:t>\</w:t>
      </w:r>
      <w:proofErr w:type="gramEnd"/>
      <w:r w:rsidRPr="007951B3">
        <w:rPr>
          <w:rFonts w:ascii="Segoe UI" w:hAnsi="Segoe UI" w:cs="Segoe UI"/>
        </w:rPr>
        <w:t xml:space="preserve"> </w:t>
      </w:r>
      <w:proofErr w:type="spellStart"/>
      <w:r w:rsidRPr="007951B3">
        <w:rPr>
          <w:rFonts w:ascii="Segoe UI" w:hAnsi="Segoe UI" w:cs="Segoe UI"/>
          <w:color w:val="auto"/>
          <w:sz w:val="21"/>
          <w:szCs w:val="21"/>
        </w:rPr>
        <w:t>Lernagopal_generic.osim</w:t>
      </w:r>
      <w:proofErr w:type="spellEnd"/>
      <w:r w:rsidRPr="007951B3">
        <w:rPr>
          <w:rFonts w:ascii="Segoe UI" w:hAnsi="Segoe UI" w:cs="Segoe UI"/>
          <w:color w:val="auto"/>
          <w:sz w:val="21"/>
          <w:szCs w:val="21"/>
        </w:rPr>
        <w:t>”. (alternatively drag and drop the model to OpenSim GUI).</w:t>
      </w:r>
    </w:p>
    <w:p w14:paraId="5569BCE8" w14:textId="00C0800F"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Explore the different </w:t>
      </w:r>
      <w:r w:rsidRPr="007951B3">
        <w:rPr>
          <w:rFonts w:ascii="Segoe UI" w:hAnsi="Segoe UI" w:cs="Segoe UI"/>
          <w:b/>
          <w:color w:val="auto"/>
          <w:sz w:val="21"/>
          <w:szCs w:val="21"/>
        </w:rPr>
        <w:t>bodies</w:t>
      </w:r>
      <w:r w:rsidRPr="007951B3">
        <w:rPr>
          <w:rFonts w:ascii="Segoe UI" w:hAnsi="Segoe UI" w:cs="Segoe UI"/>
          <w:color w:val="auto"/>
          <w:sz w:val="21"/>
          <w:szCs w:val="21"/>
        </w:rPr>
        <w:t xml:space="preserve"> of the Model.</w:t>
      </w:r>
    </w:p>
    <w:p w14:paraId="73FD7971" w14:textId="6C5A0AB7" w:rsidR="00316B45" w:rsidRPr="007951B3" w:rsidRDefault="00316B45" w:rsidP="00316B45">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Load </w:t>
      </w:r>
      <w:r w:rsidR="00E648C1" w:rsidRPr="007951B3">
        <w:rPr>
          <w:rFonts w:ascii="Segoe UI" w:hAnsi="Segoe UI" w:cs="Segoe UI"/>
          <w:color w:val="auto"/>
          <w:sz w:val="21"/>
          <w:szCs w:val="21"/>
        </w:rPr>
        <w:t>the generic</w:t>
      </w:r>
      <w:r w:rsidRPr="007951B3">
        <w:rPr>
          <w:rFonts w:ascii="Segoe UI" w:hAnsi="Segoe UI" w:cs="Segoe UI"/>
          <w:color w:val="auto"/>
          <w:sz w:val="21"/>
          <w:szCs w:val="21"/>
        </w:rPr>
        <w:t xml:space="preserve"> model </w:t>
      </w:r>
      <w:r w:rsidR="00E648C1" w:rsidRPr="007951B3">
        <w:rPr>
          <w:rFonts w:ascii="Segoe UI" w:hAnsi="Segoe UI" w:cs="Segoe UI"/>
          <w:color w:val="auto"/>
          <w:sz w:val="21"/>
          <w:szCs w:val="21"/>
        </w:rPr>
        <w:t xml:space="preserve">from participant P01 </w:t>
      </w:r>
      <w:proofErr w:type="gramStart"/>
      <w:r w:rsidRPr="007951B3">
        <w:rPr>
          <w:rFonts w:ascii="Segoe UI" w:hAnsi="Segoe UI" w:cs="Segoe UI"/>
          <w:color w:val="auto"/>
          <w:sz w:val="21"/>
          <w:szCs w:val="21"/>
        </w:rPr>
        <w:t>“</w:t>
      </w:r>
      <w:r w:rsidR="00E648C1" w:rsidRPr="007951B3">
        <w:rPr>
          <w:rFonts w:ascii="Segoe UI" w:hAnsi="Segoe UI" w:cs="Segoe UI"/>
          <w:color w:val="auto"/>
          <w:sz w:val="21"/>
          <w:szCs w:val="21"/>
        </w:rPr>
        <w:t>.\</w:t>
      </w:r>
      <w:proofErr w:type="spellStart"/>
      <w:r w:rsidR="00E648C1" w:rsidRPr="007951B3">
        <w:rPr>
          <w:rFonts w:ascii="Segoe UI" w:hAnsi="Segoe UI" w:cs="Segoe UI"/>
          <w:color w:val="auto"/>
          <w:sz w:val="21"/>
          <w:szCs w:val="21"/>
        </w:rPr>
        <w:t>Bone_deformities</w:t>
      </w:r>
      <w:proofErr w:type="spellEnd"/>
      <w:r w:rsidR="00E648C1" w:rsidRPr="007951B3">
        <w:rPr>
          <w:rFonts w:ascii="Segoe UI" w:hAnsi="Segoe UI" w:cs="Segoe UI"/>
          <w:color w:val="auto"/>
          <w:sz w:val="21"/>
          <w:szCs w:val="21"/>
        </w:rPr>
        <w:t>\P01\session1\</w:t>
      </w:r>
      <w:proofErr w:type="gramEnd"/>
      <w:r w:rsidR="00E648C1" w:rsidRPr="007951B3">
        <w:rPr>
          <w:rFonts w:ascii="Segoe UI" w:hAnsi="Segoe UI" w:cs="Segoe UI"/>
        </w:rPr>
        <w:t xml:space="preserve"> </w:t>
      </w:r>
      <w:proofErr w:type="spellStart"/>
      <w:r w:rsidR="00E648C1" w:rsidRPr="007951B3">
        <w:rPr>
          <w:rFonts w:ascii="Segoe UI" w:hAnsi="Segoe UI" w:cs="Segoe UI"/>
          <w:color w:val="auto"/>
          <w:sz w:val="21"/>
          <w:szCs w:val="21"/>
        </w:rPr>
        <w:t>Torsion_model_generic.osim</w:t>
      </w:r>
      <w:proofErr w:type="spellEnd"/>
      <w:r w:rsidR="00E648C1" w:rsidRPr="007951B3">
        <w:rPr>
          <w:rFonts w:ascii="Segoe UI" w:hAnsi="Segoe UI" w:cs="Segoe UI"/>
          <w:color w:val="auto"/>
          <w:sz w:val="21"/>
          <w:szCs w:val="21"/>
        </w:rPr>
        <w:t>”</w:t>
      </w:r>
    </w:p>
    <w:p w14:paraId="687CD6A3" w14:textId="40C454FC" w:rsidR="00401A17" w:rsidRDefault="00401A17" w:rsidP="00316B45">
      <w:pPr>
        <w:pStyle w:val="Default"/>
        <w:numPr>
          <w:ilvl w:val="1"/>
          <w:numId w:val="7"/>
        </w:numPr>
        <w:spacing w:after="170"/>
        <w:jc w:val="both"/>
        <w:rPr>
          <w:rFonts w:ascii="Segoe UI" w:hAnsi="Segoe UI" w:cs="Segoe UI"/>
          <w:color w:val="auto"/>
          <w:sz w:val="21"/>
          <w:szCs w:val="21"/>
        </w:rPr>
      </w:pPr>
      <w:r w:rsidRPr="00401A17">
        <w:rPr>
          <w:rFonts w:ascii="Segoe UI" w:hAnsi="Segoe UI" w:cs="Segoe UI"/>
          <w:b/>
          <w:color w:val="auto"/>
          <w:sz w:val="21"/>
          <w:szCs w:val="21"/>
        </w:rPr>
        <w:t>Hide</w:t>
      </w:r>
      <w:r>
        <w:rPr>
          <w:rFonts w:ascii="Segoe UI" w:hAnsi="Segoe UI" w:cs="Segoe UI"/>
          <w:color w:val="auto"/>
          <w:sz w:val="21"/>
          <w:szCs w:val="21"/>
        </w:rPr>
        <w:t xml:space="preserve"> the markers, and forces from both models.</w:t>
      </w:r>
    </w:p>
    <w:p w14:paraId="31BE76DF" w14:textId="1130FB99" w:rsidR="00E648C1" w:rsidRPr="00401A17" w:rsidRDefault="00401A17" w:rsidP="00E648C1">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 xml:space="preserve">Adjust the </w:t>
      </w:r>
      <w:r w:rsidRPr="00401A17">
        <w:rPr>
          <w:rFonts w:ascii="Segoe UI" w:hAnsi="Segoe UI" w:cs="Segoe UI"/>
          <w:b/>
          <w:color w:val="auto"/>
          <w:sz w:val="21"/>
          <w:szCs w:val="21"/>
        </w:rPr>
        <w:t>offset</w:t>
      </w:r>
      <w:r>
        <w:rPr>
          <w:rFonts w:ascii="Segoe UI" w:hAnsi="Segoe UI" w:cs="Segoe UI"/>
          <w:color w:val="auto"/>
          <w:sz w:val="21"/>
          <w:szCs w:val="21"/>
        </w:rPr>
        <w:t xml:space="preserve"> of the models and colour the left femur and tibia of </w:t>
      </w:r>
      <w:bookmarkStart w:id="0" w:name="_Hlk147976604"/>
      <w:proofErr w:type="spellStart"/>
      <w:r w:rsidRPr="007951B3">
        <w:rPr>
          <w:rFonts w:ascii="Segoe UI" w:hAnsi="Segoe UI" w:cs="Segoe UI"/>
          <w:color w:val="auto"/>
          <w:sz w:val="21"/>
          <w:szCs w:val="21"/>
        </w:rPr>
        <w:t>Torsion_model_</w:t>
      </w:r>
      <w:proofErr w:type="gramStart"/>
      <w:r w:rsidRPr="007951B3">
        <w:rPr>
          <w:rFonts w:ascii="Segoe UI" w:hAnsi="Segoe UI" w:cs="Segoe UI"/>
          <w:color w:val="auto"/>
          <w:sz w:val="21"/>
          <w:szCs w:val="21"/>
        </w:rPr>
        <w:t>generic.osim</w:t>
      </w:r>
      <w:proofErr w:type="spellEnd"/>
      <w:proofErr w:type="gramEnd"/>
      <w:r>
        <w:rPr>
          <w:rFonts w:ascii="Segoe UI" w:hAnsi="Segoe UI" w:cs="Segoe UI"/>
          <w:color w:val="auto"/>
          <w:sz w:val="21"/>
          <w:szCs w:val="21"/>
        </w:rPr>
        <w:t xml:space="preserve"> </w:t>
      </w:r>
      <w:bookmarkEnd w:id="0"/>
      <w:r>
        <w:rPr>
          <w:rFonts w:ascii="Segoe UI" w:hAnsi="Segoe UI" w:cs="Segoe UI"/>
          <w:color w:val="auto"/>
          <w:sz w:val="21"/>
          <w:szCs w:val="21"/>
        </w:rPr>
        <w:t>with a different colour.</w:t>
      </w:r>
    </w:p>
    <w:p w14:paraId="74D07F1E" w14:textId="77777777" w:rsidR="00316B45" w:rsidRPr="007951B3" w:rsidRDefault="00316B45" w:rsidP="00316B45">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7DA9A3F8" w14:textId="77777777" w:rsidR="00316B45" w:rsidRPr="007951B3" w:rsidRDefault="00316B45" w:rsidP="00316B45">
      <w:pPr>
        <w:pStyle w:val="Default"/>
        <w:jc w:val="both"/>
        <w:rPr>
          <w:rFonts w:ascii="Segoe UI" w:hAnsi="Segoe UI" w:cs="Segoe UI"/>
          <w:b/>
          <w:bCs/>
          <w:color w:val="auto"/>
          <w:sz w:val="23"/>
          <w:szCs w:val="23"/>
        </w:rPr>
      </w:pPr>
    </w:p>
    <w:p w14:paraId="2D10FA03" w14:textId="4B3B6C48" w:rsidR="00316B45" w:rsidRPr="007951B3" w:rsidRDefault="00316B45" w:rsidP="00316B45">
      <w:pPr>
        <w:pStyle w:val="Default"/>
        <w:numPr>
          <w:ilvl w:val="0"/>
          <w:numId w:val="9"/>
        </w:numPr>
        <w:spacing w:after="136"/>
        <w:jc w:val="both"/>
        <w:rPr>
          <w:rFonts w:ascii="Segoe UI" w:hAnsi="Segoe UI" w:cs="Segoe UI"/>
          <w:i/>
          <w:iCs/>
          <w:color w:val="auto"/>
          <w:sz w:val="21"/>
          <w:szCs w:val="21"/>
        </w:rPr>
      </w:pPr>
      <w:r w:rsidRPr="007951B3">
        <w:rPr>
          <w:rFonts w:ascii="Segoe UI" w:hAnsi="Segoe UI" w:cs="Segoe UI"/>
          <w:color w:val="auto"/>
          <w:sz w:val="21"/>
          <w:szCs w:val="21"/>
        </w:rPr>
        <w:t xml:space="preserve">How </w:t>
      </w:r>
      <w:r w:rsidRPr="007951B3">
        <w:rPr>
          <w:rFonts w:ascii="Segoe UI" w:hAnsi="Segoe UI" w:cs="Segoe UI"/>
          <w:color w:val="auto"/>
          <w:sz w:val="21"/>
          <w:szCs w:val="21"/>
        </w:rPr>
        <w:t xml:space="preserve">many bodies does </w:t>
      </w:r>
      <w:proofErr w:type="spellStart"/>
      <w:r w:rsidR="008D0331" w:rsidRPr="007951B3">
        <w:rPr>
          <w:rFonts w:ascii="Segoe UI" w:hAnsi="Segoe UI" w:cs="Segoe UI"/>
          <w:color w:val="auto"/>
          <w:sz w:val="21"/>
          <w:szCs w:val="21"/>
        </w:rPr>
        <w:t>Lernagopal_</w:t>
      </w:r>
      <w:proofErr w:type="gramStart"/>
      <w:r w:rsidR="008D0331" w:rsidRPr="007951B3">
        <w:rPr>
          <w:rFonts w:ascii="Segoe UI" w:hAnsi="Segoe UI" w:cs="Segoe UI"/>
          <w:color w:val="auto"/>
          <w:sz w:val="21"/>
          <w:szCs w:val="21"/>
        </w:rPr>
        <w:t>generic.osim</w:t>
      </w:r>
      <w:proofErr w:type="spellEnd"/>
      <w:proofErr w:type="gramEnd"/>
      <w:r w:rsidR="008D0331" w:rsidRPr="007951B3">
        <w:rPr>
          <w:rFonts w:ascii="Segoe UI" w:hAnsi="Segoe UI" w:cs="Segoe UI"/>
          <w:color w:val="auto"/>
          <w:sz w:val="21"/>
          <w:szCs w:val="21"/>
        </w:rPr>
        <w:t xml:space="preserve"> </w:t>
      </w:r>
      <w:r w:rsidRPr="007951B3">
        <w:rPr>
          <w:rFonts w:ascii="Segoe UI" w:hAnsi="Segoe UI" w:cs="Segoe UI"/>
          <w:color w:val="auto"/>
          <w:sz w:val="21"/>
          <w:szCs w:val="21"/>
        </w:rPr>
        <w:t>model contain</w:t>
      </w:r>
      <w:r w:rsidRPr="007951B3">
        <w:rPr>
          <w:rFonts w:ascii="Segoe UI" w:hAnsi="Segoe UI" w:cs="Segoe UI"/>
          <w:color w:val="auto"/>
          <w:sz w:val="21"/>
          <w:szCs w:val="21"/>
        </w:rPr>
        <w:t>?</w:t>
      </w:r>
    </w:p>
    <w:p w14:paraId="70046DE2" w14:textId="58C3FF23" w:rsidR="00316B45" w:rsidRDefault="00316B45" w:rsidP="00316B45">
      <w:pPr>
        <w:pStyle w:val="Default"/>
        <w:numPr>
          <w:ilvl w:val="0"/>
          <w:numId w:val="9"/>
        </w:numPr>
        <w:spacing w:after="136"/>
        <w:jc w:val="both"/>
        <w:rPr>
          <w:rFonts w:ascii="Segoe UI" w:hAnsi="Segoe UI" w:cs="Segoe UI"/>
          <w:i/>
          <w:iCs/>
          <w:color w:val="auto"/>
          <w:sz w:val="21"/>
          <w:szCs w:val="21"/>
        </w:rPr>
      </w:pPr>
      <w:r w:rsidRPr="007951B3">
        <w:rPr>
          <w:rFonts w:ascii="Segoe UI" w:hAnsi="Segoe UI" w:cs="Segoe UI"/>
          <w:iCs/>
          <w:color w:val="auto"/>
          <w:sz w:val="21"/>
          <w:szCs w:val="21"/>
        </w:rPr>
        <w:lastRenderedPageBreak/>
        <w:t xml:space="preserve">How many DOF does </w:t>
      </w:r>
      <w:proofErr w:type="spellStart"/>
      <w:r w:rsidR="008D0331" w:rsidRPr="007951B3">
        <w:rPr>
          <w:rFonts w:ascii="Segoe UI" w:hAnsi="Segoe UI" w:cs="Segoe UI"/>
          <w:color w:val="auto"/>
          <w:sz w:val="21"/>
          <w:szCs w:val="21"/>
        </w:rPr>
        <w:t>Lernagopal_</w:t>
      </w:r>
      <w:proofErr w:type="gramStart"/>
      <w:r w:rsidR="008D0331" w:rsidRPr="007951B3">
        <w:rPr>
          <w:rFonts w:ascii="Segoe UI" w:hAnsi="Segoe UI" w:cs="Segoe UI"/>
          <w:color w:val="auto"/>
          <w:sz w:val="21"/>
          <w:szCs w:val="21"/>
        </w:rPr>
        <w:t>generic.osim</w:t>
      </w:r>
      <w:proofErr w:type="spellEnd"/>
      <w:proofErr w:type="gramEnd"/>
      <w:r w:rsidR="008D0331" w:rsidRPr="007951B3">
        <w:rPr>
          <w:rFonts w:ascii="Segoe UI" w:hAnsi="Segoe UI" w:cs="Segoe UI"/>
          <w:iCs/>
          <w:color w:val="auto"/>
          <w:sz w:val="21"/>
          <w:szCs w:val="21"/>
        </w:rPr>
        <w:t xml:space="preserve"> </w:t>
      </w:r>
      <w:r w:rsidRPr="007951B3">
        <w:rPr>
          <w:rFonts w:ascii="Segoe UI" w:hAnsi="Segoe UI" w:cs="Segoe UI"/>
          <w:iCs/>
          <w:color w:val="auto"/>
          <w:sz w:val="21"/>
          <w:szCs w:val="21"/>
        </w:rPr>
        <w:t>have at the hip, knee, and ank</w:t>
      </w:r>
      <w:r w:rsidR="008D0331">
        <w:rPr>
          <w:rFonts w:ascii="Segoe UI" w:hAnsi="Segoe UI" w:cs="Segoe UI"/>
          <w:iCs/>
          <w:color w:val="auto"/>
          <w:sz w:val="21"/>
          <w:szCs w:val="21"/>
        </w:rPr>
        <w:t>l</w:t>
      </w:r>
      <w:r w:rsidRPr="007951B3">
        <w:rPr>
          <w:rFonts w:ascii="Segoe UI" w:hAnsi="Segoe UI" w:cs="Segoe UI"/>
          <w:iCs/>
          <w:color w:val="auto"/>
          <w:sz w:val="21"/>
          <w:szCs w:val="21"/>
        </w:rPr>
        <w:t>e?</w:t>
      </w:r>
      <w:r w:rsidRPr="007951B3">
        <w:rPr>
          <w:rFonts w:ascii="Segoe UI" w:hAnsi="Segoe UI" w:cs="Segoe UI"/>
          <w:i/>
          <w:iCs/>
          <w:color w:val="auto"/>
          <w:sz w:val="21"/>
          <w:szCs w:val="21"/>
        </w:rPr>
        <w:t xml:space="preserve"> </w:t>
      </w:r>
    </w:p>
    <w:p w14:paraId="721FC5E4" w14:textId="12A7283F" w:rsidR="00401A17" w:rsidRPr="004E3D05" w:rsidRDefault="004E3D05" w:rsidP="00316B45">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 xml:space="preserve">Describe the </w:t>
      </w:r>
      <w:r w:rsidR="00401A17">
        <w:rPr>
          <w:rFonts w:ascii="Segoe UI" w:hAnsi="Segoe UI" w:cs="Segoe UI"/>
          <w:iCs/>
          <w:color w:val="auto"/>
          <w:sz w:val="21"/>
          <w:szCs w:val="21"/>
        </w:rPr>
        <w:t>differen</w:t>
      </w:r>
      <w:r>
        <w:rPr>
          <w:rFonts w:ascii="Segoe UI" w:hAnsi="Segoe UI" w:cs="Segoe UI"/>
          <w:iCs/>
          <w:color w:val="auto"/>
          <w:sz w:val="21"/>
          <w:szCs w:val="21"/>
        </w:rPr>
        <w:t>ces</w:t>
      </w:r>
      <w:r w:rsidR="00401A17">
        <w:rPr>
          <w:rFonts w:ascii="Segoe UI" w:hAnsi="Segoe UI" w:cs="Segoe UI"/>
          <w:iCs/>
          <w:color w:val="auto"/>
          <w:sz w:val="21"/>
          <w:szCs w:val="21"/>
        </w:rPr>
        <w:t xml:space="preserve"> betwee</w:t>
      </w:r>
      <w:r>
        <w:rPr>
          <w:rFonts w:ascii="Segoe UI" w:hAnsi="Segoe UI" w:cs="Segoe UI"/>
          <w:iCs/>
          <w:color w:val="auto"/>
          <w:sz w:val="21"/>
          <w:szCs w:val="21"/>
        </w:rPr>
        <w:t>n the left femurs and tibias of both models.</w:t>
      </w:r>
    </w:p>
    <w:p w14:paraId="3808AF75" w14:textId="1BA9567E" w:rsidR="004E3D05" w:rsidRPr="004E3D05" w:rsidRDefault="004E3D05" w:rsidP="004E3D05">
      <w:pPr>
        <w:pStyle w:val="Default"/>
        <w:spacing w:after="136"/>
        <w:jc w:val="both"/>
        <w:rPr>
          <w:rFonts w:ascii="Segoe UI" w:hAnsi="Segoe UI" w:cs="Segoe UI"/>
          <w:iCs/>
          <w:color w:val="auto"/>
          <w:sz w:val="21"/>
          <w:szCs w:val="21"/>
        </w:rPr>
      </w:pPr>
      <w:r>
        <w:rPr>
          <w:rFonts w:ascii="Segoe UI" w:hAnsi="Segoe UI" w:cs="Segoe UI"/>
          <w:iCs/>
          <w:color w:val="auto"/>
          <w:sz w:val="21"/>
          <w:szCs w:val="21"/>
        </w:rPr>
        <w:t>Note: To help look up the terms “neck-shaft angle”, “femoral anteversion angle”, “tibial torsion”.</w:t>
      </w:r>
    </w:p>
    <w:p w14:paraId="3EE3120D" w14:textId="77777777" w:rsidR="00316B45" w:rsidRPr="007951B3" w:rsidRDefault="00316B45" w:rsidP="00316B45">
      <w:pPr>
        <w:rPr>
          <w:rFonts w:ascii="Segoe UI" w:hAnsi="Segoe UI" w:cs="Segoe UI"/>
        </w:rPr>
      </w:pPr>
    </w:p>
    <w:p w14:paraId="23F860A1" w14:textId="773F47FB" w:rsidR="00347D9F" w:rsidRPr="007951B3" w:rsidRDefault="00316B45" w:rsidP="003917F7">
      <w:pPr>
        <w:pStyle w:val="Heading1"/>
        <w:rPr>
          <w:sz w:val="22"/>
          <w:szCs w:val="22"/>
        </w:rPr>
      </w:pPr>
      <w:r w:rsidRPr="007951B3">
        <w:t xml:space="preserve">III. </w:t>
      </w:r>
      <w:r w:rsidR="003917F7" w:rsidRPr="007951B3">
        <w:t>Simulate e</w:t>
      </w:r>
      <w:r w:rsidR="002A190D" w:rsidRPr="007951B3">
        <w:t>xternal biomechanics</w:t>
      </w:r>
    </w:p>
    <w:p w14:paraId="0A9FBB76" w14:textId="77777777" w:rsidR="00347D9F" w:rsidRPr="007951B3" w:rsidRDefault="00347D9F" w:rsidP="002D3E6D">
      <w:pPr>
        <w:pStyle w:val="Default"/>
        <w:jc w:val="both"/>
        <w:rPr>
          <w:rFonts w:ascii="Segoe UI" w:hAnsi="Segoe UI" w:cs="Segoe UI"/>
          <w:color w:val="auto"/>
        </w:rPr>
      </w:pPr>
    </w:p>
    <w:p w14:paraId="2CE74F79" w14:textId="1F9DFC81" w:rsidR="00347D9F" w:rsidRPr="007951B3" w:rsidRDefault="00E648C1" w:rsidP="00281353">
      <w:pPr>
        <w:pStyle w:val="Default"/>
        <w:numPr>
          <w:ilvl w:val="1"/>
          <w:numId w:val="7"/>
        </w:numPr>
        <w:spacing w:after="170"/>
        <w:jc w:val="both"/>
        <w:rPr>
          <w:rFonts w:ascii="Segoe UI" w:hAnsi="Segoe UI" w:cs="Segoe UI"/>
          <w:color w:val="auto"/>
          <w:sz w:val="21"/>
          <w:szCs w:val="21"/>
        </w:rPr>
      </w:pPr>
      <w:r w:rsidRPr="007951B3">
        <w:rPr>
          <w:rFonts w:ascii="Segoe UI" w:hAnsi="Segoe UI" w:cs="Segoe UI"/>
          <w:b/>
          <w:color w:val="auto"/>
          <w:sz w:val="21"/>
          <w:szCs w:val="21"/>
        </w:rPr>
        <w:t>Close</w:t>
      </w:r>
      <w:r w:rsidRPr="007951B3">
        <w:rPr>
          <w:rFonts w:ascii="Segoe UI" w:hAnsi="Segoe UI" w:cs="Segoe UI"/>
          <w:color w:val="auto"/>
          <w:sz w:val="21"/>
          <w:szCs w:val="21"/>
        </w:rPr>
        <w:t xml:space="preserve"> the model name “Lernagopal_41_OUF_UniVie” in the OpenSim GUI.</w:t>
      </w:r>
    </w:p>
    <w:p w14:paraId="40E091E0" w14:textId="6DB8CC48" w:rsidR="00281353" w:rsidRPr="007951B3" w:rsidRDefault="00347D9F" w:rsidP="00281353">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Select the </w:t>
      </w:r>
      <w:proofErr w:type="spellStart"/>
      <w:r w:rsidR="004E3D05" w:rsidRPr="004E3D05">
        <w:rPr>
          <w:rFonts w:ascii="Segoe UI" w:hAnsi="Segoe UI" w:cs="Segoe UI"/>
          <w:b/>
          <w:bCs/>
          <w:i/>
          <w:iCs/>
          <w:color w:val="auto"/>
          <w:sz w:val="21"/>
          <w:szCs w:val="21"/>
        </w:rPr>
        <w:t>Torsion_model_</w:t>
      </w:r>
      <w:proofErr w:type="gramStart"/>
      <w:r w:rsidR="004E3D05" w:rsidRPr="004E3D05">
        <w:rPr>
          <w:rFonts w:ascii="Segoe UI" w:hAnsi="Segoe UI" w:cs="Segoe UI"/>
          <w:b/>
          <w:bCs/>
          <w:i/>
          <w:iCs/>
          <w:color w:val="auto"/>
          <w:sz w:val="21"/>
          <w:szCs w:val="21"/>
        </w:rPr>
        <w:t>generic.osim</w:t>
      </w:r>
      <w:proofErr w:type="spellEnd"/>
      <w:proofErr w:type="gramEnd"/>
      <w:r w:rsidRPr="007951B3">
        <w:rPr>
          <w:rFonts w:ascii="Segoe UI" w:hAnsi="Segoe UI" w:cs="Segoe UI"/>
          <w:color w:val="auto"/>
          <w:sz w:val="21"/>
          <w:szCs w:val="21"/>
        </w:rPr>
        <w:t xml:space="preserve">, and </w:t>
      </w:r>
      <w:r w:rsidR="004E3D05">
        <w:rPr>
          <w:rFonts w:ascii="Segoe UI" w:hAnsi="Segoe UI" w:cs="Segoe UI"/>
          <w:color w:val="auto"/>
          <w:sz w:val="21"/>
          <w:szCs w:val="21"/>
        </w:rPr>
        <w:t xml:space="preserve">use the </w:t>
      </w:r>
      <w:r w:rsidR="004E3D05" w:rsidRPr="004E3D05">
        <w:rPr>
          <w:rFonts w:ascii="Segoe UI" w:hAnsi="Segoe UI" w:cs="Segoe UI"/>
          <w:b/>
          <w:color w:val="auto"/>
          <w:sz w:val="21"/>
          <w:szCs w:val="21"/>
        </w:rPr>
        <w:t>Scale Tool</w:t>
      </w:r>
      <w:r w:rsidR="004E3D05" w:rsidRPr="004E3D05">
        <w:rPr>
          <w:rFonts w:ascii="Segoe UI" w:hAnsi="Segoe UI" w:cs="Segoe UI"/>
          <w:color w:val="auto"/>
          <w:sz w:val="21"/>
          <w:szCs w:val="21"/>
        </w:rPr>
        <w:t xml:space="preserve"> i</w:t>
      </w:r>
      <w:r w:rsidR="004E3D05">
        <w:rPr>
          <w:rFonts w:ascii="Segoe UI" w:hAnsi="Segoe UI" w:cs="Segoe UI"/>
          <w:color w:val="auto"/>
          <w:sz w:val="21"/>
          <w:szCs w:val="21"/>
        </w:rPr>
        <w:t>n “.\</w:t>
      </w:r>
      <w:r w:rsidR="004E3D05" w:rsidRPr="004E3D05">
        <w:rPr>
          <w:rFonts w:ascii="Segoe UI" w:hAnsi="Segoe UI" w:cs="Segoe UI"/>
          <w:color w:val="auto"/>
          <w:sz w:val="21"/>
          <w:szCs w:val="21"/>
        </w:rPr>
        <w:t>P01\session1\Static0</w:t>
      </w:r>
      <w:r w:rsidR="007A6FEF">
        <w:rPr>
          <w:rFonts w:ascii="Segoe UI" w:hAnsi="Segoe UI" w:cs="Segoe UI"/>
          <w:color w:val="auto"/>
          <w:sz w:val="21"/>
          <w:szCs w:val="21"/>
        </w:rPr>
        <w:t>1</w:t>
      </w:r>
      <w:r w:rsidR="004E3D05">
        <w:rPr>
          <w:rFonts w:ascii="Segoe UI" w:hAnsi="Segoe UI" w:cs="Segoe UI"/>
          <w:color w:val="auto"/>
          <w:sz w:val="21"/>
          <w:szCs w:val="21"/>
        </w:rPr>
        <w:t xml:space="preserve">” to scale the model. </w:t>
      </w:r>
    </w:p>
    <w:p w14:paraId="68C28DF8" w14:textId="1437E836" w:rsidR="007A6FEF" w:rsidRDefault="00281353" w:rsidP="007A6FEF">
      <w:pPr>
        <w:pStyle w:val="Default"/>
        <w:numPr>
          <w:ilvl w:val="1"/>
          <w:numId w:val="7"/>
        </w:numPr>
        <w:spacing w:after="170"/>
        <w:jc w:val="both"/>
        <w:rPr>
          <w:rFonts w:ascii="Segoe UI" w:hAnsi="Segoe UI" w:cs="Segoe UI"/>
          <w:color w:val="auto"/>
          <w:sz w:val="21"/>
          <w:szCs w:val="21"/>
        </w:rPr>
      </w:pPr>
      <w:r w:rsidRPr="007951B3">
        <w:rPr>
          <w:rFonts w:ascii="Segoe UI" w:hAnsi="Segoe UI" w:cs="Segoe UI"/>
          <w:color w:val="auto"/>
          <w:sz w:val="21"/>
          <w:szCs w:val="21"/>
        </w:rPr>
        <w:t xml:space="preserve">Use the </w:t>
      </w:r>
      <w:r w:rsidRPr="007951B3">
        <w:rPr>
          <w:rFonts w:ascii="Segoe UI" w:hAnsi="Segoe UI" w:cs="Segoe UI"/>
          <w:b/>
          <w:color w:val="auto"/>
          <w:sz w:val="21"/>
          <w:szCs w:val="21"/>
        </w:rPr>
        <w:t>Scale Tool</w:t>
      </w:r>
      <w:r w:rsidRPr="007951B3">
        <w:rPr>
          <w:rFonts w:ascii="Segoe UI" w:hAnsi="Segoe UI" w:cs="Segoe UI"/>
          <w:color w:val="auto"/>
          <w:sz w:val="21"/>
          <w:szCs w:val="21"/>
        </w:rPr>
        <w:t xml:space="preserve"> to scale the model</w:t>
      </w:r>
      <w:r w:rsidR="007A6FEF">
        <w:rPr>
          <w:rFonts w:ascii="Segoe UI" w:hAnsi="Segoe UI" w:cs="Segoe UI"/>
          <w:color w:val="auto"/>
          <w:sz w:val="21"/>
          <w:szCs w:val="21"/>
        </w:rPr>
        <w:t>.</w:t>
      </w:r>
    </w:p>
    <w:p w14:paraId="4DF3B35E" w14:textId="79C0D1EF" w:rsidR="00D47DEC" w:rsidRPr="00D47DEC" w:rsidRDefault="00D47DEC" w:rsidP="00D47DEC">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 xml:space="preserve">Run </w:t>
      </w:r>
      <w:r w:rsidRPr="00D47DEC">
        <w:rPr>
          <w:rFonts w:ascii="Segoe UI" w:hAnsi="Segoe UI" w:cs="Segoe UI"/>
          <w:b/>
          <w:color w:val="auto"/>
          <w:sz w:val="21"/>
          <w:szCs w:val="21"/>
        </w:rPr>
        <w:t>Inverse Kinematics</w:t>
      </w:r>
      <w:r>
        <w:rPr>
          <w:rFonts w:ascii="Segoe UI" w:hAnsi="Segoe UI" w:cs="Segoe UI"/>
          <w:color w:val="auto"/>
          <w:sz w:val="21"/>
          <w:szCs w:val="21"/>
        </w:rPr>
        <w:t xml:space="preserve"> and </w:t>
      </w:r>
      <w:r w:rsidRPr="00D47DEC">
        <w:rPr>
          <w:rFonts w:ascii="Segoe UI" w:hAnsi="Segoe UI" w:cs="Segoe UI"/>
          <w:b/>
          <w:sz w:val="21"/>
          <w:szCs w:val="21"/>
        </w:rPr>
        <w:t>Inverse dynamics</w:t>
      </w:r>
      <w:r>
        <w:rPr>
          <w:rFonts w:ascii="Segoe UI" w:hAnsi="Segoe UI" w:cs="Segoe UI"/>
          <w:color w:val="auto"/>
          <w:sz w:val="21"/>
          <w:szCs w:val="21"/>
        </w:rPr>
        <w:t xml:space="preserve"> </w:t>
      </w:r>
      <w:r>
        <w:rPr>
          <w:rFonts w:ascii="Segoe UI" w:hAnsi="Segoe UI" w:cs="Segoe UI"/>
          <w:color w:val="auto"/>
          <w:sz w:val="21"/>
          <w:szCs w:val="21"/>
        </w:rPr>
        <w:t>for the dynamic trial.</w:t>
      </w:r>
    </w:p>
    <w:p w14:paraId="4ABE00B0" w14:textId="540466B7" w:rsidR="007A6FEF" w:rsidRDefault="007A6FEF" w:rsidP="007A6FEF">
      <w:pPr>
        <w:pStyle w:val="Default"/>
        <w:numPr>
          <w:ilvl w:val="1"/>
          <w:numId w:val="7"/>
        </w:numPr>
        <w:spacing w:after="170"/>
        <w:jc w:val="both"/>
        <w:rPr>
          <w:rFonts w:ascii="Segoe UI" w:hAnsi="Segoe UI" w:cs="Segoe UI"/>
          <w:b/>
          <w:color w:val="auto"/>
          <w:sz w:val="21"/>
          <w:szCs w:val="21"/>
        </w:rPr>
      </w:pPr>
      <w:r w:rsidRPr="007A6FEF">
        <w:rPr>
          <w:rFonts w:ascii="Segoe UI" w:hAnsi="Segoe UI" w:cs="Segoe UI"/>
          <w:b/>
          <w:color w:val="auto"/>
          <w:sz w:val="21"/>
          <w:szCs w:val="21"/>
        </w:rPr>
        <w:t>Plot</w:t>
      </w:r>
      <w:r>
        <w:rPr>
          <w:rFonts w:ascii="Segoe UI" w:hAnsi="Segoe UI" w:cs="Segoe UI"/>
          <w:b/>
          <w:color w:val="auto"/>
          <w:sz w:val="21"/>
          <w:szCs w:val="21"/>
        </w:rPr>
        <w:t xml:space="preserve"> </w:t>
      </w:r>
      <w:r>
        <w:rPr>
          <w:rFonts w:ascii="Segoe UI" w:hAnsi="Segoe UI" w:cs="Segoe UI"/>
          <w:color w:val="auto"/>
          <w:sz w:val="21"/>
          <w:szCs w:val="21"/>
        </w:rPr>
        <w:t>the following moment arms</w:t>
      </w:r>
      <w:r w:rsidR="00D47DEC">
        <w:rPr>
          <w:rFonts w:ascii="Segoe UI" w:hAnsi="Segoe UI" w:cs="Segoe UI"/>
          <w:color w:val="auto"/>
          <w:sz w:val="21"/>
          <w:szCs w:val="21"/>
        </w:rPr>
        <w:t xml:space="preserve"> of the </w:t>
      </w:r>
      <w:r w:rsidR="00D47DEC" w:rsidRPr="00D47DEC">
        <w:rPr>
          <w:rFonts w:ascii="Segoe UI" w:hAnsi="Segoe UI" w:cs="Segoe UI"/>
          <w:b/>
          <w:color w:val="auto"/>
          <w:sz w:val="21"/>
          <w:szCs w:val="21"/>
        </w:rPr>
        <w:t>left hip muscles</w:t>
      </w:r>
      <w:r>
        <w:rPr>
          <w:rFonts w:ascii="Segoe UI" w:hAnsi="Segoe UI" w:cs="Segoe UI"/>
          <w:color w:val="auto"/>
          <w:sz w:val="21"/>
          <w:szCs w:val="21"/>
        </w:rPr>
        <w:t>:</w:t>
      </w:r>
      <w:r w:rsidRPr="007A6FEF">
        <w:rPr>
          <w:rFonts w:ascii="Segoe UI" w:hAnsi="Segoe UI" w:cs="Segoe UI"/>
          <w:b/>
          <w:color w:val="auto"/>
          <w:sz w:val="21"/>
          <w:szCs w:val="21"/>
        </w:rPr>
        <w:t xml:space="preserve"> </w:t>
      </w:r>
    </w:p>
    <w:p w14:paraId="5E736271" w14:textId="49B8B368" w:rsidR="007A6FEF" w:rsidRDefault="007A6FEF" w:rsidP="007A6FEF">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hip_flexion_l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 xml:space="preserve">arms </w:t>
      </w:r>
      <w:r w:rsidR="00D47DEC">
        <w:rPr>
          <w:rFonts w:ascii="Segoe UI" w:hAnsi="Segoe UI" w:cs="Segoe UI"/>
          <w:color w:val="auto"/>
          <w:sz w:val="21"/>
          <w:szCs w:val="21"/>
        </w:rPr>
        <w:t xml:space="preserve"> </w:t>
      </w:r>
      <w:r w:rsidR="00D47DEC">
        <w:rPr>
          <w:rFonts w:ascii="Segoe UI" w:hAnsi="Segoe UI" w:cs="Segoe UI"/>
          <w:color w:val="auto"/>
          <w:sz w:val="21"/>
          <w:szCs w:val="21"/>
        </w:rPr>
        <w:t>-</w:t>
      </w:r>
      <w:proofErr w:type="gramEnd"/>
      <w:r w:rsidR="00D47DEC">
        <w:rPr>
          <w:rFonts w:ascii="Segoe UI" w:hAnsi="Segoe UI" w:cs="Segoe UI"/>
          <w:color w:val="auto"/>
          <w:sz w:val="21"/>
          <w:szCs w:val="21"/>
        </w:rPr>
        <w:t>&gt;</w:t>
      </w:r>
      <w:r w:rsidR="00D47DEC">
        <w:rPr>
          <w:rFonts w:ascii="Segoe UI" w:hAnsi="Segoe UI" w:cs="Segoe UI"/>
          <w:color w:val="auto"/>
          <w:sz w:val="21"/>
          <w:szCs w:val="21"/>
        </w:rPr>
        <w:t xml:space="preserve"> </w:t>
      </w:r>
      <w:r w:rsidR="00D47DEC">
        <w:rPr>
          <w:rFonts w:ascii="Segoe UI" w:hAnsi="Segoe UI" w:cs="Segoe UI"/>
          <w:color w:val="auto"/>
          <w:sz w:val="21"/>
          <w:szCs w:val="21"/>
        </w:rPr>
        <w:t>“</w:t>
      </w:r>
      <w:proofErr w:type="spellStart"/>
      <w:r w:rsidR="00D47DEC" w:rsidRPr="00D47DEC">
        <w:rPr>
          <w:rFonts w:ascii="Segoe UI" w:hAnsi="Segoe UI" w:cs="Segoe UI"/>
          <w:b/>
          <w:color w:val="auto"/>
          <w:sz w:val="21"/>
          <w:szCs w:val="21"/>
        </w:rPr>
        <w:t>hip_ext_l</w:t>
      </w:r>
      <w:proofErr w:type="spellEnd"/>
      <w:r w:rsidR="00D47DEC">
        <w:rPr>
          <w:rFonts w:ascii="Segoe UI" w:hAnsi="Segoe UI" w:cs="Segoe UI"/>
          <w:color w:val="auto"/>
          <w:sz w:val="21"/>
          <w:szCs w:val="21"/>
        </w:rPr>
        <w:t>” -&gt;</w:t>
      </w:r>
      <w:r w:rsidR="00D47DEC">
        <w:rPr>
          <w:rFonts w:ascii="Segoe UI" w:hAnsi="Segoe UI" w:cs="Segoe UI"/>
          <w:color w:val="auto"/>
          <w:sz w:val="21"/>
          <w:szCs w:val="21"/>
        </w:rPr>
        <w:t xml:space="preserve">over </w:t>
      </w:r>
      <w:proofErr w:type="spellStart"/>
      <w:r w:rsidR="00D47DEC">
        <w:rPr>
          <w:rFonts w:ascii="Segoe UI" w:hAnsi="Segoe UI" w:cs="Segoe UI"/>
          <w:color w:val="auto"/>
          <w:sz w:val="21"/>
          <w:szCs w:val="21"/>
        </w:rPr>
        <w:t>hip_flexion_l</w:t>
      </w:r>
      <w:proofErr w:type="spellEnd"/>
    </w:p>
    <w:p w14:paraId="57A8D77C" w14:textId="028A1309" w:rsidR="00D47DEC" w:rsidRDefault="00D47DEC" w:rsidP="00D47DEC">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w:t>
      </w:r>
      <w:r>
        <w:rPr>
          <w:rFonts w:ascii="Segoe UI" w:hAnsi="Segoe UI" w:cs="Segoe UI"/>
          <w:color w:val="auto"/>
          <w:sz w:val="21"/>
          <w:szCs w:val="21"/>
        </w:rPr>
        <w:t>add</w:t>
      </w:r>
      <w:r>
        <w:rPr>
          <w:rFonts w:ascii="Segoe UI" w:hAnsi="Segoe UI" w:cs="Segoe UI"/>
          <w:color w:val="auto"/>
          <w:sz w:val="21"/>
          <w:szCs w:val="21"/>
        </w:rPr>
        <w:t>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arms  -</w:t>
      </w:r>
      <w:proofErr w:type="gramEnd"/>
      <w:r>
        <w:rPr>
          <w:rFonts w:ascii="Segoe UI" w:hAnsi="Segoe UI" w:cs="Segoe UI"/>
          <w:color w:val="auto"/>
          <w:sz w:val="21"/>
          <w:szCs w:val="21"/>
        </w:rPr>
        <w:t>&gt; “</w:t>
      </w:r>
      <w:proofErr w:type="spellStart"/>
      <w:r w:rsidRPr="00D47DEC">
        <w:rPr>
          <w:rFonts w:ascii="Segoe UI" w:hAnsi="Segoe UI" w:cs="Segoe UI"/>
          <w:b/>
          <w:color w:val="auto"/>
          <w:sz w:val="21"/>
          <w:szCs w:val="21"/>
        </w:rPr>
        <w:t>hip_</w:t>
      </w:r>
      <w:r>
        <w:rPr>
          <w:rFonts w:ascii="Segoe UI" w:hAnsi="Segoe UI" w:cs="Segoe UI"/>
          <w:b/>
          <w:color w:val="auto"/>
          <w:sz w:val="21"/>
          <w:szCs w:val="21"/>
        </w:rPr>
        <w:t>abd</w:t>
      </w:r>
      <w:r w:rsidRPr="00D47DEC">
        <w:rPr>
          <w:rFonts w:ascii="Segoe UI" w:hAnsi="Segoe UI" w:cs="Segoe UI"/>
          <w:b/>
          <w:color w:val="auto"/>
          <w:sz w:val="21"/>
          <w:szCs w:val="21"/>
        </w:rPr>
        <w:t>_l</w:t>
      </w:r>
      <w:proofErr w:type="spellEnd"/>
      <w:r>
        <w:rPr>
          <w:rFonts w:ascii="Segoe UI" w:hAnsi="Segoe UI" w:cs="Segoe UI"/>
          <w:color w:val="auto"/>
          <w:sz w:val="21"/>
          <w:szCs w:val="21"/>
        </w:rPr>
        <w:t xml:space="preserve">” -&gt;over </w:t>
      </w:r>
      <w:proofErr w:type="spellStart"/>
      <w:r>
        <w:rPr>
          <w:rFonts w:ascii="Segoe UI" w:hAnsi="Segoe UI" w:cs="Segoe UI"/>
          <w:color w:val="auto"/>
          <w:sz w:val="21"/>
          <w:szCs w:val="21"/>
        </w:rPr>
        <w:t>hip_</w:t>
      </w:r>
      <w:r>
        <w:rPr>
          <w:rFonts w:ascii="Segoe UI" w:hAnsi="Segoe UI" w:cs="Segoe UI"/>
          <w:color w:val="auto"/>
          <w:sz w:val="21"/>
          <w:szCs w:val="21"/>
        </w:rPr>
        <w:t>add</w:t>
      </w:r>
      <w:r>
        <w:rPr>
          <w:rFonts w:ascii="Segoe UI" w:hAnsi="Segoe UI" w:cs="Segoe UI"/>
          <w:color w:val="auto"/>
          <w:sz w:val="21"/>
          <w:szCs w:val="21"/>
        </w:rPr>
        <w:t>_l</w:t>
      </w:r>
      <w:proofErr w:type="spellEnd"/>
    </w:p>
    <w:p w14:paraId="08DF2399" w14:textId="28D3B5B4" w:rsidR="00D47DEC" w:rsidRDefault="00D47DEC" w:rsidP="00D47DEC">
      <w:pPr>
        <w:pStyle w:val="Default"/>
        <w:numPr>
          <w:ilvl w:val="0"/>
          <w:numId w:val="7"/>
        </w:numPr>
        <w:ind w:left="1080" w:hanging="360"/>
        <w:jc w:val="both"/>
        <w:rPr>
          <w:rFonts w:ascii="Segoe UI" w:hAnsi="Segoe UI" w:cs="Segoe UI"/>
          <w:color w:val="auto"/>
          <w:sz w:val="21"/>
          <w:szCs w:val="21"/>
        </w:rPr>
      </w:pPr>
      <w:proofErr w:type="spellStart"/>
      <w:r>
        <w:rPr>
          <w:rFonts w:ascii="Segoe UI" w:hAnsi="Segoe UI" w:cs="Segoe UI"/>
          <w:color w:val="auto"/>
          <w:sz w:val="21"/>
          <w:szCs w:val="21"/>
        </w:rPr>
        <w:t>hip_</w:t>
      </w:r>
      <w:r>
        <w:rPr>
          <w:rFonts w:ascii="Segoe UI" w:hAnsi="Segoe UI" w:cs="Segoe UI"/>
          <w:color w:val="auto"/>
          <w:sz w:val="21"/>
          <w:szCs w:val="21"/>
        </w:rPr>
        <w:t>rotation</w:t>
      </w:r>
      <w:r>
        <w:rPr>
          <w:rFonts w:ascii="Segoe UI" w:hAnsi="Segoe UI" w:cs="Segoe UI"/>
          <w:color w:val="auto"/>
          <w:sz w:val="21"/>
          <w:szCs w:val="21"/>
        </w:rPr>
        <w:t>_l</w:t>
      </w:r>
      <w:proofErr w:type="spellEnd"/>
      <w:r>
        <w:rPr>
          <w:rFonts w:ascii="Segoe UI" w:hAnsi="Segoe UI" w:cs="Segoe UI"/>
          <w:color w:val="auto"/>
          <w:sz w:val="21"/>
          <w:szCs w:val="21"/>
        </w:rPr>
        <w:t xml:space="preserve"> moment </w:t>
      </w:r>
      <w:proofErr w:type="gramStart"/>
      <w:r>
        <w:rPr>
          <w:rFonts w:ascii="Segoe UI" w:hAnsi="Segoe UI" w:cs="Segoe UI"/>
          <w:color w:val="auto"/>
          <w:sz w:val="21"/>
          <w:szCs w:val="21"/>
        </w:rPr>
        <w:t>arms  -</w:t>
      </w:r>
      <w:proofErr w:type="gramEnd"/>
      <w:r>
        <w:rPr>
          <w:rFonts w:ascii="Segoe UI" w:hAnsi="Segoe UI" w:cs="Segoe UI"/>
          <w:color w:val="auto"/>
          <w:sz w:val="21"/>
          <w:szCs w:val="21"/>
        </w:rPr>
        <w:t>&gt; “</w:t>
      </w:r>
      <w:proofErr w:type="spellStart"/>
      <w:r w:rsidRPr="00D47DEC">
        <w:rPr>
          <w:rFonts w:ascii="Segoe UI" w:hAnsi="Segoe UI" w:cs="Segoe UI"/>
          <w:b/>
          <w:color w:val="auto"/>
          <w:sz w:val="21"/>
          <w:szCs w:val="21"/>
        </w:rPr>
        <w:t>hip_</w:t>
      </w:r>
      <w:r>
        <w:rPr>
          <w:rFonts w:ascii="Segoe UI" w:hAnsi="Segoe UI" w:cs="Segoe UI"/>
          <w:b/>
          <w:color w:val="auto"/>
          <w:sz w:val="21"/>
          <w:szCs w:val="21"/>
        </w:rPr>
        <w:t>abd</w:t>
      </w:r>
      <w:r w:rsidRPr="00D47DEC">
        <w:rPr>
          <w:rFonts w:ascii="Segoe UI" w:hAnsi="Segoe UI" w:cs="Segoe UI"/>
          <w:b/>
          <w:color w:val="auto"/>
          <w:sz w:val="21"/>
          <w:szCs w:val="21"/>
        </w:rPr>
        <w:t>_l</w:t>
      </w:r>
      <w:proofErr w:type="spellEnd"/>
      <w:r>
        <w:rPr>
          <w:rFonts w:ascii="Segoe UI" w:hAnsi="Segoe UI" w:cs="Segoe UI"/>
          <w:color w:val="auto"/>
          <w:sz w:val="21"/>
          <w:szCs w:val="21"/>
        </w:rPr>
        <w:t xml:space="preserve">” -&gt;over </w:t>
      </w:r>
      <w:proofErr w:type="spellStart"/>
      <w:r>
        <w:rPr>
          <w:rFonts w:ascii="Segoe UI" w:hAnsi="Segoe UI" w:cs="Segoe UI"/>
          <w:color w:val="auto"/>
          <w:sz w:val="21"/>
          <w:szCs w:val="21"/>
        </w:rPr>
        <w:t>hip_</w:t>
      </w:r>
      <w:r>
        <w:rPr>
          <w:rFonts w:ascii="Segoe UI" w:hAnsi="Segoe UI" w:cs="Segoe UI"/>
          <w:color w:val="auto"/>
          <w:sz w:val="21"/>
          <w:szCs w:val="21"/>
        </w:rPr>
        <w:t>rotation</w:t>
      </w:r>
      <w:r>
        <w:rPr>
          <w:rFonts w:ascii="Segoe UI" w:hAnsi="Segoe UI" w:cs="Segoe UI"/>
          <w:color w:val="auto"/>
          <w:sz w:val="21"/>
          <w:szCs w:val="21"/>
        </w:rPr>
        <w:t>_l</w:t>
      </w:r>
      <w:proofErr w:type="spellEnd"/>
    </w:p>
    <w:p w14:paraId="7E909B0A" w14:textId="6AC9B8C5" w:rsidR="00C7089E" w:rsidRDefault="00C7089E" w:rsidP="004E3D05">
      <w:pPr>
        <w:pStyle w:val="Default"/>
        <w:jc w:val="both"/>
        <w:rPr>
          <w:rFonts w:ascii="Segoe UI" w:hAnsi="Segoe UI" w:cs="Segoe UI"/>
          <w:color w:val="auto"/>
          <w:sz w:val="21"/>
          <w:szCs w:val="21"/>
        </w:rPr>
      </w:pPr>
    </w:p>
    <w:p w14:paraId="796CC1F6" w14:textId="3BF858BE" w:rsidR="004E3D05" w:rsidRPr="004E3D05" w:rsidRDefault="004E3D05" w:rsidP="004E3D05">
      <w:pPr>
        <w:pStyle w:val="Default"/>
        <w:numPr>
          <w:ilvl w:val="1"/>
          <w:numId w:val="7"/>
        </w:numPr>
        <w:spacing w:after="170"/>
        <w:jc w:val="both"/>
        <w:rPr>
          <w:rFonts w:ascii="Segoe UI" w:hAnsi="Segoe UI" w:cs="Segoe UI"/>
          <w:color w:val="auto"/>
          <w:sz w:val="21"/>
          <w:szCs w:val="21"/>
        </w:rPr>
      </w:pPr>
      <w:r>
        <w:rPr>
          <w:rFonts w:ascii="Segoe UI" w:hAnsi="Segoe UI" w:cs="Segoe UI"/>
          <w:color w:val="auto"/>
          <w:sz w:val="21"/>
          <w:szCs w:val="21"/>
        </w:rPr>
        <w:t>Run all the previous steps for participant TD01</w:t>
      </w:r>
      <w:r>
        <w:rPr>
          <w:rFonts w:ascii="Segoe UI" w:hAnsi="Segoe UI" w:cs="Segoe UI"/>
          <w:color w:val="auto"/>
          <w:sz w:val="21"/>
          <w:szCs w:val="21"/>
        </w:rPr>
        <w:t xml:space="preserve"> </w:t>
      </w:r>
    </w:p>
    <w:p w14:paraId="57C24989" w14:textId="77777777" w:rsidR="004E3D05" w:rsidRPr="007951B3" w:rsidRDefault="004E3D05" w:rsidP="004E3D05">
      <w:pPr>
        <w:pStyle w:val="Default"/>
        <w:jc w:val="both"/>
        <w:rPr>
          <w:rFonts w:ascii="Segoe UI" w:hAnsi="Segoe UI" w:cs="Segoe UI"/>
          <w:color w:val="auto"/>
          <w:sz w:val="21"/>
          <w:szCs w:val="21"/>
        </w:rPr>
      </w:pPr>
    </w:p>
    <w:p w14:paraId="0C98BB0F" w14:textId="77777777" w:rsidR="00C7089E" w:rsidRPr="007951B3" w:rsidRDefault="00C7089E" w:rsidP="002D3E6D">
      <w:pPr>
        <w:pStyle w:val="Default"/>
        <w:jc w:val="both"/>
        <w:rPr>
          <w:rFonts w:ascii="Segoe UI" w:hAnsi="Segoe UI" w:cs="Segoe UI"/>
          <w:color w:val="auto"/>
          <w:sz w:val="21"/>
          <w:szCs w:val="21"/>
        </w:rPr>
      </w:pPr>
      <w:r w:rsidRPr="007951B3">
        <w:rPr>
          <w:rFonts w:ascii="Segoe UI" w:hAnsi="Segoe UI" w:cs="Segoe UI"/>
          <w:color w:val="auto"/>
          <w:sz w:val="21"/>
          <w:szCs w:val="21"/>
        </w:rPr>
        <w:t>Note: check the set-up files including paths and time ranges for each of the trials.</w:t>
      </w:r>
    </w:p>
    <w:p w14:paraId="5A4CDBA1" w14:textId="77777777" w:rsidR="00C7089E" w:rsidRPr="007951B3" w:rsidRDefault="00C7089E" w:rsidP="002D3E6D">
      <w:pPr>
        <w:pStyle w:val="Default"/>
        <w:jc w:val="both"/>
        <w:rPr>
          <w:rFonts w:ascii="Segoe UI" w:hAnsi="Segoe UI" w:cs="Segoe UI"/>
          <w:b/>
          <w:bCs/>
          <w:color w:val="auto"/>
          <w:sz w:val="23"/>
          <w:szCs w:val="23"/>
        </w:rPr>
      </w:pPr>
    </w:p>
    <w:p w14:paraId="51929DA2" w14:textId="77777777" w:rsidR="002A190D" w:rsidRPr="007951B3" w:rsidRDefault="00347D9F" w:rsidP="002D3E6D">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00B62A25" w14:textId="77777777" w:rsidR="00804F98" w:rsidRPr="007951B3" w:rsidRDefault="00804F98" w:rsidP="002D3E6D">
      <w:pPr>
        <w:pStyle w:val="Default"/>
        <w:jc w:val="both"/>
        <w:rPr>
          <w:rFonts w:ascii="Segoe UI" w:hAnsi="Segoe UI" w:cs="Segoe UI"/>
          <w:b/>
          <w:bCs/>
          <w:color w:val="auto"/>
          <w:sz w:val="23"/>
          <w:szCs w:val="23"/>
        </w:rPr>
      </w:pPr>
    </w:p>
    <w:p w14:paraId="677B7C32" w14:textId="415AD9F7" w:rsidR="00347D9F" w:rsidRDefault="00D47DEC"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color w:val="auto"/>
          <w:sz w:val="21"/>
          <w:szCs w:val="21"/>
        </w:rPr>
        <w:t>What are the main differences in the static pose between the two participants</w:t>
      </w:r>
      <w:r w:rsidR="002A190D" w:rsidRPr="007951B3">
        <w:rPr>
          <w:rFonts w:ascii="Segoe UI" w:hAnsi="Segoe UI" w:cs="Segoe UI"/>
          <w:color w:val="auto"/>
          <w:sz w:val="21"/>
          <w:szCs w:val="21"/>
        </w:rPr>
        <w:t>?</w:t>
      </w:r>
      <w:r w:rsidR="00347D9F" w:rsidRPr="007951B3">
        <w:rPr>
          <w:rFonts w:ascii="Segoe UI" w:hAnsi="Segoe UI" w:cs="Segoe UI"/>
          <w:i/>
          <w:iCs/>
          <w:color w:val="auto"/>
          <w:sz w:val="21"/>
          <w:szCs w:val="21"/>
        </w:rPr>
        <w:t xml:space="preserve"> </w:t>
      </w:r>
    </w:p>
    <w:p w14:paraId="5568AF1F" w14:textId="7D4D7D1C" w:rsidR="00D276BD" w:rsidRDefault="00D276BD"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How did you solve the scaling issue in participant TD1?</w:t>
      </w:r>
    </w:p>
    <w:p w14:paraId="138435AA" w14:textId="79E32007" w:rsidR="00D47DEC" w:rsidRPr="007951B3" w:rsidRDefault="00D47DEC"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iCs/>
          <w:color w:val="auto"/>
          <w:sz w:val="21"/>
          <w:szCs w:val="21"/>
        </w:rPr>
        <w:t xml:space="preserve">What are the </w:t>
      </w:r>
      <w:r w:rsidR="00D276BD">
        <w:rPr>
          <w:rFonts w:ascii="Segoe UI" w:hAnsi="Segoe UI" w:cs="Segoe UI"/>
          <w:iCs/>
          <w:color w:val="auto"/>
          <w:sz w:val="21"/>
          <w:szCs w:val="21"/>
        </w:rPr>
        <w:t>average maximum</w:t>
      </w:r>
      <w:r>
        <w:rPr>
          <w:rFonts w:ascii="Segoe UI" w:hAnsi="Segoe UI" w:cs="Segoe UI"/>
          <w:iCs/>
          <w:color w:val="auto"/>
          <w:sz w:val="21"/>
          <w:szCs w:val="21"/>
        </w:rPr>
        <w:t xml:space="preserve"> </w:t>
      </w:r>
      <w:r w:rsidR="00D276BD">
        <w:rPr>
          <w:rFonts w:ascii="Segoe UI" w:hAnsi="Segoe UI" w:cs="Segoe UI"/>
          <w:iCs/>
          <w:color w:val="auto"/>
          <w:sz w:val="21"/>
          <w:szCs w:val="21"/>
        </w:rPr>
        <w:t xml:space="preserve">IK errors for both trials?  </w:t>
      </w:r>
    </w:p>
    <w:p w14:paraId="4FEF67A1" w14:textId="0132F3F7" w:rsidR="00804F98" w:rsidRPr="007951B3" w:rsidRDefault="00DC267D"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 xml:space="preserve">How were the residual </w:t>
      </w:r>
      <w:r w:rsidR="002A190D" w:rsidRPr="007951B3">
        <w:rPr>
          <w:rFonts w:ascii="Segoe UI" w:hAnsi="Segoe UI" w:cs="Segoe UI"/>
          <w:color w:val="auto"/>
          <w:sz w:val="21"/>
          <w:szCs w:val="21"/>
        </w:rPr>
        <w:t>moment</w:t>
      </w:r>
      <w:r>
        <w:rPr>
          <w:rFonts w:ascii="Segoe UI" w:hAnsi="Segoe UI" w:cs="Segoe UI"/>
          <w:color w:val="auto"/>
          <w:sz w:val="21"/>
          <w:szCs w:val="21"/>
        </w:rPr>
        <w:t>s</w:t>
      </w:r>
      <w:r w:rsidR="002A190D" w:rsidRPr="007951B3">
        <w:rPr>
          <w:rFonts w:ascii="Segoe UI" w:hAnsi="Segoe UI" w:cs="Segoe UI"/>
          <w:color w:val="auto"/>
          <w:sz w:val="21"/>
          <w:szCs w:val="21"/>
        </w:rPr>
        <w:t xml:space="preserve"> </w:t>
      </w:r>
      <w:r>
        <w:rPr>
          <w:rFonts w:ascii="Segoe UI" w:hAnsi="Segoe UI" w:cs="Segoe UI"/>
          <w:color w:val="auto"/>
          <w:sz w:val="21"/>
          <w:szCs w:val="21"/>
        </w:rPr>
        <w:t>in the two participants</w:t>
      </w:r>
      <w:r w:rsidR="002A190D" w:rsidRPr="007951B3">
        <w:rPr>
          <w:rFonts w:ascii="Segoe UI" w:hAnsi="Segoe UI" w:cs="Segoe UI"/>
          <w:color w:val="auto"/>
          <w:sz w:val="21"/>
          <w:szCs w:val="21"/>
        </w:rPr>
        <w:t>?</w:t>
      </w:r>
    </w:p>
    <w:p w14:paraId="2E676494" w14:textId="70657779" w:rsidR="002A190D" w:rsidRDefault="00DC267D"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Were joint moments similar between participants</w:t>
      </w:r>
      <w:r w:rsidR="002A190D" w:rsidRPr="007951B3">
        <w:rPr>
          <w:rFonts w:ascii="Segoe UI" w:hAnsi="Segoe UI" w:cs="Segoe UI"/>
          <w:color w:val="auto"/>
          <w:sz w:val="21"/>
          <w:szCs w:val="21"/>
        </w:rPr>
        <w:t>?</w:t>
      </w:r>
    </w:p>
    <w:p w14:paraId="7FA55DAF" w14:textId="0F5DF0ED" w:rsidR="002C0228" w:rsidRPr="007951B3" w:rsidRDefault="002C0228" w:rsidP="002D3E6D">
      <w:pPr>
        <w:pStyle w:val="Default"/>
        <w:numPr>
          <w:ilvl w:val="0"/>
          <w:numId w:val="9"/>
        </w:numPr>
        <w:spacing w:after="136"/>
        <w:jc w:val="both"/>
        <w:rPr>
          <w:rFonts w:ascii="Segoe UI" w:hAnsi="Segoe UI" w:cs="Segoe UI"/>
          <w:color w:val="auto"/>
          <w:sz w:val="21"/>
          <w:szCs w:val="21"/>
        </w:rPr>
      </w:pPr>
      <w:r>
        <w:rPr>
          <w:rFonts w:ascii="Segoe UI" w:hAnsi="Segoe UI" w:cs="Segoe UI"/>
          <w:color w:val="auto"/>
          <w:sz w:val="21"/>
          <w:szCs w:val="21"/>
        </w:rPr>
        <w:t>Are there any moment arm discontinuities in the two models that are relevant during the walking trials? Which muscle segments?</w:t>
      </w:r>
    </w:p>
    <w:p w14:paraId="4F8A5A7B" w14:textId="77777777" w:rsidR="00804F98" w:rsidRPr="007951B3" w:rsidRDefault="00804F98" w:rsidP="00804F98">
      <w:pPr>
        <w:pStyle w:val="Default"/>
        <w:spacing w:after="136"/>
        <w:jc w:val="both"/>
        <w:rPr>
          <w:rFonts w:ascii="Segoe UI" w:hAnsi="Segoe UI" w:cs="Segoe UI"/>
          <w:color w:val="auto"/>
          <w:sz w:val="21"/>
          <w:szCs w:val="21"/>
        </w:rPr>
      </w:pPr>
    </w:p>
    <w:p w14:paraId="09BDFCED" w14:textId="29E72A9C" w:rsidR="00804F98" w:rsidRPr="007951B3" w:rsidRDefault="00804F98" w:rsidP="003917F7">
      <w:pPr>
        <w:pStyle w:val="Heading1"/>
      </w:pPr>
      <w:r w:rsidRPr="007951B3">
        <w:t>I</w:t>
      </w:r>
      <w:r w:rsidR="001566E6">
        <w:t>V</w:t>
      </w:r>
      <w:r w:rsidRPr="007951B3">
        <w:t xml:space="preserve">. </w:t>
      </w:r>
      <w:r w:rsidR="00D47DEC">
        <w:t>Adjust the model and s</w:t>
      </w:r>
      <w:r w:rsidR="003917F7" w:rsidRPr="007951B3">
        <w:t>imulate m</w:t>
      </w:r>
      <w:r w:rsidRPr="007951B3">
        <w:t xml:space="preserve">uscle and joint contact forces </w:t>
      </w:r>
    </w:p>
    <w:p w14:paraId="0EBA6A97" w14:textId="77777777" w:rsidR="00804F98" w:rsidRPr="007951B3" w:rsidRDefault="00804F98" w:rsidP="00804F98">
      <w:pPr>
        <w:pStyle w:val="Default"/>
        <w:jc w:val="both"/>
        <w:rPr>
          <w:rFonts w:ascii="Segoe UI" w:hAnsi="Segoe UI" w:cs="Segoe UI"/>
          <w:color w:val="auto"/>
          <w:sz w:val="30"/>
          <w:szCs w:val="30"/>
        </w:rPr>
      </w:pPr>
    </w:p>
    <w:p w14:paraId="4CA2D98B" w14:textId="138D42E5" w:rsidR="00AA101F" w:rsidRDefault="002C0228"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Find the </w:t>
      </w:r>
      <w:r w:rsidR="00AA101F">
        <w:rPr>
          <w:rFonts w:ascii="Segoe UI" w:hAnsi="Segoe UI" w:cs="Segoe UI"/>
          <w:color w:val="auto"/>
          <w:sz w:val="21"/>
          <w:szCs w:val="21"/>
        </w:rPr>
        <w:t xml:space="preserve">muscle segments with </w:t>
      </w:r>
      <w:r w:rsidR="00AA101F" w:rsidRPr="00AA101F">
        <w:rPr>
          <w:rFonts w:ascii="Segoe UI" w:hAnsi="Segoe UI" w:cs="Segoe UI"/>
          <w:b/>
          <w:color w:val="auto"/>
          <w:sz w:val="21"/>
          <w:szCs w:val="21"/>
        </w:rPr>
        <w:t>non-physiological moment arms</w:t>
      </w:r>
      <w:r w:rsidR="00AA101F">
        <w:rPr>
          <w:rFonts w:ascii="Segoe UI" w:hAnsi="Segoe UI" w:cs="Segoe UI"/>
          <w:color w:val="auto"/>
          <w:sz w:val="21"/>
          <w:szCs w:val="21"/>
        </w:rPr>
        <w:t xml:space="preserve"> and follow the steps:</w:t>
      </w:r>
    </w:p>
    <w:p w14:paraId="5A6BF685" w14:textId="14FFB21C"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 xml:space="preserve">Click the </w:t>
      </w:r>
      <w:r w:rsidRPr="00AA101F">
        <w:rPr>
          <w:rFonts w:ascii="Segoe UI" w:hAnsi="Segoe UI" w:cs="Segoe UI"/>
          <w:b/>
          <w:color w:val="auto"/>
          <w:sz w:val="21"/>
          <w:szCs w:val="21"/>
        </w:rPr>
        <w:t>body</w:t>
      </w:r>
      <w:r>
        <w:rPr>
          <w:rFonts w:ascii="Segoe UI" w:hAnsi="Segoe UI" w:cs="Segoe UI"/>
          <w:color w:val="auto"/>
          <w:sz w:val="21"/>
          <w:szCs w:val="21"/>
        </w:rPr>
        <w:t xml:space="preserve"> that the muscle in attached to.</w:t>
      </w:r>
    </w:p>
    <w:p w14:paraId="7B580E36" w14:textId="77777777"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 xml:space="preserve">Click the </w:t>
      </w:r>
      <w:r w:rsidRPr="00AA101F">
        <w:rPr>
          <w:rFonts w:ascii="Segoe UI" w:hAnsi="Segoe UI" w:cs="Segoe UI"/>
          <w:b/>
          <w:color w:val="auto"/>
          <w:sz w:val="21"/>
          <w:szCs w:val="21"/>
        </w:rPr>
        <w:t>wrapping</w:t>
      </w:r>
      <w:r>
        <w:rPr>
          <w:rFonts w:ascii="Segoe UI" w:hAnsi="Segoe UI" w:cs="Segoe UI"/>
          <w:color w:val="auto"/>
          <w:sz w:val="21"/>
          <w:szCs w:val="21"/>
        </w:rPr>
        <w:t xml:space="preserve"> surfaces in that body that are relative </w:t>
      </w:r>
    </w:p>
    <w:p w14:paraId="646AAC8D" w14:textId="77777777" w:rsidR="00AA101F" w:rsidRDefault="00AA101F" w:rsidP="00AA101F">
      <w:pPr>
        <w:pStyle w:val="Default"/>
        <w:numPr>
          <w:ilvl w:val="0"/>
          <w:numId w:val="7"/>
        </w:numPr>
        <w:ind w:left="1080" w:hanging="360"/>
        <w:jc w:val="both"/>
        <w:rPr>
          <w:rFonts w:ascii="Segoe UI" w:hAnsi="Segoe UI" w:cs="Segoe UI"/>
          <w:color w:val="auto"/>
          <w:sz w:val="21"/>
          <w:szCs w:val="21"/>
        </w:rPr>
      </w:pPr>
      <w:r w:rsidRPr="00AA101F">
        <w:rPr>
          <w:rFonts w:ascii="Segoe UI" w:hAnsi="Segoe UI" w:cs="Segoe UI"/>
          <w:b/>
          <w:color w:val="auto"/>
          <w:sz w:val="21"/>
          <w:szCs w:val="21"/>
        </w:rPr>
        <w:t>Reduce their radius</w:t>
      </w:r>
      <w:r>
        <w:rPr>
          <w:rFonts w:ascii="Segoe UI" w:hAnsi="Segoe UI" w:cs="Segoe UI"/>
          <w:color w:val="auto"/>
          <w:sz w:val="21"/>
          <w:szCs w:val="21"/>
        </w:rPr>
        <w:t xml:space="preserve"> and plot moment arms again</w:t>
      </w:r>
    </w:p>
    <w:p w14:paraId="7ADD349D" w14:textId="6585FED8"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Reiterate until no discontinuities</w:t>
      </w:r>
    </w:p>
    <w:p w14:paraId="608E8C9E" w14:textId="7125B34D" w:rsidR="00AA101F" w:rsidRDefault="00AA101F" w:rsidP="00AA101F">
      <w:pPr>
        <w:pStyle w:val="Default"/>
        <w:numPr>
          <w:ilvl w:val="0"/>
          <w:numId w:val="7"/>
        </w:numPr>
        <w:ind w:left="1080" w:hanging="360"/>
        <w:jc w:val="both"/>
        <w:rPr>
          <w:rFonts w:ascii="Segoe UI" w:hAnsi="Segoe UI" w:cs="Segoe UI"/>
          <w:color w:val="auto"/>
          <w:sz w:val="21"/>
          <w:szCs w:val="21"/>
        </w:rPr>
      </w:pPr>
      <w:r>
        <w:rPr>
          <w:rFonts w:ascii="Segoe UI" w:hAnsi="Segoe UI" w:cs="Segoe UI"/>
          <w:color w:val="auto"/>
          <w:sz w:val="21"/>
          <w:szCs w:val="21"/>
        </w:rPr>
        <w:t>Save the model.</w:t>
      </w:r>
    </w:p>
    <w:p w14:paraId="65CE0B10" w14:textId="67A3759F" w:rsidR="00AA101F" w:rsidRPr="007951B3" w:rsidRDefault="00AA101F" w:rsidP="00AA101F">
      <w:pPr>
        <w:pStyle w:val="Default"/>
        <w:jc w:val="both"/>
        <w:rPr>
          <w:rFonts w:ascii="Segoe UI" w:hAnsi="Segoe UI" w:cs="Segoe UI"/>
          <w:color w:val="auto"/>
          <w:sz w:val="21"/>
          <w:szCs w:val="21"/>
        </w:rPr>
      </w:pPr>
      <w:r>
        <w:rPr>
          <w:rFonts w:ascii="Segoe UI" w:hAnsi="Segoe UI" w:cs="Segoe UI"/>
          <w:color w:val="auto"/>
          <w:sz w:val="21"/>
          <w:szCs w:val="21"/>
        </w:rPr>
        <w:t>Note: do the same for all muscles with discontinuities.</w:t>
      </w:r>
    </w:p>
    <w:p w14:paraId="2D4C196B" w14:textId="77777777" w:rsidR="00AA101F" w:rsidRPr="00AA101F" w:rsidRDefault="00AA101F" w:rsidP="00AA101F">
      <w:pPr>
        <w:pStyle w:val="Default"/>
        <w:jc w:val="both"/>
        <w:rPr>
          <w:rFonts w:ascii="Segoe UI" w:hAnsi="Segoe UI" w:cs="Segoe UI"/>
          <w:color w:val="auto"/>
          <w:sz w:val="21"/>
          <w:szCs w:val="21"/>
        </w:rPr>
      </w:pPr>
    </w:p>
    <w:p w14:paraId="33D7D958" w14:textId="0393DBA4" w:rsidR="00AA101F" w:rsidRDefault="00804F98" w:rsidP="00AA101F">
      <w:pPr>
        <w:pStyle w:val="Default"/>
        <w:numPr>
          <w:ilvl w:val="1"/>
          <w:numId w:val="7"/>
        </w:numPr>
        <w:jc w:val="both"/>
        <w:rPr>
          <w:rFonts w:ascii="Segoe UI" w:hAnsi="Segoe UI" w:cs="Segoe UI"/>
          <w:color w:val="auto"/>
          <w:sz w:val="21"/>
          <w:szCs w:val="21"/>
        </w:rPr>
      </w:pPr>
      <w:r w:rsidRPr="007951B3">
        <w:rPr>
          <w:rFonts w:ascii="Segoe UI" w:hAnsi="Segoe UI" w:cs="Segoe UI"/>
          <w:color w:val="auto"/>
          <w:sz w:val="21"/>
          <w:szCs w:val="21"/>
        </w:rPr>
        <w:t xml:space="preserve">Run </w:t>
      </w:r>
      <w:r w:rsidR="00AA101F" w:rsidRPr="00AA101F">
        <w:rPr>
          <w:rFonts w:ascii="Segoe UI" w:hAnsi="Segoe UI" w:cs="Segoe UI"/>
          <w:b/>
          <w:color w:val="auto"/>
          <w:sz w:val="21"/>
          <w:szCs w:val="21"/>
        </w:rPr>
        <w:t>Static Optimization</w:t>
      </w:r>
      <w:r w:rsidR="00AA101F">
        <w:rPr>
          <w:rFonts w:ascii="Segoe UI" w:hAnsi="Segoe UI" w:cs="Segoe UI"/>
          <w:color w:val="auto"/>
          <w:sz w:val="21"/>
          <w:szCs w:val="21"/>
        </w:rPr>
        <w:t xml:space="preserve"> and plot residual moments.</w:t>
      </w:r>
    </w:p>
    <w:p w14:paraId="4013A811" w14:textId="39CDA00B" w:rsidR="00804F98" w:rsidRDefault="00AA101F"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Run </w:t>
      </w:r>
      <w:r>
        <w:rPr>
          <w:rFonts w:ascii="Segoe UI" w:hAnsi="Segoe UI" w:cs="Segoe UI"/>
          <w:b/>
          <w:color w:val="auto"/>
          <w:sz w:val="21"/>
          <w:szCs w:val="21"/>
        </w:rPr>
        <w:t>Jo</w:t>
      </w:r>
      <w:r w:rsidR="00804F98" w:rsidRPr="00AA101F">
        <w:rPr>
          <w:rFonts w:ascii="Segoe UI" w:hAnsi="Segoe UI" w:cs="Segoe UI"/>
          <w:b/>
          <w:color w:val="auto"/>
          <w:sz w:val="21"/>
          <w:szCs w:val="21"/>
        </w:rPr>
        <w:t>int reaction analysis</w:t>
      </w:r>
      <w:r w:rsidR="00804F98" w:rsidRPr="00AA101F">
        <w:rPr>
          <w:rFonts w:ascii="Segoe UI" w:hAnsi="Segoe UI" w:cs="Segoe UI"/>
          <w:color w:val="auto"/>
          <w:sz w:val="21"/>
          <w:szCs w:val="21"/>
        </w:rPr>
        <w:t xml:space="preserve"> (present the results in the </w:t>
      </w:r>
      <w:r w:rsidRPr="00AA101F">
        <w:rPr>
          <w:rFonts w:ascii="Segoe UI" w:hAnsi="Segoe UI" w:cs="Segoe UI"/>
          <w:b/>
          <w:color w:val="auto"/>
          <w:sz w:val="21"/>
          <w:szCs w:val="21"/>
        </w:rPr>
        <w:t>child</w:t>
      </w:r>
      <w:r w:rsidR="00804F98" w:rsidRPr="00AA101F">
        <w:rPr>
          <w:rFonts w:ascii="Segoe UI" w:hAnsi="Segoe UI" w:cs="Segoe UI"/>
          <w:color w:val="auto"/>
          <w:sz w:val="21"/>
          <w:szCs w:val="21"/>
        </w:rPr>
        <w:t xml:space="preserve"> frame)</w:t>
      </w:r>
    </w:p>
    <w:p w14:paraId="2081A070" w14:textId="45A578DE" w:rsidR="00267B76" w:rsidRPr="00AA101F" w:rsidRDefault="00267B76" w:rsidP="00AA101F">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Run </w:t>
      </w:r>
      <w:proofErr w:type="spellStart"/>
      <w:r w:rsidRPr="00267B76">
        <w:rPr>
          <w:rFonts w:ascii="Segoe UI" w:hAnsi="Segoe UI" w:cs="Segoe UI"/>
          <w:b/>
          <w:color w:val="auto"/>
          <w:sz w:val="21"/>
          <w:szCs w:val="21"/>
        </w:rPr>
        <w:t>BodyKinematics</w:t>
      </w:r>
      <w:proofErr w:type="spellEnd"/>
      <w:r w:rsidRPr="00267B76">
        <w:rPr>
          <w:rFonts w:ascii="Segoe UI" w:hAnsi="Segoe UI" w:cs="Segoe UI"/>
          <w:b/>
          <w:color w:val="auto"/>
          <w:sz w:val="21"/>
          <w:szCs w:val="21"/>
        </w:rPr>
        <w:t xml:space="preserve"> </w:t>
      </w:r>
      <w:r w:rsidRPr="00267B76">
        <w:rPr>
          <w:rFonts w:ascii="Segoe UI" w:hAnsi="Segoe UI" w:cs="Segoe UI"/>
          <w:color w:val="auto"/>
          <w:sz w:val="21"/>
          <w:szCs w:val="21"/>
        </w:rPr>
        <w:t>(</w:t>
      </w:r>
      <w:r>
        <w:rPr>
          <w:rFonts w:ascii="Segoe UI" w:hAnsi="Segoe UI" w:cs="Segoe UI"/>
          <w:color w:val="auto"/>
          <w:sz w:val="21"/>
          <w:szCs w:val="21"/>
        </w:rPr>
        <w:t>use the analyse tool to run the setup file).</w:t>
      </w:r>
    </w:p>
    <w:p w14:paraId="4D23646C" w14:textId="77777777" w:rsidR="00804F98" w:rsidRPr="007951B3" w:rsidRDefault="00804F98" w:rsidP="00804F98">
      <w:pPr>
        <w:pStyle w:val="Default"/>
        <w:jc w:val="both"/>
        <w:rPr>
          <w:rFonts w:ascii="Segoe UI" w:hAnsi="Segoe UI" w:cs="Segoe UI"/>
          <w:color w:val="auto"/>
          <w:sz w:val="21"/>
          <w:szCs w:val="21"/>
        </w:rPr>
      </w:pPr>
    </w:p>
    <w:p w14:paraId="3CF567BA" w14:textId="77777777" w:rsidR="00804F98" w:rsidRPr="007951B3" w:rsidRDefault="00804F98" w:rsidP="00804F98">
      <w:pPr>
        <w:pStyle w:val="Default"/>
        <w:numPr>
          <w:ilvl w:val="1"/>
          <w:numId w:val="7"/>
        </w:numPr>
        <w:jc w:val="both"/>
        <w:rPr>
          <w:rFonts w:ascii="Segoe UI" w:hAnsi="Segoe UI" w:cs="Segoe UI"/>
          <w:color w:val="auto"/>
          <w:sz w:val="21"/>
          <w:szCs w:val="21"/>
        </w:rPr>
      </w:pPr>
      <w:r w:rsidRPr="007951B3">
        <w:rPr>
          <w:rFonts w:ascii="Segoe UI" w:hAnsi="Segoe UI" w:cs="Segoe UI"/>
          <w:b/>
          <w:color w:val="auto"/>
          <w:sz w:val="21"/>
          <w:szCs w:val="21"/>
        </w:rPr>
        <w:t>Plot</w:t>
      </w:r>
      <w:r w:rsidRPr="007951B3">
        <w:rPr>
          <w:rFonts w:ascii="Segoe UI" w:hAnsi="Segoe UI" w:cs="Segoe UI"/>
          <w:color w:val="auto"/>
          <w:sz w:val="21"/>
          <w:szCs w:val="21"/>
        </w:rPr>
        <w:t xml:space="preserve"> results:</w:t>
      </w:r>
    </w:p>
    <w:p w14:paraId="638A4AAE" w14:textId="50CDE34C" w:rsidR="004D2E6D" w:rsidRPr="007951B3" w:rsidRDefault="00AA101F" w:rsidP="004D2E6D">
      <w:pPr>
        <w:pStyle w:val="Default"/>
        <w:numPr>
          <w:ilvl w:val="0"/>
          <w:numId w:val="8"/>
        </w:numPr>
        <w:jc w:val="both"/>
        <w:rPr>
          <w:rFonts w:ascii="Segoe UI" w:hAnsi="Segoe UI" w:cs="Segoe UI"/>
          <w:color w:val="auto"/>
          <w:sz w:val="21"/>
          <w:szCs w:val="21"/>
        </w:rPr>
      </w:pPr>
      <w:r>
        <w:rPr>
          <w:rFonts w:ascii="Segoe UI" w:hAnsi="Segoe UI" w:cs="Segoe UI"/>
          <w:color w:val="auto"/>
          <w:sz w:val="21"/>
          <w:szCs w:val="21"/>
        </w:rPr>
        <w:t>M</w:t>
      </w:r>
      <w:r w:rsidR="004D2E6D" w:rsidRPr="007951B3">
        <w:rPr>
          <w:rFonts w:ascii="Segoe UI" w:hAnsi="Segoe UI" w:cs="Segoe UI"/>
          <w:color w:val="auto"/>
          <w:sz w:val="21"/>
          <w:szCs w:val="21"/>
        </w:rPr>
        <w:t>uscle activations, and muscle forces for the following muscles:</w:t>
      </w:r>
    </w:p>
    <w:p w14:paraId="4B5FF2DE"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vastus medialis</w:t>
      </w:r>
    </w:p>
    <w:p w14:paraId="3AF4F994"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rectus femoris</w:t>
      </w:r>
    </w:p>
    <w:p w14:paraId="15032FC8"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gastrocnemius</w:t>
      </w:r>
      <w:r w:rsidRPr="007951B3">
        <w:rPr>
          <w:rFonts w:ascii="Segoe UI" w:hAnsi="Segoe UI" w:cs="Segoe UI"/>
          <w:b/>
          <w:color w:val="auto"/>
          <w:sz w:val="21"/>
          <w:szCs w:val="21"/>
        </w:rPr>
        <w:t xml:space="preserve"> medialis</w:t>
      </w:r>
    </w:p>
    <w:p w14:paraId="364CB5B1" w14:textId="77777777" w:rsidR="004D2E6D" w:rsidRPr="007951B3" w:rsidRDefault="004D2E6D" w:rsidP="004D2E6D">
      <w:pPr>
        <w:pStyle w:val="Default"/>
        <w:numPr>
          <w:ilvl w:val="1"/>
          <w:numId w:val="8"/>
        </w:numPr>
        <w:jc w:val="both"/>
        <w:rPr>
          <w:rFonts w:ascii="Segoe UI" w:hAnsi="Segoe UI" w:cs="Segoe UI"/>
          <w:b/>
          <w:color w:val="auto"/>
          <w:sz w:val="21"/>
          <w:szCs w:val="21"/>
        </w:rPr>
      </w:pPr>
      <w:r w:rsidRPr="007951B3">
        <w:rPr>
          <w:rFonts w:ascii="Segoe UI" w:hAnsi="Segoe UI" w:cs="Segoe UI"/>
          <w:b/>
          <w:color w:val="auto"/>
          <w:sz w:val="21"/>
          <w:szCs w:val="21"/>
        </w:rPr>
        <w:t>gluteus maximus</w:t>
      </w:r>
    </w:p>
    <w:p w14:paraId="0F6311BA" w14:textId="69819931" w:rsidR="00B749F7" w:rsidRPr="001F1008" w:rsidRDefault="00B749F7" w:rsidP="004F15CD">
      <w:pPr>
        <w:pStyle w:val="Default"/>
        <w:numPr>
          <w:ilvl w:val="0"/>
          <w:numId w:val="8"/>
        </w:numPr>
        <w:ind w:left="1440"/>
        <w:jc w:val="both"/>
        <w:rPr>
          <w:rFonts w:ascii="Segoe UI" w:hAnsi="Segoe UI" w:cs="Segoe UI"/>
          <w:color w:val="auto"/>
          <w:sz w:val="21"/>
          <w:szCs w:val="21"/>
        </w:rPr>
      </w:pPr>
      <w:r w:rsidRPr="001F1008">
        <w:rPr>
          <w:rFonts w:ascii="Segoe UI" w:hAnsi="Segoe UI" w:cs="Segoe UI"/>
          <w:color w:val="auto"/>
          <w:sz w:val="21"/>
          <w:szCs w:val="21"/>
        </w:rPr>
        <w:t>Resultant h</w:t>
      </w:r>
      <w:r w:rsidR="004D2E6D" w:rsidRPr="001F1008">
        <w:rPr>
          <w:rFonts w:ascii="Segoe UI" w:hAnsi="Segoe UI" w:cs="Segoe UI"/>
          <w:color w:val="auto"/>
          <w:sz w:val="21"/>
          <w:szCs w:val="21"/>
        </w:rPr>
        <w:t xml:space="preserve">ip and knee </w:t>
      </w:r>
      <w:r w:rsidR="004D2E6D" w:rsidRPr="001F1008">
        <w:rPr>
          <w:rFonts w:ascii="Segoe UI" w:hAnsi="Segoe UI" w:cs="Segoe UI"/>
          <w:b/>
          <w:color w:val="auto"/>
          <w:sz w:val="21"/>
          <w:szCs w:val="21"/>
        </w:rPr>
        <w:t>joint contact loads</w:t>
      </w:r>
      <w:r w:rsidR="001F1008" w:rsidRPr="001F1008">
        <w:rPr>
          <w:rFonts w:ascii="Segoe UI" w:hAnsi="Segoe UI" w:cs="Segoe UI"/>
          <w:b/>
          <w:color w:val="auto"/>
          <w:sz w:val="21"/>
          <w:szCs w:val="21"/>
        </w:rPr>
        <w:t>:</w:t>
      </w:r>
      <w:r w:rsidR="001F1008">
        <w:rPr>
          <w:rFonts w:ascii="Segoe UI" w:hAnsi="Segoe UI" w:cs="Segoe UI"/>
          <w:b/>
          <w:color w:val="auto"/>
          <w:sz w:val="21"/>
          <w:szCs w:val="21"/>
        </w:rPr>
        <w:t xml:space="preserve"> </w:t>
      </w:r>
      <m:oMath>
        <m:r>
          <w:rPr>
            <w:rFonts w:ascii="Cambria Math" w:hAnsi="Cambria Math" w:cs="Segoe UI"/>
            <w:color w:val="auto"/>
            <w:sz w:val="21"/>
            <w:szCs w:val="21"/>
          </w:rPr>
          <m:t xml:space="preserve">Resultand= </m:t>
        </m:r>
        <m:rad>
          <m:radPr>
            <m:degHide m:val="1"/>
            <m:ctrlPr>
              <w:rPr>
                <w:rFonts w:ascii="Cambria Math" w:hAnsi="Cambria Math" w:cs="Segoe UI"/>
                <w:i/>
                <w:color w:val="auto"/>
                <w:sz w:val="21"/>
                <w:szCs w:val="21"/>
              </w:rPr>
            </m:ctrlPr>
          </m:radPr>
          <m:deg/>
          <m:e>
            <m:sSup>
              <m:sSupPr>
                <m:ctrlPr>
                  <w:rPr>
                    <w:rFonts w:ascii="Cambria Math" w:hAnsi="Cambria Math" w:cs="Segoe UI"/>
                    <w:i/>
                    <w:color w:val="auto"/>
                    <w:sz w:val="21"/>
                    <w:szCs w:val="21"/>
                  </w:rPr>
                </m:ctrlPr>
              </m:sSupPr>
              <m:e>
                <m:r>
                  <w:rPr>
                    <w:rFonts w:ascii="Cambria Math" w:hAnsi="Cambria Math" w:cs="Segoe UI"/>
                    <w:color w:val="auto"/>
                    <w:sz w:val="21"/>
                    <w:szCs w:val="21"/>
                  </w:rPr>
                  <m:t>x</m:t>
                </m:r>
              </m:e>
              <m:sup>
                <m:r>
                  <w:rPr>
                    <w:rFonts w:ascii="Cambria Math" w:hAnsi="Cambria Math" w:cs="Segoe UI"/>
                    <w:color w:val="auto"/>
                    <w:sz w:val="21"/>
                    <w:szCs w:val="21"/>
                  </w:rPr>
                  <m:t>2</m:t>
                </m:r>
              </m:sup>
            </m:sSup>
            <m:r>
              <w:rPr>
                <w:rFonts w:ascii="Cambria Math" w:hAnsi="Cambria Math" w:cs="Segoe UI"/>
                <w:color w:val="auto"/>
                <w:sz w:val="21"/>
                <w:szCs w:val="21"/>
              </w:rPr>
              <m:t xml:space="preserve">  ×</m:t>
            </m:r>
            <m:sSup>
              <m:sSupPr>
                <m:ctrlPr>
                  <w:rPr>
                    <w:rFonts w:ascii="Cambria Math" w:hAnsi="Cambria Math" w:cs="Segoe UI"/>
                    <w:i/>
                    <w:color w:val="auto"/>
                    <w:sz w:val="21"/>
                    <w:szCs w:val="21"/>
                  </w:rPr>
                </m:ctrlPr>
              </m:sSupPr>
              <m:e>
                <m:r>
                  <w:rPr>
                    <w:rFonts w:ascii="Cambria Math" w:hAnsi="Cambria Math" w:cs="Segoe UI"/>
                    <w:color w:val="auto"/>
                    <w:sz w:val="21"/>
                    <w:szCs w:val="21"/>
                  </w:rPr>
                  <m:t xml:space="preserve"> y</m:t>
                </m:r>
              </m:e>
              <m:sup>
                <m:r>
                  <w:rPr>
                    <w:rFonts w:ascii="Cambria Math" w:hAnsi="Cambria Math" w:cs="Segoe UI"/>
                    <w:color w:val="auto"/>
                    <w:sz w:val="21"/>
                    <w:szCs w:val="21"/>
                  </w:rPr>
                  <m:t>2</m:t>
                </m:r>
              </m:sup>
            </m:sSup>
            <m:r>
              <w:rPr>
                <w:rFonts w:ascii="Cambria Math" w:hAnsi="Cambria Math" w:cs="Segoe UI"/>
                <w:color w:val="auto"/>
                <w:sz w:val="21"/>
                <w:szCs w:val="21"/>
              </w:rPr>
              <m:t xml:space="preserve">+ </m:t>
            </m:r>
            <m:sSup>
              <m:sSupPr>
                <m:ctrlPr>
                  <w:rPr>
                    <w:rFonts w:ascii="Cambria Math" w:hAnsi="Cambria Math" w:cs="Segoe UI"/>
                    <w:i/>
                    <w:color w:val="auto"/>
                    <w:sz w:val="21"/>
                    <w:szCs w:val="21"/>
                  </w:rPr>
                </m:ctrlPr>
              </m:sSupPr>
              <m:e>
                <m:r>
                  <w:rPr>
                    <w:rFonts w:ascii="Cambria Math" w:hAnsi="Cambria Math" w:cs="Segoe UI"/>
                    <w:color w:val="auto"/>
                    <w:sz w:val="21"/>
                    <w:szCs w:val="21"/>
                  </w:rPr>
                  <m:t>z</m:t>
                </m:r>
              </m:e>
              <m:sup>
                <m:r>
                  <w:rPr>
                    <w:rFonts w:ascii="Cambria Math" w:hAnsi="Cambria Math" w:cs="Segoe UI"/>
                    <w:color w:val="auto"/>
                    <w:sz w:val="21"/>
                    <w:szCs w:val="21"/>
                  </w:rPr>
                  <m:t>2</m:t>
                </m:r>
              </m:sup>
            </m:sSup>
          </m:e>
        </m:rad>
      </m:oMath>
    </w:p>
    <w:p w14:paraId="1EE89A59" w14:textId="77777777" w:rsidR="00804F98" w:rsidRPr="007951B3" w:rsidRDefault="00804F98" w:rsidP="00804F98">
      <w:pPr>
        <w:pStyle w:val="Default"/>
        <w:jc w:val="both"/>
        <w:rPr>
          <w:rFonts w:ascii="Segoe UI" w:hAnsi="Segoe UI" w:cs="Segoe UI"/>
          <w:color w:val="auto"/>
          <w:sz w:val="21"/>
          <w:szCs w:val="21"/>
        </w:rPr>
      </w:pPr>
    </w:p>
    <w:p w14:paraId="5C760DB7" w14:textId="0595B8CC" w:rsidR="00804F98" w:rsidRPr="007951B3" w:rsidRDefault="006C2DDE" w:rsidP="00804F98">
      <w:pPr>
        <w:jc w:val="both"/>
        <w:rPr>
          <w:rFonts w:ascii="Segoe UI" w:hAnsi="Segoe UI" w:cs="Segoe UI"/>
        </w:rPr>
      </w:pPr>
      <w:r w:rsidRPr="007951B3">
        <w:rPr>
          <w:rFonts w:ascii="Segoe UI" w:hAnsi="Segoe UI" w:cs="Segoe UI"/>
        </w:rPr>
        <w:t>Note: Make sure the stating and end time of all the plots are similar.</w:t>
      </w:r>
    </w:p>
    <w:p w14:paraId="37F906F7" w14:textId="77777777" w:rsidR="00804F98" w:rsidRPr="007951B3" w:rsidRDefault="00804F98" w:rsidP="00804F98">
      <w:pPr>
        <w:pStyle w:val="Default"/>
        <w:jc w:val="both"/>
        <w:rPr>
          <w:rFonts w:ascii="Segoe UI" w:hAnsi="Segoe UI" w:cs="Segoe UI"/>
          <w:b/>
          <w:bCs/>
          <w:color w:val="auto"/>
          <w:sz w:val="23"/>
          <w:szCs w:val="23"/>
        </w:rPr>
      </w:pPr>
      <w:r w:rsidRPr="007951B3">
        <w:rPr>
          <w:rFonts w:ascii="Segoe UI" w:hAnsi="Segoe UI" w:cs="Segoe UI"/>
          <w:b/>
          <w:bCs/>
          <w:color w:val="auto"/>
          <w:sz w:val="23"/>
          <w:szCs w:val="23"/>
        </w:rPr>
        <w:t xml:space="preserve">Questions </w:t>
      </w:r>
    </w:p>
    <w:p w14:paraId="5860BF83" w14:textId="07EC6C48" w:rsidR="00CB79E3" w:rsidRPr="00CB79E3" w:rsidRDefault="00804F98" w:rsidP="00CB79E3">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 xml:space="preserve">Do the reserve moments differ </w:t>
      </w:r>
      <w:r w:rsidR="00267B76">
        <w:rPr>
          <w:rFonts w:ascii="Segoe UI" w:hAnsi="Segoe UI" w:cs="Segoe UI"/>
          <w:color w:val="auto"/>
          <w:sz w:val="21"/>
          <w:szCs w:val="21"/>
        </w:rPr>
        <w:t>between P01 and TD01</w:t>
      </w:r>
      <w:r w:rsidR="004D2E6D" w:rsidRPr="007951B3">
        <w:rPr>
          <w:rFonts w:ascii="Segoe UI" w:hAnsi="Segoe UI" w:cs="Segoe UI"/>
          <w:color w:val="auto"/>
          <w:sz w:val="21"/>
          <w:szCs w:val="21"/>
        </w:rPr>
        <w:t>?</w:t>
      </w:r>
      <w:bookmarkStart w:id="1" w:name="_GoBack"/>
      <w:bookmarkEnd w:id="1"/>
    </w:p>
    <w:p w14:paraId="2510BF1B" w14:textId="3A6539A2" w:rsidR="00FA4503" w:rsidRPr="007951B3" w:rsidRDefault="00FA4503" w:rsidP="00804F98">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How do the muscle activations compare with the measured electromyography signals?</w:t>
      </w:r>
    </w:p>
    <w:p w14:paraId="0E803CE3" w14:textId="77777777" w:rsidR="00804F98" w:rsidRPr="007951B3" w:rsidRDefault="00804F98" w:rsidP="00804F98">
      <w:pPr>
        <w:pStyle w:val="Default"/>
        <w:numPr>
          <w:ilvl w:val="0"/>
          <w:numId w:val="11"/>
        </w:numPr>
        <w:spacing w:after="136"/>
        <w:jc w:val="both"/>
        <w:rPr>
          <w:rFonts w:ascii="Segoe UI" w:hAnsi="Segoe UI" w:cs="Segoe UI"/>
          <w:color w:val="auto"/>
          <w:sz w:val="21"/>
          <w:szCs w:val="21"/>
        </w:rPr>
      </w:pPr>
      <w:r w:rsidRPr="007951B3">
        <w:rPr>
          <w:rFonts w:ascii="Segoe UI" w:hAnsi="Segoe UI" w:cs="Segoe UI"/>
          <w:color w:val="auto"/>
          <w:sz w:val="21"/>
          <w:szCs w:val="21"/>
        </w:rPr>
        <w:t xml:space="preserve">What muscle produced the largest peak muscle forces </w:t>
      </w:r>
      <w:r w:rsidR="004D2E6D" w:rsidRPr="007951B3">
        <w:rPr>
          <w:rFonts w:ascii="Segoe UI" w:hAnsi="Segoe UI" w:cs="Segoe UI"/>
          <w:color w:val="auto"/>
          <w:sz w:val="21"/>
          <w:szCs w:val="21"/>
        </w:rPr>
        <w:t>at baseline? And after fatigue?</w:t>
      </w:r>
    </w:p>
    <w:p w14:paraId="3EDB3460" w14:textId="61CB06F6" w:rsidR="00804F98" w:rsidRPr="007951B3" w:rsidRDefault="001F1008" w:rsidP="00804F98">
      <w:pPr>
        <w:pStyle w:val="Default"/>
        <w:numPr>
          <w:ilvl w:val="0"/>
          <w:numId w:val="11"/>
        </w:numPr>
        <w:spacing w:after="136"/>
        <w:jc w:val="both"/>
        <w:rPr>
          <w:rFonts w:ascii="Segoe UI" w:hAnsi="Segoe UI" w:cs="Segoe UI"/>
          <w:color w:val="auto"/>
          <w:sz w:val="21"/>
          <w:szCs w:val="21"/>
        </w:rPr>
      </w:pPr>
      <w:r>
        <w:rPr>
          <w:rFonts w:ascii="Segoe UI" w:hAnsi="Segoe UI" w:cs="Segoe UI"/>
        </w:rPr>
        <w:t>Did the healthy gait pattern reduce hip and knee loads in this participant</w:t>
      </w:r>
      <w:r w:rsidR="00FA4503" w:rsidRPr="007951B3">
        <w:rPr>
          <w:rFonts w:ascii="Segoe UI" w:hAnsi="Segoe UI" w:cs="Segoe UI"/>
        </w:rPr>
        <w:t>?</w:t>
      </w:r>
    </w:p>
    <w:p w14:paraId="7A752701" w14:textId="77777777" w:rsidR="00804F98" w:rsidRPr="007951B3" w:rsidRDefault="00804F98" w:rsidP="00804F98">
      <w:pPr>
        <w:pStyle w:val="Default"/>
        <w:spacing w:after="136"/>
        <w:jc w:val="both"/>
        <w:rPr>
          <w:rFonts w:ascii="Segoe UI" w:hAnsi="Segoe UI" w:cs="Segoe UI"/>
          <w:color w:val="auto"/>
          <w:sz w:val="21"/>
          <w:szCs w:val="21"/>
        </w:rPr>
      </w:pPr>
    </w:p>
    <w:p w14:paraId="360255F1" w14:textId="77777777" w:rsidR="007A6FEF" w:rsidRPr="007A6FEF" w:rsidRDefault="007A6FEF" w:rsidP="007A6FEF"/>
    <w:p w14:paraId="7B665349" w14:textId="7EA86D99" w:rsidR="003917F7" w:rsidRPr="007A6FEF" w:rsidRDefault="003917F7" w:rsidP="003917F7">
      <w:pPr>
        <w:pStyle w:val="Heading1"/>
        <w:rPr>
          <w:lang w:val="pt-PT"/>
        </w:rPr>
      </w:pPr>
      <w:r w:rsidRPr="007A6FEF">
        <w:rPr>
          <w:lang w:val="pt-PT"/>
        </w:rPr>
        <w:t>V</w:t>
      </w:r>
      <w:r w:rsidR="001566E6" w:rsidRPr="007A6FEF">
        <w:rPr>
          <w:lang w:val="pt-PT"/>
        </w:rPr>
        <w:t>I</w:t>
      </w:r>
      <w:r w:rsidRPr="007A6FEF">
        <w:rPr>
          <w:lang w:val="pt-PT"/>
        </w:rPr>
        <w:t>. References</w:t>
      </w:r>
    </w:p>
    <w:p w14:paraId="1F961686" w14:textId="77777777" w:rsidR="003917F7" w:rsidRPr="007A6FEF" w:rsidRDefault="003917F7" w:rsidP="003917F7">
      <w:pPr>
        <w:rPr>
          <w:rFonts w:ascii="Segoe UI" w:hAnsi="Segoe UI" w:cs="Segoe UI"/>
          <w:lang w:val="pt-PT"/>
        </w:rPr>
      </w:pPr>
    </w:p>
    <w:p w14:paraId="6C250B6D" w14:textId="17C0F6CE" w:rsidR="007951B3" w:rsidRPr="007951B3" w:rsidRDefault="003917F7"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sz w:val="21"/>
          <w:szCs w:val="21"/>
        </w:rPr>
        <w:fldChar w:fldCharType="begin" w:fldLock="1"/>
      </w:r>
      <w:r w:rsidRPr="007951B3">
        <w:rPr>
          <w:rFonts w:ascii="Segoe UI" w:hAnsi="Segoe UI" w:cs="Segoe UI"/>
          <w:sz w:val="21"/>
          <w:szCs w:val="21"/>
        </w:rPr>
        <w:instrText xml:space="preserve">ADDIN Mendeley Bibliography CSL_BIBLIOGRAPHY </w:instrText>
      </w:r>
      <w:r w:rsidRPr="007951B3">
        <w:rPr>
          <w:rFonts w:ascii="Segoe UI" w:hAnsi="Segoe UI" w:cs="Segoe UI"/>
          <w:sz w:val="21"/>
          <w:szCs w:val="21"/>
        </w:rPr>
        <w:fldChar w:fldCharType="separate"/>
      </w:r>
      <w:r w:rsidR="007951B3" w:rsidRPr="007951B3">
        <w:rPr>
          <w:rFonts w:ascii="Segoe UI" w:hAnsi="Segoe UI" w:cs="Segoe UI"/>
          <w:noProof/>
          <w:sz w:val="20"/>
          <w:szCs w:val="24"/>
        </w:rPr>
        <w:t>[1]</w:t>
      </w:r>
      <w:r w:rsidR="007951B3" w:rsidRPr="007951B3">
        <w:rPr>
          <w:rFonts w:ascii="Segoe UI" w:hAnsi="Segoe UI" w:cs="Segoe UI"/>
          <w:noProof/>
          <w:sz w:val="20"/>
          <w:szCs w:val="24"/>
        </w:rPr>
        <w:tab/>
        <w:t xml:space="preserve">B. Goncalves </w:t>
      </w:r>
      <w:r w:rsidR="007951B3" w:rsidRPr="007951B3">
        <w:rPr>
          <w:rFonts w:ascii="Segoe UI" w:hAnsi="Segoe UI" w:cs="Segoe UI"/>
          <w:i/>
          <w:iCs/>
          <w:noProof/>
          <w:sz w:val="20"/>
          <w:szCs w:val="24"/>
        </w:rPr>
        <w:t>et al.</w:t>
      </w:r>
      <w:r w:rsidR="007951B3" w:rsidRPr="007951B3">
        <w:rPr>
          <w:rFonts w:ascii="Segoe UI" w:hAnsi="Segoe UI" w:cs="Segoe UI"/>
          <w:noProof/>
          <w:sz w:val="20"/>
          <w:szCs w:val="24"/>
        </w:rPr>
        <w:t xml:space="preserve">, </w:t>
      </w:r>
      <w:r w:rsidR="007951B3" w:rsidRPr="007951B3">
        <w:rPr>
          <w:rFonts w:ascii="Segoe UI" w:hAnsi="Segoe UI" w:cs="Segoe UI"/>
          <w:i/>
          <w:iCs/>
          <w:noProof/>
          <w:sz w:val="20"/>
          <w:szCs w:val="24"/>
        </w:rPr>
        <w:t>Gait Posture</w:t>
      </w:r>
      <w:r w:rsidR="007951B3" w:rsidRPr="007951B3">
        <w:rPr>
          <w:rFonts w:ascii="Segoe UI" w:hAnsi="Segoe UI" w:cs="Segoe UI"/>
          <w:noProof/>
          <w:sz w:val="20"/>
          <w:szCs w:val="24"/>
        </w:rPr>
        <w:t>, 106, S68, (2023)</w:t>
      </w:r>
    </w:p>
    <w:p w14:paraId="6434419E"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noProof/>
          <w:sz w:val="20"/>
          <w:szCs w:val="24"/>
        </w:rPr>
        <w:t>[2]</w:t>
      </w:r>
      <w:r w:rsidRPr="007951B3">
        <w:rPr>
          <w:rFonts w:ascii="Segoe UI" w:hAnsi="Segoe UI" w:cs="Segoe UI"/>
          <w:noProof/>
          <w:sz w:val="20"/>
          <w:szCs w:val="24"/>
        </w:rPr>
        <w:tab/>
        <w:t xml:space="preserve">C. Radler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Gait Posture</w:t>
      </w:r>
      <w:r w:rsidRPr="007951B3">
        <w:rPr>
          <w:rFonts w:ascii="Segoe UI" w:hAnsi="Segoe UI" w:cs="Segoe UI"/>
          <w:noProof/>
          <w:sz w:val="20"/>
          <w:szCs w:val="24"/>
        </w:rPr>
        <w:t>, 32, 3, 405–410, (2010)</w:t>
      </w:r>
    </w:p>
    <w:p w14:paraId="43C62F54"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szCs w:val="24"/>
        </w:rPr>
      </w:pPr>
      <w:r w:rsidRPr="007951B3">
        <w:rPr>
          <w:rFonts w:ascii="Segoe UI" w:hAnsi="Segoe UI" w:cs="Segoe UI"/>
          <w:noProof/>
          <w:sz w:val="20"/>
          <w:szCs w:val="24"/>
        </w:rPr>
        <w:t>[3]</w:t>
      </w:r>
      <w:r w:rsidRPr="007951B3">
        <w:rPr>
          <w:rFonts w:ascii="Segoe UI" w:hAnsi="Segoe UI" w:cs="Segoe UI"/>
          <w:noProof/>
          <w:sz w:val="20"/>
          <w:szCs w:val="24"/>
        </w:rPr>
        <w:tab/>
        <w:t xml:space="preserve">E. Passmore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Gait Posture</w:t>
      </w:r>
      <w:r w:rsidRPr="007951B3">
        <w:rPr>
          <w:rFonts w:ascii="Segoe UI" w:hAnsi="Segoe UI" w:cs="Segoe UI"/>
          <w:noProof/>
          <w:sz w:val="20"/>
          <w:szCs w:val="24"/>
        </w:rPr>
        <w:t>, 63, October 2017, 228–235, (2018)</w:t>
      </w:r>
    </w:p>
    <w:p w14:paraId="251276B2" w14:textId="77777777" w:rsidR="007951B3" w:rsidRPr="007951B3" w:rsidRDefault="007951B3" w:rsidP="007951B3">
      <w:pPr>
        <w:widowControl w:val="0"/>
        <w:autoSpaceDE w:val="0"/>
        <w:autoSpaceDN w:val="0"/>
        <w:adjustRightInd w:val="0"/>
        <w:spacing w:after="140" w:line="240" w:lineRule="auto"/>
        <w:ind w:left="640" w:hanging="640"/>
        <w:rPr>
          <w:rFonts w:ascii="Segoe UI" w:hAnsi="Segoe UI" w:cs="Segoe UI"/>
          <w:noProof/>
          <w:sz w:val="20"/>
        </w:rPr>
      </w:pPr>
      <w:r w:rsidRPr="007951B3">
        <w:rPr>
          <w:rFonts w:ascii="Segoe UI" w:hAnsi="Segoe UI" w:cs="Segoe UI"/>
          <w:noProof/>
          <w:sz w:val="20"/>
          <w:szCs w:val="24"/>
        </w:rPr>
        <w:t>[4]</w:t>
      </w:r>
      <w:r w:rsidRPr="007951B3">
        <w:rPr>
          <w:rFonts w:ascii="Segoe UI" w:hAnsi="Segoe UI" w:cs="Segoe UI"/>
          <w:noProof/>
          <w:sz w:val="20"/>
          <w:szCs w:val="24"/>
        </w:rPr>
        <w:tab/>
        <w:t xml:space="preserve">K. Veerkamp </w:t>
      </w:r>
      <w:r w:rsidRPr="007951B3">
        <w:rPr>
          <w:rFonts w:ascii="Segoe UI" w:hAnsi="Segoe UI" w:cs="Segoe UI"/>
          <w:i/>
          <w:iCs/>
          <w:noProof/>
          <w:sz w:val="20"/>
          <w:szCs w:val="24"/>
        </w:rPr>
        <w:t>et al.</w:t>
      </w:r>
      <w:r w:rsidRPr="007951B3">
        <w:rPr>
          <w:rFonts w:ascii="Segoe UI" w:hAnsi="Segoe UI" w:cs="Segoe UI"/>
          <w:noProof/>
          <w:sz w:val="20"/>
          <w:szCs w:val="24"/>
        </w:rPr>
        <w:t xml:space="preserve">, </w:t>
      </w:r>
      <w:r w:rsidRPr="007951B3">
        <w:rPr>
          <w:rFonts w:ascii="Segoe UI" w:hAnsi="Segoe UI" w:cs="Segoe UI"/>
          <w:i/>
          <w:iCs/>
          <w:noProof/>
          <w:sz w:val="20"/>
          <w:szCs w:val="24"/>
        </w:rPr>
        <w:t>J. Biomech.</w:t>
      </w:r>
      <w:r w:rsidRPr="007951B3">
        <w:rPr>
          <w:rFonts w:ascii="Segoe UI" w:hAnsi="Segoe UI" w:cs="Segoe UI"/>
          <w:noProof/>
          <w:sz w:val="20"/>
          <w:szCs w:val="24"/>
        </w:rPr>
        <w:t>, 125, 110589, (2021)</w:t>
      </w:r>
    </w:p>
    <w:p w14:paraId="705DB3FA" w14:textId="77777777" w:rsidR="003917F7" w:rsidRPr="007951B3" w:rsidRDefault="003917F7" w:rsidP="00804F98">
      <w:pPr>
        <w:pStyle w:val="Default"/>
        <w:spacing w:after="136"/>
        <w:jc w:val="both"/>
        <w:rPr>
          <w:rFonts w:ascii="Segoe UI" w:hAnsi="Segoe UI" w:cs="Segoe UI"/>
          <w:color w:val="auto"/>
          <w:sz w:val="21"/>
          <w:szCs w:val="21"/>
        </w:rPr>
      </w:pPr>
      <w:r w:rsidRPr="007951B3">
        <w:rPr>
          <w:rFonts w:ascii="Segoe UI" w:hAnsi="Segoe UI" w:cs="Segoe UI"/>
          <w:color w:val="auto"/>
          <w:sz w:val="21"/>
          <w:szCs w:val="21"/>
        </w:rPr>
        <w:fldChar w:fldCharType="end"/>
      </w:r>
    </w:p>
    <w:sectPr w:rsidR="003917F7" w:rsidRPr="007951B3" w:rsidSect="00347D9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FBD4C6"/>
    <w:multiLevelType w:val="hybridMultilevel"/>
    <w:tmpl w:val="DF9B52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5309E"/>
    <w:multiLevelType w:val="hybridMultilevel"/>
    <w:tmpl w:val="955A67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15F51D"/>
    <w:multiLevelType w:val="hybridMultilevel"/>
    <w:tmpl w:val="412D77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1110"/>
    <w:multiLevelType w:val="hybridMultilevel"/>
    <w:tmpl w:val="BEE8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83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CC23794"/>
    <w:multiLevelType w:val="hybridMultilevel"/>
    <w:tmpl w:val="1C1807F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14301"/>
    <w:multiLevelType w:val="hybridMultilevel"/>
    <w:tmpl w:val="3F96A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1F314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4B9E261C"/>
    <w:multiLevelType w:val="hybridMultilevel"/>
    <w:tmpl w:val="A24A7DD8"/>
    <w:lvl w:ilvl="0" w:tplc="10000003">
      <w:start w:val="1"/>
      <w:numFmt w:val="bullet"/>
      <w:lvlText w:val="o"/>
      <w:lvlJc w:val="left"/>
      <w:rPr>
        <w:rFonts w:ascii="Courier New" w:hAnsi="Courier New" w:cs="Courier New" w:hint="default"/>
      </w:rPr>
    </w:lvl>
    <w:lvl w:ilvl="1" w:tplc="0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3024326"/>
    <w:multiLevelType w:val="hybridMultilevel"/>
    <w:tmpl w:val="A4CE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654142"/>
    <w:multiLevelType w:val="hybridMultilevel"/>
    <w:tmpl w:val="67D6F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0766BA0"/>
    <w:multiLevelType w:val="hybridMultilevel"/>
    <w:tmpl w:val="48191C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16FE07B"/>
    <w:multiLevelType w:val="hybridMultilevel"/>
    <w:tmpl w:val="978C56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12"/>
  </w:num>
  <w:num w:numId="4">
    <w:abstractNumId w:val="6"/>
  </w:num>
  <w:num w:numId="5">
    <w:abstractNumId w:val="2"/>
  </w:num>
  <w:num w:numId="6">
    <w:abstractNumId w:val="1"/>
  </w:num>
  <w:num w:numId="7">
    <w:abstractNumId w:val="8"/>
  </w:num>
  <w:num w:numId="8">
    <w:abstractNumId w:val="4"/>
  </w:num>
  <w:num w:numId="9">
    <w:abstractNumId w:val="5"/>
  </w:num>
  <w:num w:numId="10">
    <w:abstractNumId w:val="9"/>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F"/>
    <w:rsid w:val="0000704A"/>
    <w:rsid w:val="00036467"/>
    <w:rsid w:val="001566E6"/>
    <w:rsid w:val="001A3381"/>
    <w:rsid w:val="001F1008"/>
    <w:rsid w:val="002342B4"/>
    <w:rsid w:val="00267B76"/>
    <w:rsid w:val="00281353"/>
    <w:rsid w:val="002A190D"/>
    <w:rsid w:val="002C0228"/>
    <w:rsid w:val="002D3E6D"/>
    <w:rsid w:val="00316B45"/>
    <w:rsid w:val="00347D9F"/>
    <w:rsid w:val="003917F7"/>
    <w:rsid w:val="00401A17"/>
    <w:rsid w:val="00423AB5"/>
    <w:rsid w:val="004D2E6D"/>
    <w:rsid w:val="004E3D05"/>
    <w:rsid w:val="006C2DDE"/>
    <w:rsid w:val="006D2333"/>
    <w:rsid w:val="006F3B72"/>
    <w:rsid w:val="0078653D"/>
    <w:rsid w:val="007951B3"/>
    <w:rsid w:val="007A6FEF"/>
    <w:rsid w:val="00804F98"/>
    <w:rsid w:val="008D0331"/>
    <w:rsid w:val="00916C89"/>
    <w:rsid w:val="009D32F7"/>
    <w:rsid w:val="00AA101F"/>
    <w:rsid w:val="00AD6598"/>
    <w:rsid w:val="00AE36FC"/>
    <w:rsid w:val="00B749F7"/>
    <w:rsid w:val="00C7089E"/>
    <w:rsid w:val="00C77833"/>
    <w:rsid w:val="00C86C45"/>
    <w:rsid w:val="00CB79E3"/>
    <w:rsid w:val="00D276BD"/>
    <w:rsid w:val="00D47DEC"/>
    <w:rsid w:val="00D75612"/>
    <w:rsid w:val="00DC267D"/>
    <w:rsid w:val="00DF0AA9"/>
    <w:rsid w:val="00E41E98"/>
    <w:rsid w:val="00E648C1"/>
    <w:rsid w:val="00ED466D"/>
    <w:rsid w:val="00F54934"/>
    <w:rsid w:val="00F67CA1"/>
    <w:rsid w:val="00FA4503"/>
    <w:rsid w:val="00FC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12CA5"/>
  <w14:defaultImageDpi w14:val="32767"/>
  <w15:chartTrackingRefBased/>
  <w15:docId w15:val="{0ED03B38-A506-4E04-A43F-11CD760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
    <w:next w:val="Normal"/>
    <w:link w:val="Heading1Char"/>
    <w:uiPriority w:val="9"/>
    <w:qFormat/>
    <w:rsid w:val="003917F7"/>
    <w:pPr>
      <w:jc w:val="both"/>
      <w:outlineLvl w:val="0"/>
    </w:pPr>
    <w:rPr>
      <w:rFonts w:ascii="Segoe UI" w:hAnsi="Segoe UI" w:cs="Segoe UI"/>
      <w:color w:val="auto"/>
      <w:sz w:val="30"/>
      <w:szCs w:val="30"/>
    </w:rPr>
  </w:style>
  <w:style w:type="paragraph" w:styleId="Heading2">
    <w:name w:val="heading 2"/>
    <w:basedOn w:val="Normal"/>
    <w:next w:val="Normal"/>
    <w:link w:val="Heading2Char"/>
    <w:uiPriority w:val="9"/>
    <w:semiHidden/>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7D9F"/>
    <w:rPr>
      <w:color w:val="0563C1" w:themeColor="hyperlink"/>
      <w:u w:val="single"/>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ListParagraph">
    <w:name w:val="List Paragraph"/>
    <w:basedOn w:val="Normal"/>
    <w:uiPriority w:val="34"/>
    <w:qFormat/>
    <w:rsid w:val="00804F98"/>
    <w:pPr>
      <w:ind w:left="720"/>
      <w:contextualSpacing/>
    </w:pPr>
  </w:style>
  <w:style w:type="character" w:customStyle="1" w:styleId="Heading1Char">
    <w:name w:val="Heading 1 Char"/>
    <w:basedOn w:val="DefaultParagraphFont"/>
    <w:link w:val="Heading1"/>
    <w:uiPriority w:val="9"/>
    <w:rsid w:val="003917F7"/>
    <w:rPr>
      <w:rFonts w:ascii="Segoe UI" w:hAnsi="Segoe UI" w:cs="Segoe UI"/>
      <w:sz w:val="30"/>
      <w:szCs w:val="30"/>
    </w:rPr>
  </w:style>
  <w:style w:type="character" w:customStyle="1" w:styleId="Heading2Char">
    <w:name w:val="Heading 2 Char"/>
    <w:basedOn w:val="DefaultParagraphFont"/>
    <w:link w:val="Heading2"/>
    <w:uiPriority w:val="9"/>
    <w:semiHidden/>
    <w:rsid w:val="00C778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77833"/>
    <w:pPr>
      <w:spacing w:after="0" w:line="240" w:lineRule="auto"/>
    </w:pPr>
    <w:rPr>
      <w:lang w:val="nb-NO"/>
    </w:rPr>
  </w:style>
  <w:style w:type="character" w:styleId="PlaceholderText">
    <w:name w:val="Placeholder Text"/>
    <w:basedOn w:val="DefaultParagraphFont"/>
    <w:uiPriority w:val="99"/>
    <w:semiHidden/>
    <w:rsid w:val="00B74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9C47-FE58-4244-9FCE-B1BF5558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Basílio Gonçalves</dc:creator>
  <cp:keywords/>
  <dc:description/>
  <cp:lastModifiedBy>Basílio Gonçalves</cp:lastModifiedBy>
  <cp:revision>12</cp:revision>
  <cp:lastPrinted>2023-10-12T01:45:00Z</cp:lastPrinted>
  <dcterms:created xsi:type="dcterms:W3CDTF">2023-10-12T01:45:00Z</dcterms:created>
  <dcterms:modified xsi:type="dcterms:W3CDTF">2023-10-12T03:11:00Z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http://csl.mendeley.com/styles/39264871/ieee-short-abstract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http://csl.mendeley.com/styles/39264871/ieee-short-abstract</vt:lpwstr>
  </property>
  <property fmtid="{D5CDD505-2E9C-101B-9397-08002B2CF9AE}" pid="19" name="Mendeley Recent Style Name 7_1">
    <vt:lpwstr>IEEE - short</vt:lpwstr>
  </property>
  <property fmtid="{D5CDD505-2E9C-101B-9397-08002B2CF9AE}" pid="20" name="Mendeley Recent Style Id 8_1">
    <vt:lpwstr>http://www.zotero.org/styles/medicine-and-science-in-sports-and-exercise</vt:lpwstr>
  </property>
  <property fmtid="{D5CDD505-2E9C-101B-9397-08002B2CF9AE}" pid="21" name="Mendeley Recent Style Name 8_1">
    <vt:lpwstr>Medicine &amp; Science in Sports &amp; Exercise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753503f3-516f-357c-ac69-4e1eb5c78866</vt:lpwstr>
  </property>
</Properties>
</file>