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part-63</w:t></w:r></w:p><w:p><w:r><w:rPr><w:rFonts w:ascii="Courier New" w:cs="Courier New" w:eastAsia="Courier New" w:hAnsi="Courier New"/><w:b/><w:bCs/><w:sz w:val="20"/><w:szCs w:val="20"/></w:rPr><w:t xml:space="preserve">Generated: 2026-08-16T11:30:58.807Z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tests/e2e/.chrome-profile-phase3-semantic/Default/DawnWebGPUCache/data_1 ---</w:t></w:r></w:p><w:p><w:r><w:rPr><w:rFonts w:ascii="Courier New" w:cs="Courier New" w:eastAsia="Courier New" w:hAnsi="Courier New"/><w:sz w:val="18"/><w:szCs w:val="18"/></w:rPr><w:t xml:space="preserve">����&apos;�(�7���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tests/e2e/.chrome-profile-phase3-semantic/Default/DawnWebGPUCache/data_1 ---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tests/e2e/.chrome-profile-phase3-semantic/Default/DawnWebGPUCache/data_2 ---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tests/e2e/.chrome-profile-phase3-semantic/Default/DawnWebGPUCache/data_2 ---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tests/e2e/.chrome-profile-phase3-semantic/Default/DawnWebGPUCache/data_3 ---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tests/e2e/.chrome-profile-phase3-semantic/Default/DawnWebGPUCache/data_3 ---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2026-08-16T11:31:03.718Z</dcterms:created>
  <dcterms:modified xsi:type="dcterms:W3CDTF">2026-08-16T11:31:03.718Z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