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FlowMinds Technical Documentation</w:t>
      </w:r>
    </w:p>
    <w:p>
      <w:r>
        <w:br/>
      </w:r>
    </w:p>
    <w:p>
      <w:pPr>
        <w:pStyle w:val="Heading1"/>
      </w:pPr>
      <w:r>
        <w:t>1. Abstract &amp; Introduction</w:t>
      </w:r>
    </w:p>
    <w:p>
      <w:r>
        <w:t>In the modern era of digital presentations, presenters often find themselves tethered to physical devices such as laptops, keyboards, or handheld clickers. FlowMinds was developed to bridge the gap between human kinetic expression and digital control, fulfilling the core principles of Embodied Interaction. By leveraging state-of-the-art Computer Vision (CV) algorithms and Machine Learning (ML) pipelines, FlowMinds allows users to control both native desktop presentations (e.g., PowerPoint, Keynote) and web-based PDF slides entirely through natural hand gestures captured by a standard webcam.</w:t>
      </w:r>
    </w:p>
    <w:p>
      <w:pPr>
        <w:pStyle w:val="Heading1"/>
      </w:pPr>
      <w:r>
        <w:t>2. Architecture / Pipeline</w:t>
      </w:r>
    </w:p>
    <w:p>
      <w:r>
        <w:t>To ensure high maintainability and compliance with enterprise software standards, the project adopts a Monorepo architecture, cleanly separating the client-side web application (web/), the native desktop application (src/), and documentation into isolated domains.</w:t>
      </w:r>
    </w:p>
    <w:p>
      <w:pPr>
        <w:ind w:left="720"/>
      </w:pPr>
      <w:r>
        <w:t xml:space="preserve">[Webcam Hardware] </w:t>
        <w:br/>
        <w:t xml:space="preserve">       │</w:t>
        <w:br/>
        <w:t xml:space="preserve">       ▼</w:t>
        <w:br/>
        <w:t>[OpenCV Capture / Browser MediaDevices API] (Extracts raw video frames)</w:t>
        <w:br/>
        <w:t xml:space="preserve">       │</w:t>
        <w:br/>
        <w:t xml:space="preserve">       ▼</w:t>
        <w:br/>
        <w:t>[MediaPipe HandLandmarker] (Async/Live-stream inference yielding 21 3D landmarks)</w:t>
        <w:br/>
        <w:t xml:space="preserve">       │</w:t>
        <w:br/>
        <w:t xml:space="preserve">       ▼</w:t>
        <w:br/>
        <w:t>[Gesture Classification Logic] (Mathematical evaluation of landmarks &amp; state machines)</w:t>
        <w:br/>
        <w:t xml:space="preserve">       │</w:t>
        <w:br/>
        <w:t xml:space="preserve">       ▼</w:t>
        <w:br/>
        <w:t>[Action Dispatcher] (PyAutoGUI in Desktop / DOM Manipulation in Web)</w:t>
      </w:r>
    </w:p>
    <w:p>
      <w:pPr>
        <w:pStyle w:val="ListBullet"/>
      </w:pPr>
      <w:r>
        <w:t>• Web Environment (WASM): Executes fully client-side ensuring zero-dependency overhead, privacy, and ultra-low latency. UI is controlled via CSS variables and JavaScript Intersection Observers.</w:t>
      </w:r>
    </w:p>
    <w:p>
      <w:pPr>
        <w:pStyle w:val="ListBullet"/>
      </w:pPr>
      <w:r>
        <w:t>• Desktop Environment (Native): Acts as a bridge between CV and OS-level hardware interrupts using PyAutoGUI to simulate global keyboard and mouse events.</w:t>
      </w:r>
    </w:p>
    <w:p>
      <w:pPr>
        <w:pStyle w:val="Heading1"/>
      </w:pPr>
      <w:r>
        <w:t>3. Requirements &amp; Installation</w:t>
      </w:r>
    </w:p>
    <w:p>
      <w:pPr>
        <w:pStyle w:val="Heading2"/>
      </w:pPr>
      <w:r>
        <w:t>Requirements</w:t>
      </w:r>
    </w:p>
    <w:p>
      <w:r>
        <w:t>To run the Desktop Application locally or build it from source, the following environment is required:</w:t>
      </w:r>
    </w:p>
    <w:p>
      <w:pPr>
        <w:pStyle w:val="ListBullet"/>
      </w:pPr>
      <w:r>
        <w:t>• OS: Windows 10/11 or macOS 10.15+</w:t>
      </w:r>
    </w:p>
    <w:p>
      <w:pPr>
        <w:pStyle w:val="ListBullet"/>
      </w:pPr>
      <w:r>
        <w:t>• Python: Version 3.11.x</w:t>
      </w:r>
    </w:p>
    <w:p>
      <w:pPr>
        <w:pStyle w:val="ListBullet"/>
      </w:pPr>
      <w:r>
        <w:t>• Libraries: opencv-python (v4.8.x+), mediapipe (v0.10.8+), PyAutoGUI (v0.9.54+), pyinstaller (v6.3.0+)</w:t>
      </w:r>
    </w:p>
    <w:p>
      <w:pPr>
        <w:pStyle w:val="Heading2"/>
      </w:pPr>
      <w:r>
        <w:t>Installation</w:t>
      </w:r>
    </w:p>
    <w:p>
      <w:pPr>
        <w:ind w:left="720"/>
      </w:pPr>
      <w:r>
        <w:t># 1. Clone the repository</w:t>
        <w:br/>
        <w:t>git clone https://github.com/basharhaidar98/hand-gesture-presentation-control-FlowMinds.git</w:t>
        <w:br/>
        <w:t>cd hand-gesture-presentation-control-FlowMinds</w:t>
        <w:br/>
        <w:br/>
        <w:t># 2. Navigate to the desktop app source code</w:t>
        <w:br/>
        <w:t>cd src</w:t>
        <w:br/>
        <w:br/>
        <w:t># 3. Create and activate a virtual environment (Recommended)</w:t>
        <w:br/>
        <w:t>python3 -m venv venv</w:t>
        <w:br/>
        <w:t>source venv/bin/activate  # On Windows use: venv\Scripts\activate</w:t>
        <w:br/>
        <w:br/>
        <w:t># 4. Install required dependencies</w:t>
        <w:br/>
        <w:t>pip install opencv-python mediapipe pyautogui pyinstaller</w:t>
        <w:br/>
        <w:br/>
        <w:t># 5. Run the application</w:t>
        <w:br/>
        <w:t>python gestures.py</w:t>
      </w:r>
    </w:p>
    <w:p>
      <w:r>
        <w:br w:type="page"/>
      </w:r>
    </w:p>
    <w:p>
      <w:pPr>
        <w:pStyle w:val="Heading1"/>
      </w:pPr>
      <w:r>
        <w:t>4. Algorithmic Implementation (Core Logic)</w:t>
      </w:r>
    </w:p>
    <w:p>
      <w:r>
        <w:t>The core logic of FlowMinds relies on deterministic spatial algorithms applied to the 21-point hand landmark topography generated by MediaPipe.</w:t>
      </w:r>
    </w:p>
    <w:p>
      <w:pPr>
        <w:pStyle w:val="Heading2"/>
      </w:pPr>
      <w:r>
        <w:t>4.1 Finger State Analysis Algorithm</w:t>
      </w:r>
    </w:p>
    <w:p>
      <w:r>
        <w:t>To determine if a specific finger is 'open' or 'closed', the system compares the Y-coordinate of the fingertip to the Y-coordinate of its corresponding lower knuckle (PIP joint). Since the Y-axis increases downwards in image coordinates, a finger is considered OPEN if its tip is geometrically HIGHER (less than) its knuckle.</w:t>
      </w:r>
    </w:p>
    <w:p>
      <w:r>
        <w:t>Algorithm logic for detecting an open hand (Swipe Gestures):</w:t>
      </w:r>
    </w:p>
    <w:p>
      <w:r>
        <w:t>1. Define tip indices: [8, 12, 16, 20]</w:t>
      </w:r>
    </w:p>
    <w:p>
      <w:r>
        <w:t>2. Define mid-joint indices: [6, 10, 14, 18]</w:t>
      </w:r>
    </w:p>
    <w:p>
      <w:r>
        <w:t>3. Condition: For each i in [0..3], check if landmark[tips[i]].y &lt; landmark[mids[i]].y</w:t>
      </w:r>
    </w:p>
    <w:p>
      <w:r>
        <w:t>If all conditions evaluate to True, the hand is fully open. The system then evaluates the X-coordinate of the thumb (landmark 4) relative to the index finger (landmark 8) to differentiate between the Right Hand (Next Slide) and Left Hand (Previous Slide).</w:t>
      </w:r>
    </w:p>
    <w:p>
      <w:pPr>
        <w:pStyle w:val="Heading2"/>
      </w:pPr>
      <w:r>
        <w:t>4.2 Laser Pointer Kinematics</w:t>
      </w:r>
    </w:p>
    <w:p>
      <w:r>
        <w:t>When the laser pointer state is active, the system extracts the normalized coordinates (x, y) of the index fingertip (landmark 8). Because webcams mirror the user horizontally (for natural UX), the X-coordinate is inverted using the formula: Real_X = (1 - lm[8].x) * Container_Width. This mapped coordinate dynamically translates an absolute HTML DOM element (or native OS cursor) over the presentation canvas.</w:t>
      </w:r>
    </w:p>
    <w:p>
      <w:pPr>
        <w:pStyle w:val="Heading1"/>
      </w:pPr>
      <w:r>
        <w:t>5. Gesture Reference Table</w:t>
      </w:r>
    </w:p>
    <w:p>
      <w:r>
        <w:t>The following table maps the physical gestures to digital actions and details the logic constraints used for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Gesture</w:t>
            </w:r>
          </w:p>
        </w:tc>
        <w:tc>
          <w:tcPr>
            <w:tcW w:type="dxa" w:w="2880"/>
          </w:tcPr>
          <w:p>
            <w:r>
              <w:t>Action</w:t>
            </w:r>
          </w:p>
        </w:tc>
        <w:tc>
          <w:tcPr>
            <w:tcW w:type="dxa" w:w="2880"/>
          </w:tcPr>
          <w:p>
            <w:r>
              <w:t>Landmark Points &amp; Logic Constraints</w:t>
            </w:r>
          </w:p>
        </w:tc>
      </w:tr>
      <w:tr>
        <w:tc>
          <w:tcPr>
            <w:tcW w:type="dxa" w:w="2880"/>
          </w:tcPr>
          <w:p>
            <w:r>
              <w:t>Open Right Hand</w:t>
            </w:r>
          </w:p>
        </w:tc>
        <w:tc>
          <w:tcPr>
            <w:tcW w:type="dxa" w:w="2880"/>
          </w:tcPr>
          <w:p>
            <w:r>
              <w:t>Next Slide</w:t>
            </w:r>
          </w:p>
        </w:tc>
        <w:tc>
          <w:tcPr>
            <w:tcW w:type="dxa" w:w="2880"/>
          </w:tcPr>
          <w:p>
            <w:r>
              <w:t>Tips [8, 12, 16, 20] &lt; Mids [6, 10, 14, 18] (Y-axis) AND lm[4].x &lt; lm[8].x</w:t>
            </w:r>
          </w:p>
        </w:tc>
      </w:tr>
      <w:tr>
        <w:tc>
          <w:tcPr>
            <w:tcW w:type="dxa" w:w="2880"/>
          </w:tcPr>
          <w:p>
            <w:r>
              <w:t>Open Left Hand</w:t>
            </w:r>
          </w:p>
        </w:tc>
        <w:tc>
          <w:tcPr>
            <w:tcW w:type="dxa" w:w="2880"/>
          </w:tcPr>
          <w:p>
            <w:r>
              <w:t>Previous Slide</w:t>
            </w:r>
          </w:p>
        </w:tc>
        <w:tc>
          <w:tcPr>
            <w:tcW w:type="dxa" w:w="2880"/>
          </w:tcPr>
          <w:p>
            <w:r>
              <w:t>Tips [8, 12, 16, 20] &lt; Mids [6, 10, 14, 18] (Y-axis) AND lm[4].x &gt; lm[8].x</w:t>
            </w:r>
          </w:p>
        </w:tc>
      </w:tr>
      <w:tr>
        <w:tc>
          <w:tcPr>
            <w:tcW w:type="dxa" w:w="2880"/>
          </w:tcPr>
          <w:p>
            <w:r>
              <w:t>V-Gesture (Hold)</w:t>
            </w:r>
          </w:p>
        </w:tc>
        <w:tc>
          <w:tcPr>
            <w:tcW w:type="dxa" w:w="2880"/>
          </w:tcPr>
          <w:p>
            <w:r>
              <w:t>Toggle Laser Pointer</w:t>
            </w:r>
          </w:p>
        </w:tc>
        <w:tc>
          <w:tcPr>
            <w:tcW w:type="dxa" w:w="2880"/>
          </w:tcPr>
          <w:p>
            <w:r>
              <w:t>Index &amp; Middle OPEN (tip &lt; mid), Ring &amp; Pinky CLOSED (tip &gt; mid). Held for 1.5s.</w:t>
            </w:r>
          </w:p>
        </w:tc>
      </w:tr>
      <w:tr>
        <w:tc>
          <w:tcPr>
            <w:tcW w:type="dxa" w:w="2880"/>
          </w:tcPr>
          <w:p>
            <w:r>
              <w:t>Index Pointing</w:t>
            </w:r>
          </w:p>
        </w:tc>
        <w:tc>
          <w:tcPr>
            <w:tcW w:type="dxa" w:w="2880"/>
          </w:tcPr>
          <w:p>
            <w:r>
              <w:t>Move Laser Pointer</w:t>
            </w:r>
          </w:p>
        </w:tc>
        <w:tc>
          <w:tcPr>
            <w:tcW w:type="dxa" w:w="2880"/>
          </w:tcPr>
          <w:p>
            <w:r>
              <w:t>Executed only when Laser is active. Tracks lm[8] (Index tip) across screen.</w:t>
            </w:r>
          </w:p>
        </w:tc>
      </w:tr>
      <w:tr>
        <w:tc>
          <w:tcPr>
            <w:tcW w:type="dxa" w:w="2880"/>
          </w:tcPr>
          <w:p>
            <w:r>
              <w:t>Fist (Hold)</w:t>
            </w:r>
          </w:p>
        </w:tc>
        <w:tc>
          <w:tcPr>
            <w:tcW w:type="dxa" w:w="2880"/>
          </w:tcPr>
          <w:p>
            <w:r>
              <w:t>Jump to Last Slide</w:t>
            </w:r>
          </w:p>
        </w:tc>
        <w:tc>
          <w:tcPr>
            <w:tcW w:type="dxa" w:w="2880"/>
          </w:tcPr>
          <w:p>
            <w:r>
              <w:t>Tips [8, 12, 16, 20] &gt; Mids [6, 10, 14, 18] (Y-axis). Held for 4.0s.</w:t>
            </w:r>
          </w:p>
        </w:tc>
      </w:tr>
    </w:tbl>
    <w:p>
      <w:r>
        <w:br w:type="page"/>
      </w:r>
    </w:p>
    <w:p>
      <w:pPr>
        <w:pStyle w:val="Heading1"/>
      </w:pPr>
      <w:r>
        <w:t>6. Conflict Resolution Logic</w:t>
      </w:r>
    </w:p>
    <w:p>
      <w:r>
        <w:t>Handling multiple concurrent gestures requires robust 'Conflict Guards' to prevent erratic UX.</w:t>
      </w:r>
    </w:p>
    <w:p>
      <w:pPr>
        <w:pStyle w:val="ListBullet"/>
      </w:pPr>
      <w:r>
        <w:t>• Fist vs. Laser Conflict Guard: A conditional guard `if (isFist(lm) &amp;&amp; !laserActive)` ensures that if the laser pointer is active, curling the hand into a fist (either to turn off the laser or accidentally) will bypass the 'Fist -&gt; Last Slide' state machine completely.</w:t>
      </w:r>
    </w:p>
    <w:p>
      <w:pPr>
        <w:pStyle w:val="ListBullet"/>
      </w:pPr>
      <w:r>
        <w:t>• V-Gesture vs. Swipe Guard: The V-gesture logic actively verifies that the Ring and Pinky fingers are strictly closed (`lm[16].y &gt; lm[14].y`). This prevents an open hand (Swipe) from being misclassified as a V-Gesture when angled.</w:t>
      </w:r>
    </w:p>
    <w:p>
      <w:pPr>
        <w:pStyle w:val="Heading1"/>
      </w:pPr>
      <w:r>
        <w:t>7. Known Issues &amp; Solutions (Temporal State Machines)</w:t>
      </w:r>
    </w:p>
    <w:p>
      <w:pPr>
        <w:pStyle w:val="Heading2"/>
      </w:pPr>
      <w:r>
        <w:t>Issue 1: Accidental Triggering of the Fist Gesture</w:t>
      </w:r>
    </w:p>
    <w:p>
      <w:pPr>
        <w:pStyle w:val="ListBullet"/>
      </w:pPr>
      <w:r>
        <w:t>• Problem: Momentary hand spasms or transitioning between open/closed states briefly matched the Fist gesture constraints, causing the presentation to jump erratically to the last slide.</w:t>
      </w:r>
    </w:p>
    <w:p>
      <w:pPr>
        <w:pStyle w:val="ListBullet"/>
      </w:pPr>
      <w:r>
        <w:t>• Solution: Implemented a Temporal State Machine (Hold Timer) with a 4.0-second threshold. A fistGestureStartTime variable tracks the initial detection timestamp. The system evaluates Δt continuously and renders a countdown timer on the UI. If the gesture is broken before Δt &gt; 4000ms, the timer resets instantly.</w:t>
      </w:r>
    </w:p>
    <w:p>
      <w:pPr>
        <w:pStyle w:val="Heading2"/>
      </w:pPr>
      <w:r>
        <w:t>Issue 2: Unstable Laser Pointer Activation via Swipe</w:t>
      </w:r>
    </w:p>
    <w:p>
      <w:pPr>
        <w:pStyle w:val="ListBullet"/>
      </w:pPr>
      <w:r>
        <w:t>• Problem: Originally, a swipe gesture was utilized to toggle the laser pointer. This proved highly unstable as standard slide-switching swipes frequently triggered the laser. Additionally, a legacy 'Pen Mode' (Stift) compounded the interference.</w:t>
      </w:r>
    </w:p>
    <w:p>
      <w:pPr>
        <w:pStyle w:val="ListBullet"/>
      </w:pPr>
      <w:r>
        <w:t>• Solution: The swipe toggle and legacy Pen Mode were completely deprecated. A dedicated V-Gesture (Peace Sign) was introduced solely for toggling the laser. This gesture is mechanically distinct from an open hand, drastically reducing false positives.</w:t>
      </w:r>
    </w:p>
    <w:p>
      <w:pPr>
        <w:pStyle w:val="Heading1"/>
      </w:pPr>
      <w:r>
        <w:t>8. Configuration Parameters</w:t>
      </w:r>
    </w:p>
    <w:p>
      <w:r>
        <w:t>Key threshold values and configurations have been externalized into a dedicated configuration file (web/js/config.js) for rapid adjustment.</w:t>
      </w:r>
    </w:p>
    <w:p>
      <w:pPr>
        <w:ind w:left="720"/>
      </w:pPr>
      <w:r>
        <w:t>const CONFIG = {</w:t>
        <w:br/>
        <w:t xml:space="preserve">  // Cooldown between slide transitions to prevent rapid double-skips</w:t>
        <w:br/>
        <w:t xml:space="preserve">  actionCooldownMs: 1200,</w:t>
        <w:br/>
        <w:br/>
        <w:t xml:space="preserve">  // Hold duration for jumping to the last slide</w:t>
        <w:br/>
        <w:t xml:space="preserve">  fistHoldDurationMs: 4000,</w:t>
        <w:br/>
        <w:br/>
        <w:t xml:space="preserve">  // Hold duration to toggle the laser pointer</w:t>
        <w:br/>
        <w:t xml:space="preserve">  vGestureHoldDurationMs: 1500,</w:t>
        <w:br/>
        <w:br/>
        <w:t xml:space="preserve">  // PDF.js crisp rendering scales for normal vs full-screen modes</w:t>
        <w:br/>
        <w:t xml:space="preserve">  pdfNormalScale: 1.2,</w:t>
        <w:br/>
        <w:t xml:space="preserve">  pdfFullscreenScale: 2.2,</w:t>
        <w:br/>
        <w:t xml:space="preserve">  </w:t>
        <w:br/>
        <w:t xml:space="preserve">  // Total default slides in the HTML demo</w:t>
        <w:br/>
        <w:t xml:space="preserve">  totalDemoSlides: 5</w:t>
        <w:br/>
        <w:t>};</w:t>
      </w:r>
    </w:p>
    <w:p>
      <w:pPr>
        <w:pStyle w:val="Heading1"/>
      </w:pPr>
      <w:r>
        <w:t>9. Future Improvements</w:t>
      </w:r>
    </w:p>
    <w:p>
      <w:pPr>
        <w:pStyle w:val="ListBullet"/>
      </w:pPr>
      <w:r>
        <w:t>• Dynamic Time Warping (DTW): Implement sequence-based gesture recognition to allow users to draw specific shapes rather than relying purely on static poses.</w:t>
      </w:r>
    </w:p>
    <w:p>
      <w:pPr>
        <w:pStyle w:val="ListBullet"/>
      </w:pPr>
      <w:r>
        <w:t>• Customizable Keybinding GUI: Develop a settings panel allowing end-users to dynamically map detected gestures to arbitrary OS-level keyboard shortcuts.</w:t>
      </w:r>
    </w:p>
    <w:p>
      <w:pPr>
        <w:pStyle w:val="ListBullet"/>
      </w:pPr>
      <w:r>
        <w:t>• WebRTC Integration: Expand the web environment to support decentralized, remote presentation control using WebRTC protocols.</w:t>
      </w:r>
    </w:p>
    <w:p>
      <w:pPr>
        <w:pStyle w:val="Heading1"/>
      </w:pPr>
      <w:r>
        <w:t>10. Contributors</w:t>
      </w:r>
    </w:p>
    <w:p>
      <w:pPr>
        <w:pStyle w:val="ListBullet"/>
      </w:pPr>
      <w:r>
        <w:t>• Bashar Haidar - Core Developer</w:t>
      </w:r>
    </w:p>
    <w:p>
      <w:pPr>
        <w:pStyle w:val="ListBullet"/>
      </w:pPr>
      <w:r>
        <w:t>• Lana Kara Mohammed - Core Developer</w:t>
      </w:r>
    </w:p>
    <w:p>
      <w:r>
        <w:rPr>
          <w:i/>
        </w:rPr>
        <w:br/>
        <w:t>Project developed for the Embodied Interaction Course - SS2026 at Universität.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