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Bark extends Sound{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public int scary; //how scary the bark is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//no args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Bark(){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super();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this.scary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//all args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Bark(String noise, double decibel, int time, int scary){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super(noise, decibel, time);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this.scary = scary;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//setters and getters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public void setScary(int scary){this.scary = scary;}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public int getScary(){return scary;}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//copy constructor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Bark(Bark ob2){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noise = ob2.noise;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decibel = ob2.decibel;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time = ob2.time;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scary = ob2.scary;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//copy method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public Bark copy(Bark ob2){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Bark copyBark = new Bark(ob2.noise, ob2.decibel, ob2.time, ob2.scary);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copyBark;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//toString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public String toString(){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String str = "The sound is " + noise + ". Lasts for " + time + ". seconds Is " + decibel + " decibels. Is " + scary + " scary." ;   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str;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//equals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public boolean equals(Bark ob2){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boolean eq = false;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(super.equals(ob2) == true &amp;&amp; (ob2.scary == this.scary)){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eq = true;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return eq;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