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6629D" w14:textId="77777777" w:rsidR="00B47E26" w:rsidRDefault="00B47E26">
      <w:pPr>
        <w:widowControl w:val="0"/>
        <w:jc w:val="both"/>
      </w:pPr>
      <w:r>
        <w:footnoteReference w:customMarkFollows="1" w:id="1"/>
        <w:sym w:font="Symbol" w:char="F020"/>
      </w:r>
    </w:p>
    <w:p w14:paraId="7CF22295" w14:textId="5EA79237" w:rsidR="00B47E26" w:rsidRPr="00F02AFF" w:rsidRDefault="000B6098">
      <w:pPr>
        <w:pStyle w:val="Ttulo"/>
        <w:framePr w:wrap="notBeside"/>
        <w:rPr>
          <w:lang w:val="es-MX"/>
        </w:rPr>
      </w:pPr>
      <w:r>
        <w:rPr>
          <w:lang w:val="es-MX"/>
        </w:rPr>
        <w:t>Interfaz humano-máquina por gestos con doble seguridad (EMG + VOZ)</w:t>
      </w:r>
    </w:p>
    <w:p w14:paraId="7025B094" w14:textId="3CEB5DFD" w:rsidR="00B47E26" w:rsidRPr="000B6098" w:rsidRDefault="000B6098" w:rsidP="00A7378E">
      <w:pPr>
        <w:pStyle w:val="Authors"/>
        <w:framePr w:h="781" w:hRule="exact" w:wrap="notBeside" w:x="1569" w:y="-213"/>
        <w:rPr>
          <w:i/>
          <w:lang w:val="es-MX"/>
        </w:rPr>
      </w:pPr>
      <w:r w:rsidRPr="000B6098">
        <w:t>Argüelles Chimal Sebastian S23021440</w:t>
      </w:r>
      <w:r w:rsidR="002454C1">
        <w:t xml:space="preserve"> &amp; </w:t>
      </w:r>
      <w:r w:rsidRPr="000B6098">
        <w:rPr>
          <w:lang w:val="es-MX"/>
        </w:rPr>
        <w:t>Cordoba Valdivi</w:t>
      </w:r>
      <w:r>
        <w:rPr>
          <w:lang w:val="es-MX"/>
        </w:rPr>
        <w:t>a</w:t>
      </w:r>
      <w:r w:rsidRPr="000B6098">
        <w:rPr>
          <w:lang w:val="es-MX"/>
        </w:rPr>
        <w:t xml:space="preserve"> Jess</w:t>
      </w:r>
      <w:r>
        <w:rPr>
          <w:lang w:val="es-MX"/>
        </w:rPr>
        <w:t xml:space="preserve">sica S23013777. Universidad Veracruzana. </w:t>
      </w:r>
    </w:p>
    <w:p w14:paraId="5BCD7747" w14:textId="103CF8E9" w:rsidR="00B47E26" w:rsidRDefault="004A3D1C" w:rsidP="00CD3BEB">
      <w:pPr>
        <w:pStyle w:val="Abstract"/>
        <w:rPr>
          <w:lang w:val="es-MX"/>
        </w:rPr>
      </w:pPr>
      <w:r>
        <w:rPr>
          <w:i/>
          <w:lang w:val="es-MX"/>
        </w:rPr>
        <w:t>Resumen</w:t>
      </w:r>
      <w:r w:rsidR="00F02AFF" w:rsidRPr="00F02AFF">
        <w:rPr>
          <w:lang w:val="es-MX"/>
        </w:rPr>
        <w:t>—</w:t>
      </w:r>
      <w:r w:rsidR="007C397C">
        <w:rPr>
          <w:lang w:val="es-MX"/>
        </w:rPr>
        <w:t>Se realiza una interfaz que permite el bloqueo del sistema bimodal ante la ausencia de una de las variables (EMG/Voz)</w:t>
      </w:r>
      <w:r w:rsidR="00ED575F">
        <w:rPr>
          <w:lang w:val="es-MX"/>
        </w:rPr>
        <w:t>. Se determinan</w:t>
      </w:r>
      <w:r w:rsidR="007C397C">
        <w:rPr>
          <w:lang w:val="es-MX"/>
        </w:rPr>
        <w:t xml:space="preserve"> </w:t>
      </w:r>
      <w:r w:rsidR="00ED575F">
        <w:rPr>
          <w:lang w:val="es-MX"/>
        </w:rPr>
        <w:t>dos distintos</w:t>
      </w:r>
      <w:r w:rsidR="007C397C">
        <w:rPr>
          <w:lang w:val="es-MX"/>
        </w:rPr>
        <w:t xml:space="preserve"> umbral</w:t>
      </w:r>
      <w:r w:rsidR="00ED575F">
        <w:rPr>
          <w:lang w:val="es-MX"/>
        </w:rPr>
        <w:t>es</w:t>
      </w:r>
      <w:r w:rsidR="007C397C">
        <w:rPr>
          <w:lang w:val="es-MX"/>
        </w:rPr>
        <w:t xml:space="preserve"> de RMS en EMG</w:t>
      </w:r>
      <w:r w:rsidR="00ED575F">
        <w:rPr>
          <w:lang w:val="es-MX"/>
        </w:rPr>
        <w:t xml:space="preserve"> para interpretar el movimiento de abrir y cerrar la mano. Y se establece un rango de umbrales de ZCR y Energía para</w:t>
      </w:r>
      <w:r w:rsidR="007C397C">
        <w:rPr>
          <w:lang w:val="es-MX"/>
        </w:rPr>
        <w:t xml:space="preserve"> </w:t>
      </w:r>
      <w:r w:rsidR="00ED575F">
        <w:rPr>
          <w:lang w:val="es-MX"/>
        </w:rPr>
        <w:t>l</w:t>
      </w:r>
      <w:r w:rsidR="007C397C">
        <w:rPr>
          <w:lang w:val="es-MX"/>
        </w:rPr>
        <w:t>a señal de voz</w:t>
      </w:r>
      <w:r w:rsidR="00ED575F">
        <w:rPr>
          <w:lang w:val="es-MX"/>
        </w:rPr>
        <w:t xml:space="preserve"> emitida por dos palabras monosílabas (Abre/Cierra). A</w:t>
      </w:r>
      <w:r w:rsidR="007C397C">
        <w:rPr>
          <w:lang w:val="es-MX"/>
        </w:rPr>
        <w:t xml:space="preserve">mbas </w:t>
      </w:r>
      <w:r w:rsidR="00ED575F">
        <w:rPr>
          <w:lang w:val="es-MX"/>
        </w:rPr>
        <w:t xml:space="preserve">señales </w:t>
      </w:r>
      <w:r w:rsidR="007C397C">
        <w:rPr>
          <w:lang w:val="es-MX"/>
        </w:rPr>
        <w:t xml:space="preserve">estando en una misma ventana temporal de 200 ms. </w:t>
      </w:r>
    </w:p>
    <w:p w14:paraId="7465BB2D" w14:textId="77777777" w:rsidR="004A3D1C" w:rsidRDefault="004A3D1C" w:rsidP="00CD3BEB">
      <w:pPr>
        <w:jc w:val="both"/>
        <w:rPr>
          <w:lang w:val="es-MX"/>
        </w:rPr>
      </w:pPr>
    </w:p>
    <w:p w14:paraId="633A2E5A" w14:textId="56F56F3E" w:rsidR="004A3D1C" w:rsidRPr="004A3D1C" w:rsidRDefault="004A3D1C" w:rsidP="00CD3BEB">
      <w:pPr>
        <w:pStyle w:val="Abstract"/>
      </w:pPr>
      <w:r>
        <w:rPr>
          <w:i/>
        </w:rPr>
        <w:t>Abstract</w:t>
      </w:r>
      <w:r w:rsidR="00131EBD" w:rsidRPr="00131EBD">
        <w:t xml:space="preserve">— An interface is developed that enables system lockout in the absence of either input variable (EMG/Voice). Two distinct RMS thresholds are determined from the EMG signal to interpret open and close hand movements. A range of ZCR and Energy thresholds is established for the voice signal produced by two monosyllabic words (Open/Close). Both signals are processed within a shared 200 </w:t>
      </w:r>
      <w:proofErr w:type="spellStart"/>
      <w:r w:rsidR="00131EBD" w:rsidRPr="00131EBD">
        <w:t>ms</w:t>
      </w:r>
      <w:proofErr w:type="spellEnd"/>
      <w:r w:rsidR="00131EBD" w:rsidRPr="00131EBD">
        <w:t xml:space="preserve"> time window</w:t>
      </w:r>
      <w:r w:rsidR="00131EBD">
        <w:t>.</w:t>
      </w:r>
    </w:p>
    <w:p w14:paraId="4A110DBC" w14:textId="77777777" w:rsidR="00B47E26" w:rsidRDefault="00B47E26" w:rsidP="00CD3BEB">
      <w:pPr>
        <w:pStyle w:val="Ttulo1"/>
        <w:jc w:val="both"/>
      </w:pPr>
      <w:bookmarkStart w:id="0" w:name="PointTmp"/>
      <w:r>
        <w:t>Introduc</w:t>
      </w:r>
      <w:r w:rsidR="00D97932">
        <w:t>ció</w:t>
      </w:r>
      <w:r>
        <w:t>n</w:t>
      </w:r>
    </w:p>
    <w:bookmarkEnd w:id="0"/>
    <w:p w14:paraId="0B48B360" w14:textId="77777777" w:rsidR="00B47E26" w:rsidRDefault="002342FA" w:rsidP="00CD3BEB">
      <w:pPr>
        <w:pStyle w:val="Text"/>
        <w:keepNext/>
        <w:framePr w:dropCap="drop" w:lines="2" w:wrap="auto" w:vAnchor="text" w:hAnchor="text"/>
        <w:spacing w:line="480" w:lineRule="exact"/>
        <w:ind w:firstLine="0"/>
        <w:rPr>
          <w:smallCaps/>
          <w:position w:val="-3"/>
          <w:sz w:val="56"/>
        </w:rPr>
      </w:pPr>
      <w:r>
        <w:rPr>
          <w:position w:val="-3"/>
          <w:sz w:val="56"/>
        </w:rPr>
        <w:t>E</w:t>
      </w:r>
    </w:p>
    <w:p w14:paraId="48DB5A57" w14:textId="272D0E35" w:rsidR="00B47884" w:rsidRPr="00131EBD" w:rsidRDefault="00ED575F" w:rsidP="00CD3BEB">
      <w:pPr>
        <w:pStyle w:val="Text"/>
        <w:ind w:firstLine="0"/>
        <w:rPr>
          <w:lang w:val="es-MX"/>
        </w:rPr>
      </w:pPr>
      <w:r w:rsidRPr="00ED575F">
        <w:rPr>
          <w:lang w:val="es-MX"/>
        </w:rPr>
        <w:t xml:space="preserve">N </w:t>
      </w:r>
      <w:r w:rsidR="004C467D">
        <w:rPr>
          <w:lang w:val="es-MX"/>
        </w:rPr>
        <w:t>un sistema bimodal podemos tener dos rutas que pueden ser interpretadas, est</w:t>
      </w:r>
      <w:r w:rsidR="004C467D" w:rsidRPr="004C467D">
        <w:rPr>
          <w:lang w:val="es-MX"/>
        </w:rPr>
        <w:t>a comunicación es bimodal cuando simultáneamente se emplea el habla junto a signos; es decir, la modalidad oral-auditiva junto a la modalidad visual-gestual</w:t>
      </w:r>
      <w:r w:rsidR="00E52470">
        <w:rPr>
          <w:lang w:val="es-MX"/>
        </w:rPr>
        <w:t xml:space="preserve"> </w:t>
      </w:r>
      <w:r w:rsidR="002454C1">
        <w:rPr>
          <w:lang w:val="es-MX"/>
        </w:rPr>
        <w:t>[1]</w:t>
      </w:r>
      <w:r w:rsidR="004C467D" w:rsidRPr="004C467D">
        <w:rPr>
          <w:lang w:val="es-MX"/>
        </w:rPr>
        <w:t>.</w:t>
      </w:r>
      <w:r w:rsidR="004C467D">
        <w:rPr>
          <w:lang w:val="es-MX"/>
        </w:rPr>
        <w:t xml:space="preserve"> </w:t>
      </w:r>
      <w:r w:rsidR="00E52470">
        <w:rPr>
          <w:lang w:val="es-MX"/>
        </w:rPr>
        <w:t xml:space="preserve"> Para este caso, donde se realiza un bloqueo ante la ausencia de una variable, se tiene la utilidad para seguridad con biometría dinámica donde el sistema sea menos vulnerable</w:t>
      </w:r>
      <w:r w:rsidR="0077017A">
        <w:rPr>
          <w:lang w:val="es-MX"/>
        </w:rPr>
        <w:t xml:space="preserve"> al utilizar un doble gesto de confirmación</w:t>
      </w:r>
      <w:r w:rsidR="00E52470">
        <w:rPr>
          <w:lang w:val="es-MX"/>
        </w:rPr>
        <w:t xml:space="preserve">, asimismo se puede </w:t>
      </w:r>
      <w:r w:rsidR="0077017A">
        <w:rPr>
          <w:lang w:val="es-MX"/>
        </w:rPr>
        <w:t>implementar el uso de gestos sin requerir contacto físico.</w:t>
      </w:r>
      <w:r w:rsidR="000D367E">
        <w:rPr>
          <w:lang w:val="es-MX"/>
        </w:rPr>
        <w:t xml:space="preserve"> </w:t>
      </w:r>
      <w:r w:rsidR="00131EBD" w:rsidRPr="00131EBD">
        <w:rPr>
          <w:lang w:val="es-MX"/>
        </w:rPr>
        <w:t xml:space="preserve">El presente reporte describe el diseño, implementación y análisis de un sistema de interfaz humano-máquina basado en doble seguridad bimodal, que combina señales </w:t>
      </w:r>
      <w:proofErr w:type="spellStart"/>
      <w:r w:rsidR="00131EBD" w:rsidRPr="00131EBD">
        <w:rPr>
          <w:lang w:val="es-MX"/>
        </w:rPr>
        <w:t>electromiográficas</w:t>
      </w:r>
      <w:proofErr w:type="spellEnd"/>
      <w:r w:rsidR="00131EBD" w:rsidRPr="00131EBD">
        <w:rPr>
          <w:lang w:val="es-MX"/>
        </w:rPr>
        <w:t xml:space="preserve"> (EMG) provenientes de los músculos del antebrazo con comandos de voz capturados mediante micrófono. El sistema exige la coincidencia simultánea de ambas modalidades para ejecutar acciones de control, incrementando significativamente la seguridad frente a sistemas unimodales.</w:t>
      </w:r>
    </w:p>
    <w:p w14:paraId="14946D8A" w14:textId="68E91C9F" w:rsidR="00B47884" w:rsidRDefault="00B47884" w:rsidP="00CD3BEB">
      <w:pPr>
        <w:pStyle w:val="Text"/>
        <w:ind w:firstLine="204"/>
        <w:rPr>
          <w:lang w:val="es-MX"/>
        </w:rPr>
      </w:pPr>
      <w:r>
        <w:rPr>
          <w:lang w:val="es-MX"/>
        </w:rPr>
        <w:t>.</w:t>
      </w:r>
    </w:p>
    <w:p w14:paraId="1D3AFCA2" w14:textId="29ABC950" w:rsidR="008524A5" w:rsidRDefault="00DD443E" w:rsidP="00CD3BEB">
      <w:pPr>
        <w:pStyle w:val="Ttulo1"/>
        <w:jc w:val="both"/>
      </w:pPr>
      <w:r>
        <w:t>ADQUISICIÓN DE LA SEÑAL</w:t>
      </w:r>
    </w:p>
    <w:p w14:paraId="4608E71E" w14:textId="787924B6" w:rsidR="00C558BB" w:rsidRDefault="00131EBD" w:rsidP="00CD3BEB">
      <w:pPr>
        <w:pStyle w:val="Ttulo2"/>
        <w:jc w:val="both"/>
      </w:pPr>
      <w:proofErr w:type="spellStart"/>
      <w:r>
        <w:t>Señal</w:t>
      </w:r>
      <w:proofErr w:type="spellEnd"/>
      <w:r>
        <w:t xml:space="preserve"> EMG</w:t>
      </w:r>
    </w:p>
    <w:p w14:paraId="47C86377" w14:textId="1FD92BA7" w:rsidR="00C558BB" w:rsidRPr="00C558BB" w:rsidRDefault="00C558BB" w:rsidP="00CD3BEB">
      <w:pPr>
        <w:jc w:val="both"/>
        <w:rPr>
          <w:lang w:val="es-MX"/>
        </w:rPr>
      </w:pPr>
      <w:r w:rsidRPr="00C558BB">
        <w:rPr>
          <w:lang w:val="es-MX"/>
        </w:rPr>
        <w:t xml:space="preserve">La señal </w:t>
      </w:r>
      <w:proofErr w:type="spellStart"/>
      <w:r w:rsidRPr="00C558BB">
        <w:rPr>
          <w:lang w:val="es-MX"/>
        </w:rPr>
        <w:t>electromiográfica</w:t>
      </w:r>
      <w:proofErr w:type="spellEnd"/>
      <w:r w:rsidRPr="00C558BB">
        <w:rPr>
          <w:lang w:val="es-MX"/>
        </w:rPr>
        <w:t xml:space="preserve"> es generada por la actividad eléctrica de las fibras musculares del antebrazo durante la contracción voluntaria. Fisiológicamente, cada contracción produce potenciales de acción de unidad motora (PAUM) que se suman vectorialmente en el tejido y son detectables en la superficie de la piel mediante electrodos de superficie</w:t>
      </w:r>
      <w:r w:rsidR="002454C1">
        <w:rPr>
          <w:lang w:val="es-MX"/>
        </w:rPr>
        <w:t xml:space="preserve"> [2]</w:t>
      </w:r>
      <w:r w:rsidRPr="00C558BB">
        <w:rPr>
          <w:lang w:val="es-MX"/>
        </w:rPr>
        <w:t>.</w:t>
      </w:r>
    </w:p>
    <w:p w14:paraId="6D9C94FC" w14:textId="77777777" w:rsidR="00C558BB" w:rsidRPr="00C558BB" w:rsidRDefault="00C558BB" w:rsidP="00CD3BEB">
      <w:pPr>
        <w:jc w:val="both"/>
        <w:rPr>
          <w:lang w:val="es-MX"/>
        </w:rPr>
      </w:pPr>
    </w:p>
    <w:p w14:paraId="2B0C6FB3" w14:textId="77777777" w:rsidR="00C558BB" w:rsidRPr="00C558BB" w:rsidRDefault="00C558BB" w:rsidP="00CD3BEB">
      <w:pPr>
        <w:jc w:val="both"/>
        <w:rPr>
          <w:lang w:val="es-MX"/>
        </w:rPr>
      </w:pPr>
      <w:r w:rsidRPr="00C558BB">
        <w:rPr>
          <w:lang w:val="es-MX"/>
        </w:rPr>
        <w:t>Características fisiológicas relevantes de la señal EMG:</w:t>
      </w:r>
    </w:p>
    <w:p w14:paraId="1725EC17" w14:textId="77777777" w:rsidR="00C558BB" w:rsidRPr="00C558BB" w:rsidRDefault="00C558BB" w:rsidP="00CD3BEB">
      <w:pPr>
        <w:jc w:val="both"/>
        <w:rPr>
          <w:lang w:val="es-MX"/>
        </w:rPr>
      </w:pPr>
    </w:p>
    <w:p w14:paraId="24DEDB77" w14:textId="77777777" w:rsidR="00C558BB" w:rsidRPr="00C558BB" w:rsidRDefault="00C558BB" w:rsidP="00CD3BEB">
      <w:pPr>
        <w:jc w:val="both"/>
        <w:rPr>
          <w:lang w:val="es-MX"/>
        </w:rPr>
      </w:pPr>
      <w:r w:rsidRPr="00C558BB">
        <w:rPr>
          <w:lang w:val="es-MX"/>
        </w:rPr>
        <w:t>•</w:t>
      </w:r>
      <w:r w:rsidRPr="00C558BB">
        <w:rPr>
          <w:lang w:val="es-MX"/>
        </w:rPr>
        <w:tab/>
        <w:t xml:space="preserve">Amplitud: entre 0.1 </w:t>
      </w:r>
      <w:proofErr w:type="spellStart"/>
      <w:r w:rsidRPr="00C558BB">
        <w:rPr>
          <w:lang w:val="es-MX"/>
        </w:rPr>
        <w:t>mV</w:t>
      </w:r>
      <w:proofErr w:type="spellEnd"/>
      <w:r w:rsidRPr="00C558BB">
        <w:rPr>
          <w:lang w:val="es-MX"/>
        </w:rPr>
        <w:t xml:space="preserve"> y 10 </w:t>
      </w:r>
      <w:proofErr w:type="spellStart"/>
      <w:r w:rsidRPr="00C558BB">
        <w:rPr>
          <w:lang w:val="es-MX"/>
        </w:rPr>
        <w:t>mV</w:t>
      </w:r>
      <w:proofErr w:type="spellEnd"/>
      <w:r w:rsidRPr="00C558BB">
        <w:rPr>
          <w:lang w:val="es-MX"/>
        </w:rPr>
        <w:t xml:space="preserve"> en condiciones de superficie.</w:t>
      </w:r>
    </w:p>
    <w:p w14:paraId="1496250C" w14:textId="77777777" w:rsidR="00C558BB" w:rsidRPr="00C558BB" w:rsidRDefault="00C558BB" w:rsidP="00CD3BEB">
      <w:pPr>
        <w:jc w:val="both"/>
        <w:rPr>
          <w:lang w:val="es-MX"/>
        </w:rPr>
      </w:pPr>
      <w:r w:rsidRPr="00C558BB">
        <w:rPr>
          <w:lang w:val="es-MX"/>
        </w:rPr>
        <w:t>•</w:t>
      </w:r>
      <w:r w:rsidRPr="00C558BB">
        <w:rPr>
          <w:lang w:val="es-MX"/>
        </w:rPr>
        <w:tab/>
        <w:t>Rango de frecuencias útil: 20 Hz a 500 Hz.</w:t>
      </w:r>
    </w:p>
    <w:p w14:paraId="5F17F567" w14:textId="77777777" w:rsidR="00C558BB" w:rsidRDefault="00C558BB" w:rsidP="00CD3BEB">
      <w:pPr>
        <w:jc w:val="both"/>
        <w:rPr>
          <w:lang w:val="es-MX"/>
        </w:rPr>
      </w:pPr>
      <w:r w:rsidRPr="00C558BB">
        <w:rPr>
          <w:lang w:val="es-MX"/>
        </w:rPr>
        <w:t>•</w:t>
      </w:r>
      <w:r w:rsidRPr="00C558BB">
        <w:rPr>
          <w:lang w:val="es-MX"/>
        </w:rPr>
        <w:tab/>
        <w:t>Naturaleza estocástica: no periódica, variable entre contracciones.</w:t>
      </w:r>
    </w:p>
    <w:p w14:paraId="4B374DC1" w14:textId="6D4E55BD" w:rsidR="00131EBD" w:rsidRDefault="00131EBD" w:rsidP="00CD3BEB">
      <w:pPr>
        <w:jc w:val="both"/>
        <w:rPr>
          <w:lang w:val="es-MX"/>
        </w:rPr>
      </w:pPr>
      <w:r>
        <w:rPr>
          <w:lang w:val="es-MX"/>
        </w:rPr>
        <w:pict w14:anchorId="011CF1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149pt;height:198.4pt">
            <v:imagedata r:id="rId7" o:title="WhatsApp Image 2026-06-19 at 8.03.31 PM"/>
          </v:shape>
        </w:pict>
      </w:r>
    </w:p>
    <w:p w14:paraId="2993A597" w14:textId="279147D1" w:rsidR="00131EBD" w:rsidRDefault="00131EBD" w:rsidP="00CD3BEB">
      <w:pPr>
        <w:jc w:val="both"/>
        <w:rPr>
          <w:lang w:val="es-MX"/>
        </w:rPr>
      </w:pPr>
      <w:r>
        <w:rPr>
          <w:lang w:val="es-MX"/>
        </w:rPr>
        <w:t>Figura 1. Colocación de electrodos.</w:t>
      </w:r>
    </w:p>
    <w:p w14:paraId="6E743A33" w14:textId="77777777" w:rsidR="00131EBD" w:rsidRPr="00C558BB" w:rsidRDefault="00131EBD" w:rsidP="00CD3BEB">
      <w:pPr>
        <w:jc w:val="both"/>
        <w:rPr>
          <w:lang w:val="es-MX"/>
        </w:rPr>
      </w:pPr>
    </w:p>
    <w:p w14:paraId="352E6B87" w14:textId="77777777" w:rsidR="00C558BB" w:rsidRPr="00C558BB" w:rsidRDefault="00C558BB" w:rsidP="00CD3BEB">
      <w:pPr>
        <w:jc w:val="both"/>
        <w:rPr>
          <w:lang w:val="es-MX"/>
        </w:rPr>
      </w:pPr>
      <w:r w:rsidRPr="00C558BB">
        <w:rPr>
          <w:lang w:val="es-MX"/>
        </w:rPr>
        <w:t>•</w:t>
      </w:r>
      <w:r w:rsidRPr="00C558BB">
        <w:rPr>
          <w:lang w:val="es-MX"/>
        </w:rPr>
        <w:tab/>
        <w:t>Sensible a fatiga: el espectro se desplaza hacia frecuencias bajas con el uso prolongado.</w:t>
      </w:r>
    </w:p>
    <w:p w14:paraId="50DFDE3A" w14:textId="77777777" w:rsidR="00C558BB" w:rsidRDefault="00C558BB" w:rsidP="00CD3BEB">
      <w:pPr>
        <w:jc w:val="both"/>
        <w:rPr>
          <w:lang w:val="es-MX"/>
        </w:rPr>
      </w:pPr>
    </w:p>
    <w:p w14:paraId="29A1DDED" w14:textId="77777777" w:rsidR="002454C1" w:rsidRPr="002454C1" w:rsidRDefault="002454C1" w:rsidP="002454C1">
      <w:pPr>
        <w:jc w:val="both"/>
        <w:rPr>
          <w:lang w:val="es-MX"/>
        </w:rPr>
      </w:pPr>
      <w:r w:rsidRPr="002454C1">
        <w:rPr>
          <w:lang w:val="es-MX"/>
        </w:rPr>
        <w:t>El circuito adaptado para electromiografía (EMG) de superficie comienza con un filtro pasa-altas pasivo (R1</w:t>
      </w:r>
      <w:proofErr w:type="gramStart"/>
      <w:r w:rsidRPr="002454C1">
        <w:rPr>
          <w:lang w:val="es-MX"/>
        </w:rPr>
        <w:t>​,R</w:t>
      </w:r>
      <w:proofErr w:type="gramEnd"/>
      <w:r w:rsidRPr="002454C1">
        <w:rPr>
          <w:lang w:val="es-MX"/>
        </w:rPr>
        <w:t>2​=47 </w:t>
      </w:r>
      <w:proofErr w:type="spellStart"/>
      <w:r w:rsidRPr="002454C1">
        <w:rPr>
          <w:lang w:val="es-MX"/>
        </w:rPr>
        <w:t>kΩ</w:t>
      </w:r>
      <w:proofErr w:type="spellEnd"/>
      <w:r w:rsidRPr="002454C1">
        <w:rPr>
          <w:lang w:val="es-MX"/>
        </w:rPr>
        <w:t xml:space="preserve"> y C1</w:t>
      </w:r>
      <w:proofErr w:type="gramStart"/>
      <w:r w:rsidRPr="002454C1">
        <w:rPr>
          <w:lang w:val="es-MX"/>
        </w:rPr>
        <w:t>​,C</w:t>
      </w:r>
      <w:proofErr w:type="gramEnd"/>
      <w:r w:rsidRPr="002454C1">
        <w:rPr>
          <w:lang w:val="es-MX"/>
        </w:rPr>
        <w:t>2​=330 </w:t>
      </w:r>
      <w:proofErr w:type="spellStart"/>
      <w:r w:rsidRPr="002454C1">
        <w:rPr>
          <w:lang w:val="es-MX"/>
        </w:rPr>
        <w:t>nF</w:t>
      </w:r>
      <w:proofErr w:type="spellEnd"/>
      <w:r w:rsidRPr="002454C1">
        <w:rPr>
          <w:lang w:val="es-MX"/>
        </w:rPr>
        <w:t xml:space="preserve">) que bloquea la corriente </w:t>
      </w:r>
      <w:proofErr w:type="gramStart"/>
      <w:r w:rsidRPr="002454C1">
        <w:rPr>
          <w:lang w:val="es-MX"/>
        </w:rPr>
        <w:t>continua</w:t>
      </w:r>
      <w:proofErr w:type="gramEnd"/>
      <w:r w:rsidRPr="002454C1">
        <w:rPr>
          <w:lang w:val="es-MX"/>
        </w:rPr>
        <w:t xml:space="preserve"> aislando las frecuencias por debajo de 10.26 Hz. Luego, la señal ingresa al amplificador de instrumentación AD620, el cual mantiene su ganancia original de aproximadamente 1052; esta ganancia es ideal ya que los biopotenciales del músculo comparten un rango de amplitud muy similar al del corazón1, elevando la señal a un nivel óptimo para el posterior procesamiento digital2.</w:t>
      </w:r>
    </w:p>
    <w:p w14:paraId="41CB9E65" w14:textId="77777777" w:rsidR="002454C1" w:rsidRPr="002454C1" w:rsidRDefault="002454C1" w:rsidP="002454C1">
      <w:pPr>
        <w:jc w:val="both"/>
        <w:rPr>
          <w:lang w:val="es-MX"/>
        </w:rPr>
      </w:pPr>
    </w:p>
    <w:p w14:paraId="521DE923" w14:textId="185897DC" w:rsidR="002454C1" w:rsidRPr="00C558BB" w:rsidRDefault="002454C1" w:rsidP="00CD3BEB">
      <w:pPr>
        <w:jc w:val="both"/>
        <w:rPr>
          <w:lang w:val="es-MX"/>
        </w:rPr>
      </w:pPr>
      <w:r w:rsidRPr="002454C1">
        <w:rPr>
          <w:lang w:val="es-MX"/>
        </w:rPr>
        <w:t xml:space="preserve">Posteriormente, la señal pasa por el filtro pasa-bajas </w:t>
      </w:r>
      <w:proofErr w:type="spellStart"/>
      <w:r w:rsidRPr="002454C1">
        <w:rPr>
          <w:lang w:val="es-MX"/>
        </w:rPr>
        <w:t>anti-aliasing</w:t>
      </w:r>
      <w:proofErr w:type="spellEnd"/>
      <w:r w:rsidRPr="002454C1">
        <w:rPr>
          <w:lang w:val="es-MX"/>
        </w:rPr>
        <w:t>, ahora modificado con R5​=3.3 </w:t>
      </w:r>
      <w:proofErr w:type="spellStart"/>
      <w:r w:rsidRPr="002454C1">
        <w:rPr>
          <w:lang w:val="es-MX"/>
        </w:rPr>
        <w:t>kΩ</w:t>
      </w:r>
      <w:proofErr w:type="spellEnd"/>
      <w:r w:rsidRPr="002454C1">
        <w:rPr>
          <w:lang w:val="es-MX"/>
        </w:rPr>
        <w:t xml:space="preserve"> y C3​=100 </w:t>
      </w:r>
      <w:proofErr w:type="spellStart"/>
      <w:r w:rsidRPr="002454C1">
        <w:rPr>
          <w:lang w:val="es-MX"/>
        </w:rPr>
        <w:t>nF</w:t>
      </w:r>
      <w:proofErr w:type="spellEnd"/>
      <w:r w:rsidRPr="002454C1">
        <w:rPr>
          <w:lang w:val="es-MX"/>
        </w:rPr>
        <w:t xml:space="preserve"> para establecer un corte en 482.28 Hz. Esto permite capturar el ancho de banda útil de la actividad muscular (que llega hasta los 500 Hz) y evita distorsiones al digitalizar13. Finalmente, la etapa de offset suma 2.5V continuos para levantar y centrar la señal, permitiendo que el ADC del microcontrolador lea las oscilaciones completas muestreando a 1000 Hz.</w:t>
      </w:r>
    </w:p>
    <w:p w14:paraId="1967472D" w14:textId="5BB8C129" w:rsidR="002454C1" w:rsidRDefault="002454C1" w:rsidP="00CD3BEB">
      <w:pPr>
        <w:jc w:val="both"/>
        <w:rPr>
          <w:lang w:val="es-MX"/>
        </w:rPr>
      </w:pPr>
      <w:r>
        <w:rPr>
          <w:lang w:val="es-MX"/>
        </w:rPr>
        <w:lastRenderedPageBreak/>
        <w:pict w14:anchorId="714F7B04">
          <v:shape id="_x0000_i1051" type="#_x0000_t75" style="width:254.5pt;height:133.95pt">
            <v:imagedata r:id="rId8" o:title="WhatsApp Image 2026-06-19 at 8.09.49 PM"/>
          </v:shape>
        </w:pict>
      </w:r>
    </w:p>
    <w:p w14:paraId="2CCB6769" w14:textId="1D27AC96" w:rsidR="002454C1" w:rsidRDefault="002454C1" w:rsidP="00CD3BEB">
      <w:pPr>
        <w:jc w:val="both"/>
        <w:rPr>
          <w:lang w:val="es-MX"/>
        </w:rPr>
      </w:pPr>
      <w:r>
        <w:rPr>
          <w:lang w:val="es-MX"/>
        </w:rPr>
        <w:t>Figura 2. Circuito de adquisición de la señal EMG</w:t>
      </w:r>
    </w:p>
    <w:p w14:paraId="7F19B599" w14:textId="77777777" w:rsidR="002454C1" w:rsidRDefault="002454C1" w:rsidP="00CD3BEB">
      <w:pPr>
        <w:jc w:val="both"/>
        <w:rPr>
          <w:lang w:val="es-MX"/>
        </w:rPr>
      </w:pPr>
    </w:p>
    <w:p w14:paraId="375D3C26" w14:textId="2A2240B9" w:rsidR="00C558BB" w:rsidRPr="00C558BB" w:rsidRDefault="00C558BB" w:rsidP="00CD3BEB">
      <w:pPr>
        <w:jc w:val="both"/>
        <w:rPr>
          <w:lang w:val="es-MX"/>
        </w:rPr>
      </w:pPr>
      <w:r w:rsidRPr="00C558BB">
        <w:rPr>
          <w:lang w:val="es-MX"/>
        </w:rPr>
        <w:t>El Arduino UNO digitaliza la señal mediante su convertidor analógico-digital (ADC) de 10 bits, produciendo valores enteros entre 0 y 1023 a una tasa de muestreo aproximada de 1000 Hz. En reposo, el sensor entrega un voltaje de referencia de aproximadamente 2.5 V, equivalente al valor digital de 512, denominado offset DC.</w:t>
      </w:r>
    </w:p>
    <w:p w14:paraId="0ED958EC" w14:textId="77777777" w:rsidR="00C558BB" w:rsidRPr="00C558BB" w:rsidRDefault="00C558BB" w:rsidP="00CD3BEB">
      <w:pPr>
        <w:jc w:val="both"/>
        <w:rPr>
          <w:lang w:val="es-MX"/>
        </w:rPr>
      </w:pPr>
    </w:p>
    <w:p w14:paraId="6B31254A" w14:textId="521DB565" w:rsidR="00C558BB" w:rsidRDefault="00C558BB" w:rsidP="00CD3BEB">
      <w:pPr>
        <w:jc w:val="both"/>
        <w:rPr>
          <w:lang w:val="es-MX"/>
        </w:rPr>
      </w:pPr>
      <w:r w:rsidRPr="00C558BB">
        <w:rPr>
          <w:lang w:val="es-MX"/>
        </w:rPr>
        <w:t>La comunicación entre el Arduino y la PC se realiza mediante el protocolo UART a través de USB, configurada a 115200 baudios con el modo no bloqueante (</w:t>
      </w:r>
      <w:proofErr w:type="spellStart"/>
      <w:r w:rsidRPr="00C558BB">
        <w:rPr>
          <w:lang w:val="es-MX"/>
        </w:rPr>
        <w:t>timeout</w:t>
      </w:r>
      <w:proofErr w:type="spellEnd"/>
      <w:r w:rsidRPr="00C558BB">
        <w:rPr>
          <w:lang w:val="es-MX"/>
        </w:rPr>
        <w:t>=0) para no interrumpir el ciclo de actualización de la interfaz gráfica</w:t>
      </w:r>
      <w:r>
        <w:rPr>
          <w:lang w:val="es-MX"/>
        </w:rPr>
        <w:t>.</w:t>
      </w:r>
    </w:p>
    <w:p w14:paraId="10AD44CD" w14:textId="77777777" w:rsidR="00C558BB" w:rsidRDefault="00C558BB" w:rsidP="00CD3BEB">
      <w:pPr>
        <w:jc w:val="both"/>
        <w:rPr>
          <w:lang w:val="es-MX"/>
        </w:rPr>
      </w:pPr>
    </w:p>
    <w:p w14:paraId="4C40F50B" w14:textId="77777777" w:rsidR="00CD3BEB" w:rsidRDefault="00CD3BEB" w:rsidP="00CD3BEB">
      <w:pPr>
        <w:jc w:val="both"/>
        <w:rPr>
          <w:lang w:val="es-MX"/>
        </w:rPr>
      </w:pPr>
    </w:p>
    <w:p w14:paraId="2ED793C1" w14:textId="62A35351" w:rsidR="00C558BB" w:rsidRDefault="00C558BB" w:rsidP="00CD3BEB">
      <w:pPr>
        <w:pStyle w:val="Ttulo2"/>
        <w:jc w:val="both"/>
        <w:rPr>
          <w:lang w:val="es-MX"/>
        </w:rPr>
      </w:pPr>
      <w:r>
        <w:rPr>
          <w:lang w:val="es-MX"/>
        </w:rPr>
        <w:t>Señal de voz.</w:t>
      </w:r>
    </w:p>
    <w:p w14:paraId="399F9358" w14:textId="77777777" w:rsidR="00C558BB" w:rsidRDefault="00C558BB" w:rsidP="00CD3BEB">
      <w:pPr>
        <w:jc w:val="both"/>
        <w:rPr>
          <w:lang w:val="es-MX"/>
        </w:rPr>
      </w:pPr>
    </w:p>
    <w:p w14:paraId="7D1EB7C5" w14:textId="77777777" w:rsidR="00C558BB" w:rsidRPr="00C558BB" w:rsidRDefault="00C558BB" w:rsidP="00CD3BEB">
      <w:pPr>
        <w:jc w:val="both"/>
        <w:rPr>
          <w:lang w:val="es-MX"/>
        </w:rPr>
      </w:pPr>
      <w:r w:rsidRPr="00C558BB">
        <w:rPr>
          <w:lang w:val="es-MX"/>
        </w:rPr>
        <w:t xml:space="preserve">La señal de voz se captura mediante el micrófono integrado o externo de la computadora a través de la biblioteca </w:t>
      </w:r>
      <w:proofErr w:type="spellStart"/>
      <w:r w:rsidRPr="00C558BB">
        <w:rPr>
          <w:lang w:val="es-MX"/>
        </w:rPr>
        <w:t>SoundDevice</w:t>
      </w:r>
      <w:proofErr w:type="spellEnd"/>
      <w:r w:rsidRPr="00C558BB">
        <w:rPr>
          <w:lang w:val="es-MX"/>
        </w:rPr>
        <w:t>. La frecuencia de muestreo es de 16,000 Hz (16 kHz), suficiente para capturar el rango de frecuencias relevante de la voz humana (80 Hz a 8,000 Hz) según el criterio de Nyquist.</w:t>
      </w:r>
    </w:p>
    <w:p w14:paraId="1E7CF562" w14:textId="77777777" w:rsidR="00C558BB" w:rsidRPr="00C558BB" w:rsidRDefault="00C558BB" w:rsidP="00CD3BEB">
      <w:pPr>
        <w:jc w:val="both"/>
        <w:rPr>
          <w:lang w:val="es-MX"/>
        </w:rPr>
      </w:pPr>
    </w:p>
    <w:p w14:paraId="0BA048AF" w14:textId="01BA990B" w:rsidR="00C558BB" w:rsidRDefault="00C558BB" w:rsidP="00CD3BEB">
      <w:pPr>
        <w:jc w:val="both"/>
        <w:rPr>
          <w:lang w:val="es-MX"/>
        </w:rPr>
      </w:pPr>
      <w:r w:rsidRPr="00C558BB">
        <w:rPr>
          <w:lang w:val="es-MX"/>
        </w:rPr>
        <w:t xml:space="preserve">La captura opera mediante un mecanismo de </w:t>
      </w:r>
      <w:proofErr w:type="spellStart"/>
      <w:r w:rsidRPr="00C558BB">
        <w:rPr>
          <w:lang w:val="es-MX"/>
        </w:rPr>
        <w:t>callback</w:t>
      </w:r>
      <w:proofErr w:type="spellEnd"/>
      <w:r w:rsidRPr="00C558BB">
        <w:rPr>
          <w:lang w:val="es-MX"/>
        </w:rPr>
        <w:t xml:space="preserve"> no bloqueante. El sistema solicita a </w:t>
      </w:r>
      <w:proofErr w:type="spellStart"/>
      <w:r w:rsidRPr="00C558BB">
        <w:rPr>
          <w:lang w:val="es-MX"/>
        </w:rPr>
        <w:t>SoundDevice</w:t>
      </w:r>
      <w:proofErr w:type="spellEnd"/>
      <w:r w:rsidRPr="00C558BB">
        <w:rPr>
          <w:lang w:val="es-MX"/>
        </w:rPr>
        <w:t xml:space="preserve"> bloques de audio de 200 ms de duración (3,200 muestras), y cada vez que un bloque está listo, se invoca automáticamente la función </w:t>
      </w:r>
      <w:proofErr w:type="spellStart"/>
      <w:r w:rsidRPr="00C558BB">
        <w:rPr>
          <w:lang w:val="es-MX"/>
        </w:rPr>
        <w:t>callback_audio</w:t>
      </w:r>
      <w:proofErr w:type="spellEnd"/>
      <w:r w:rsidRPr="00C558BB">
        <w:rPr>
          <w:lang w:val="es-MX"/>
        </w:rPr>
        <w:t xml:space="preserve"> en un hilo separado</w:t>
      </w:r>
      <w:r>
        <w:rPr>
          <w:lang w:val="es-MX"/>
        </w:rPr>
        <w:t>.</w:t>
      </w:r>
    </w:p>
    <w:p w14:paraId="569DA2A6" w14:textId="77777777" w:rsidR="00C558BB" w:rsidRDefault="00C558BB" w:rsidP="00CD3BEB">
      <w:pPr>
        <w:jc w:val="both"/>
        <w:rPr>
          <w:lang w:val="es-MX"/>
        </w:rPr>
      </w:pPr>
    </w:p>
    <w:p w14:paraId="326F6DF1" w14:textId="1A451A88" w:rsidR="00DD443E" w:rsidRDefault="00DD443E" w:rsidP="00CD3BEB">
      <w:pPr>
        <w:pStyle w:val="Ttulo2"/>
        <w:jc w:val="both"/>
        <w:rPr>
          <w:lang w:val="es-MX"/>
        </w:rPr>
      </w:pPr>
      <w:r>
        <w:rPr>
          <w:lang w:val="es-MX"/>
        </w:rPr>
        <w:t>Análisis en ventana.</w:t>
      </w:r>
    </w:p>
    <w:p w14:paraId="05C62B6F" w14:textId="77777777" w:rsidR="00DD443E" w:rsidRDefault="00DD443E" w:rsidP="00CD3BEB">
      <w:pPr>
        <w:jc w:val="both"/>
        <w:rPr>
          <w:lang w:val="es-MX"/>
        </w:rPr>
      </w:pPr>
    </w:p>
    <w:p w14:paraId="600C46A1" w14:textId="77777777" w:rsidR="00DD443E" w:rsidRPr="00DD443E" w:rsidRDefault="00DD443E" w:rsidP="00CD3BEB">
      <w:pPr>
        <w:jc w:val="both"/>
        <w:rPr>
          <w:lang w:val="es-MX"/>
        </w:rPr>
      </w:pPr>
      <w:r w:rsidRPr="00DD443E">
        <w:rPr>
          <w:lang w:val="es-MX"/>
        </w:rPr>
        <w:t xml:space="preserve">Ambas señales se procesan sobre ventanas deslizantes de 2 segundos de duración, implementadas mediante la estructura </w:t>
      </w:r>
      <w:proofErr w:type="spellStart"/>
      <w:r w:rsidRPr="00DD443E">
        <w:rPr>
          <w:lang w:val="es-MX"/>
        </w:rPr>
        <w:t>deque</w:t>
      </w:r>
      <w:proofErr w:type="spellEnd"/>
      <w:r w:rsidRPr="00DD443E">
        <w:rPr>
          <w:lang w:val="es-MX"/>
        </w:rPr>
        <w:t xml:space="preserve"> (Double </w:t>
      </w:r>
      <w:proofErr w:type="spellStart"/>
      <w:r w:rsidRPr="00DD443E">
        <w:rPr>
          <w:lang w:val="es-MX"/>
        </w:rPr>
        <w:t>Ended</w:t>
      </w:r>
      <w:proofErr w:type="spellEnd"/>
      <w:r w:rsidRPr="00DD443E">
        <w:rPr>
          <w:lang w:val="es-MX"/>
        </w:rPr>
        <w:t xml:space="preserve"> </w:t>
      </w:r>
      <w:proofErr w:type="spellStart"/>
      <w:r w:rsidRPr="00DD443E">
        <w:rPr>
          <w:lang w:val="es-MX"/>
        </w:rPr>
        <w:t>Queue</w:t>
      </w:r>
      <w:proofErr w:type="spellEnd"/>
      <w:r w:rsidRPr="00DD443E">
        <w:rPr>
          <w:lang w:val="es-MX"/>
        </w:rPr>
        <w:t xml:space="preserve">) de la biblioteca </w:t>
      </w:r>
      <w:proofErr w:type="spellStart"/>
      <w:r w:rsidRPr="00DD443E">
        <w:rPr>
          <w:lang w:val="es-MX"/>
        </w:rPr>
        <w:t>collections</w:t>
      </w:r>
      <w:proofErr w:type="spellEnd"/>
      <w:r w:rsidRPr="00DD443E">
        <w:rPr>
          <w:lang w:val="es-MX"/>
        </w:rPr>
        <w:t xml:space="preserve"> de Python. El parámetro </w:t>
      </w:r>
      <w:proofErr w:type="spellStart"/>
      <w:r w:rsidRPr="00DD443E">
        <w:rPr>
          <w:lang w:val="es-MX"/>
        </w:rPr>
        <w:t>maxlen</w:t>
      </w:r>
      <w:proofErr w:type="spellEnd"/>
      <w:r w:rsidRPr="00DD443E">
        <w:rPr>
          <w:lang w:val="es-MX"/>
        </w:rPr>
        <w:t xml:space="preserve"> define el tamaño máximo del buffer y garantiza que, al llenarse, el dato más antiguo es descartado automáticamente al ingresar uno nuevo.</w:t>
      </w:r>
    </w:p>
    <w:p w14:paraId="51FE8673" w14:textId="77777777" w:rsidR="00DD443E" w:rsidRPr="00DD443E" w:rsidRDefault="00DD443E" w:rsidP="00CD3BEB">
      <w:pPr>
        <w:jc w:val="both"/>
        <w:rPr>
          <w:lang w:val="es-MX"/>
        </w:rPr>
      </w:pPr>
    </w:p>
    <w:p w14:paraId="2C78BC33" w14:textId="77777777" w:rsidR="00DD443E" w:rsidRPr="00DD443E" w:rsidRDefault="00DD443E" w:rsidP="00CD3BEB">
      <w:pPr>
        <w:jc w:val="both"/>
        <w:rPr>
          <w:lang w:val="es-MX"/>
        </w:rPr>
      </w:pPr>
      <w:r w:rsidRPr="00DD443E">
        <w:rPr>
          <w:lang w:val="es-MX"/>
        </w:rPr>
        <w:t>El tamaño de cada buffer en muestras se calcula multiplicando la frecuencia de muestreo por la duración deseada en segundos:</w:t>
      </w:r>
    </w:p>
    <w:p w14:paraId="2ED8C2E0" w14:textId="77777777" w:rsidR="00DD443E" w:rsidRPr="00DD443E" w:rsidRDefault="00DD443E" w:rsidP="00CD3BEB">
      <w:pPr>
        <w:jc w:val="both"/>
        <w:rPr>
          <w:lang w:val="es-MX"/>
        </w:rPr>
      </w:pPr>
    </w:p>
    <w:p w14:paraId="382A6C47" w14:textId="4CB8D6C1" w:rsidR="00DD443E" w:rsidRPr="00CD3BEB" w:rsidRDefault="00DD443E" w:rsidP="00CD3BEB">
      <w:pPr>
        <w:jc w:val="center"/>
        <w:rPr>
          <w:b/>
          <w:bCs/>
          <w:lang w:val="es-MX"/>
        </w:rPr>
      </w:pPr>
      <w:proofErr w:type="spellStart"/>
      <w:r w:rsidRPr="00CD3BEB">
        <w:rPr>
          <w:b/>
          <w:bCs/>
          <w:lang w:val="es-MX"/>
        </w:rPr>
        <w:t>N_muestras</w:t>
      </w:r>
      <w:proofErr w:type="spellEnd"/>
      <w:r w:rsidRPr="00CD3BEB">
        <w:rPr>
          <w:b/>
          <w:bCs/>
          <w:lang w:val="es-MX"/>
        </w:rPr>
        <w:t xml:space="preserve"> = FS × </w:t>
      </w:r>
      <w:proofErr w:type="spellStart"/>
      <w:r w:rsidRPr="00CD3BEB">
        <w:rPr>
          <w:b/>
          <w:bCs/>
          <w:lang w:val="es-MX"/>
        </w:rPr>
        <w:t>t_segundos</w:t>
      </w:r>
      <w:proofErr w:type="spellEnd"/>
    </w:p>
    <w:p w14:paraId="6E788292" w14:textId="77777777" w:rsidR="00C558BB" w:rsidRDefault="00C558BB" w:rsidP="00CD3BEB">
      <w:pPr>
        <w:jc w:val="both"/>
        <w:rPr>
          <w:lang w:val="es-MX"/>
        </w:rPr>
      </w:pPr>
    </w:p>
    <w:p w14:paraId="4CA9368A" w14:textId="34BF7AFE" w:rsidR="00DD443E" w:rsidRPr="00C558BB" w:rsidRDefault="00DD443E" w:rsidP="00CD3BEB">
      <w:pPr>
        <w:jc w:val="both"/>
        <w:rPr>
          <w:lang w:val="es-MX"/>
        </w:rPr>
      </w:pPr>
      <w:r w:rsidRPr="00DD443E">
        <w:rPr>
          <w:lang w:val="es-MX"/>
        </w:rPr>
        <w:t xml:space="preserve">El buffer de voz se inicializa con ceros para representar silencio desde el primer ciclo de análisis, evitando errores al calcular el ZCR sobre un arreglo vacío. El buffer EMG, en </w:t>
      </w:r>
      <w:r w:rsidRPr="00DD443E">
        <w:rPr>
          <w:lang w:val="es-MX"/>
        </w:rPr>
        <w:t>cambio, utiliza una guarda condicional que impide el cálculo hasta acumular al menos 500 muestras.</w:t>
      </w:r>
    </w:p>
    <w:p w14:paraId="0C26A3FF" w14:textId="1AB6E097" w:rsidR="00E2227A" w:rsidRPr="00476DB1" w:rsidRDefault="00476DB1" w:rsidP="00CD3BEB">
      <w:pPr>
        <w:autoSpaceDE w:val="0"/>
        <w:autoSpaceDN w:val="0"/>
        <w:adjustRightInd w:val="0"/>
        <w:jc w:val="both"/>
        <w:rPr>
          <w:lang w:val="es-MX"/>
        </w:rPr>
      </w:pPr>
      <w:r>
        <w:rPr>
          <w:i/>
          <w:lang w:val="es-MX"/>
        </w:rPr>
        <w:t xml:space="preserve"> </w:t>
      </w:r>
    </w:p>
    <w:p w14:paraId="473260BE" w14:textId="09E48156" w:rsidR="00D369ED" w:rsidRPr="00D369ED" w:rsidRDefault="00DD443E" w:rsidP="00CD3BEB">
      <w:pPr>
        <w:pStyle w:val="Ttulo1"/>
        <w:jc w:val="both"/>
      </w:pPr>
      <w:r>
        <w:t>PROCESAMIENTO DE LA SEÑAL</w:t>
      </w:r>
    </w:p>
    <w:p w14:paraId="02E08825" w14:textId="77777777" w:rsidR="00DD443E" w:rsidRDefault="00DD443E" w:rsidP="00CD3BEB">
      <w:pPr>
        <w:autoSpaceDE w:val="0"/>
        <w:autoSpaceDN w:val="0"/>
        <w:adjustRightInd w:val="0"/>
        <w:ind w:firstLine="204"/>
        <w:jc w:val="both"/>
        <w:rPr>
          <w:lang w:val="es-MX"/>
        </w:rPr>
      </w:pPr>
    </w:p>
    <w:p w14:paraId="72B63B7A" w14:textId="0262A059" w:rsidR="00D369ED" w:rsidRDefault="00DD443E" w:rsidP="00CD3BEB">
      <w:pPr>
        <w:pStyle w:val="Ttulo2"/>
        <w:jc w:val="both"/>
        <w:rPr>
          <w:lang w:val="es-MX"/>
        </w:rPr>
      </w:pPr>
      <w:r>
        <w:rPr>
          <w:lang w:val="es-MX"/>
        </w:rPr>
        <w:t>Eliminación de OFFSET DC</w:t>
      </w:r>
    </w:p>
    <w:p w14:paraId="7581B06F" w14:textId="77777777" w:rsidR="00DD443E" w:rsidRDefault="00DD443E" w:rsidP="00CD3BEB">
      <w:pPr>
        <w:autoSpaceDE w:val="0"/>
        <w:autoSpaceDN w:val="0"/>
        <w:adjustRightInd w:val="0"/>
        <w:ind w:firstLine="204"/>
        <w:jc w:val="both"/>
        <w:rPr>
          <w:lang w:val="es-MX"/>
        </w:rPr>
      </w:pPr>
    </w:p>
    <w:p w14:paraId="40E8E0CA" w14:textId="77777777" w:rsidR="00DD443E" w:rsidRPr="00DD443E" w:rsidRDefault="00DD443E" w:rsidP="00CD3BEB">
      <w:pPr>
        <w:autoSpaceDE w:val="0"/>
        <w:autoSpaceDN w:val="0"/>
        <w:adjustRightInd w:val="0"/>
        <w:ind w:firstLine="204"/>
        <w:jc w:val="both"/>
        <w:rPr>
          <w:lang w:val="es-MX"/>
        </w:rPr>
      </w:pPr>
      <w:r w:rsidRPr="00DD443E">
        <w:rPr>
          <w:lang w:val="es-MX"/>
        </w:rPr>
        <w:t>La señal cruda proveniente del Arduino contiene un componente de corriente continua (DC) de aproximadamente 512 unidades ADC, correspondiente al voltaje de reposo del sensor. Este offset debe eliminarse antes del análisis para que el RMS refleje únicamente la actividad muscular real y no el voltaje de polarización:</w:t>
      </w:r>
    </w:p>
    <w:p w14:paraId="41048105" w14:textId="77777777" w:rsidR="00DD443E" w:rsidRPr="00DD443E" w:rsidRDefault="00DD443E" w:rsidP="00CD3BEB">
      <w:pPr>
        <w:autoSpaceDE w:val="0"/>
        <w:autoSpaceDN w:val="0"/>
        <w:adjustRightInd w:val="0"/>
        <w:ind w:firstLine="204"/>
        <w:jc w:val="both"/>
        <w:rPr>
          <w:lang w:val="es-MX"/>
        </w:rPr>
      </w:pPr>
    </w:p>
    <w:p w14:paraId="64D67C46" w14:textId="77777777" w:rsidR="00DD443E" w:rsidRPr="00CD3BEB" w:rsidRDefault="00DD443E" w:rsidP="00CD3BEB">
      <w:pPr>
        <w:autoSpaceDE w:val="0"/>
        <w:autoSpaceDN w:val="0"/>
        <w:adjustRightInd w:val="0"/>
        <w:ind w:firstLine="204"/>
        <w:jc w:val="center"/>
        <w:rPr>
          <w:b/>
          <w:bCs/>
          <w:lang w:val="es-MX"/>
        </w:rPr>
      </w:pPr>
      <w:proofErr w:type="spellStart"/>
      <w:r w:rsidRPr="00CD3BEB">
        <w:rPr>
          <w:b/>
          <w:bCs/>
          <w:lang w:val="es-MX"/>
        </w:rPr>
        <w:t>x_AC</w:t>
      </w:r>
      <w:proofErr w:type="spellEnd"/>
      <w:r w:rsidRPr="00CD3BEB">
        <w:rPr>
          <w:b/>
          <w:bCs/>
          <w:lang w:val="es-MX"/>
        </w:rPr>
        <w:t>[n] = x[n] - x̄</w:t>
      </w:r>
    </w:p>
    <w:p w14:paraId="136A7302" w14:textId="77777777" w:rsidR="00DD443E" w:rsidRPr="00DD443E" w:rsidRDefault="00DD443E" w:rsidP="00CD3BEB">
      <w:pPr>
        <w:autoSpaceDE w:val="0"/>
        <w:autoSpaceDN w:val="0"/>
        <w:adjustRightInd w:val="0"/>
        <w:ind w:firstLine="204"/>
        <w:jc w:val="both"/>
        <w:rPr>
          <w:lang w:val="es-MX"/>
        </w:rPr>
      </w:pPr>
    </w:p>
    <w:p w14:paraId="5414AB15" w14:textId="1CCF3F34" w:rsidR="00AA7416" w:rsidRDefault="00DD443E" w:rsidP="00CD3BEB">
      <w:pPr>
        <w:autoSpaceDE w:val="0"/>
        <w:autoSpaceDN w:val="0"/>
        <w:adjustRightInd w:val="0"/>
        <w:ind w:firstLine="204"/>
        <w:jc w:val="both"/>
        <w:rPr>
          <w:lang w:val="es-MX"/>
        </w:rPr>
      </w:pPr>
      <w:r w:rsidRPr="00DD443E">
        <w:rPr>
          <w:lang w:val="es-MX"/>
        </w:rPr>
        <w:t>Donde x̄ es la media aritmética de todas las muestras en la ventana actual.</w:t>
      </w:r>
      <w:r w:rsidR="00AA7416">
        <w:rPr>
          <w:lang w:val="es-MX"/>
        </w:rPr>
        <w:t xml:space="preserve"> </w:t>
      </w:r>
    </w:p>
    <w:p w14:paraId="77DD2E02" w14:textId="77777777" w:rsidR="00DD443E" w:rsidRDefault="00DD443E" w:rsidP="00CD3BEB">
      <w:pPr>
        <w:autoSpaceDE w:val="0"/>
        <w:autoSpaceDN w:val="0"/>
        <w:adjustRightInd w:val="0"/>
        <w:ind w:firstLine="204"/>
        <w:jc w:val="both"/>
        <w:rPr>
          <w:lang w:val="es-MX"/>
        </w:rPr>
      </w:pPr>
    </w:p>
    <w:p w14:paraId="22C6AC62" w14:textId="120001C5" w:rsidR="00DD443E" w:rsidRDefault="00DD443E" w:rsidP="00CD3BEB">
      <w:pPr>
        <w:pStyle w:val="Ttulo2"/>
        <w:jc w:val="both"/>
        <w:rPr>
          <w:lang w:val="es-MX"/>
        </w:rPr>
      </w:pPr>
      <w:r>
        <w:rPr>
          <w:lang w:val="es-MX"/>
        </w:rPr>
        <w:t>Cálculo RMS</w:t>
      </w:r>
    </w:p>
    <w:p w14:paraId="5F48A0EE" w14:textId="24CC4DEC" w:rsidR="00DD443E" w:rsidRPr="00DD443E" w:rsidRDefault="00DD443E" w:rsidP="00CD3BEB">
      <w:pPr>
        <w:jc w:val="both"/>
        <w:rPr>
          <w:lang w:val="es-MX"/>
        </w:rPr>
      </w:pPr>
      <w:r w:rsidRPr="00DD443E">
        <w:rPr>
          <w:lang w:val="es-MX"/>
        </w:rPr>
        <w:t xml:space="preserve">El valor cuadrático medio (Root Mean Square, RMS) es la métrica </w:t>
      </w:r>
      <w:r w:rsidR="00CD3BEB">
        <w:rPr>
          <w:lang w:val="es-MX"/>
        </w:rPr>
        <w:t>usada</w:t>
      </w:r>
      <w:r w:rsidRPr="00DD443E">
        <w:rPr>
          <w:lang w:val="es-MX"/>
        </w:rPr>
        <w:t xml:space="preserve"> en electromiografía de superficie para cuantificar la intensidad de la contracción muscular. Se selecciona sobre alternativas como el MAV (Mean Absolute Value) por su respaldo físico directo con la potencia eléctrica de la señal:</w:t>
      </w:r>
    </w:p>
    <w:p w14:paraId="0052BF34" w14:textId="77777777" w:rsidR="00DD443E" w:rsidRPr="00DD443E" w:rsidRDefault="00DD443E" w:rsidP="00CD3BEB">
      <w:pPr>
        <w:jc w:val="both"/>
        <w:rPr>
          <w:lang w:val="es-MX"/>
        </w:rPr>
      </w:pPr>
    </w:p>
    <w:p w14:paraId="017DE138" w14:textId="77777777" w:rsidR="00DD443E" w:rsidRPr="00CD3BEB" w:rsidRDefault="00DD443E" w:rsidP="00CD3BEB">
      <w:pPr>
        <w:jc w:val="both"/>
        <w:rPr>
          <w:b/>
          <w:bCs/>
          <w:lang w:val="es-MX"/>
        </w:rPr>
      </w:pPr>
      <w:r w:rsidRPr="00CD3BEB">
        <w:rPr>
          <w:b/>
          <w:bCs/>
          <w:lang w:val="es-MX"/>
        </w:rPr>
        <w:t>P = V² / R   →   RMS = √(</w:t>
      </w:r>
      <w:proofErr w:type="spellStart"/>
      <w:r w:rsidRPr="00CD3BEB">
        <w:rPr>
          <w:b/>
          <w:bCs/>
          <w:lang w:val="es-MX"/>
        </w:rPr>
        <w:t>P_prom</w:t>
      </w:r>
      <w:proofErr w:type="spellEnd"/>
      <w:r w:rsidRPr="00CD3BEB">
        <w:rPr>
          <w:b/>
          <w:bCs/>
          <w:lang w:val="es-MX"/>
        </w:rPr>
        <w:t xml:space="preserve">) = </w:t>
      </w:r>
      <w:proofErr w:type="gramStart"/>
      <w:r w:rsidRPr="00CD3BEB">
        <w:rPr>
          <w:b/>
          <w:bCs/>
          <w:lang w:val="es-MX"/>
        </w:rPr>
        <w:t>√( (</w:t>
      </w:r>
      <w:proofErr w:type="gramEnd"/>
      <w:r w:rsidRPr="00CD3BEB">
        <w:rPr>
          <w:b/>
          <w:bCs/>
          <w:lang w:val="es-MX"/>
        </w:rPr>
        <w:t xml:space="preserve">1/N) Σ </w:t>
      </w:r>
      <w:proofErr w:type="spellStart"/>
      <w:r w:rsidRPr="00CD3BEB">
        <w:rPr>
          <w:b/>
          <w:bCs/>
          <w:lang w:val="es-MX"/>
        </w:rPr>
        <w:t>x_AC</w:t>
      </w:r>
      <w:proofErr w:type="spellEnd"/>
      <w:r w:rsidRPr="00CD3BEB">
        <w:rPr>
          <w:b/>
          <w:bCs/>
          <w:lang w:val="es-MX"/>
        </w:rPr>
        <w:t>[n]</w:t>
      </w:r>
      <w:proofErr w:type="gramStart"/>
      <w:r w:rsidRPr="00CD3BEB">
        <w:rPr>
          <w:b/>
          <w:bCs/>
          <w:lang w:val="es-MX"/>
        </w:rPr>
        <w:t>² )</w:t>
      </w:r>
      <w:proofErr w:type="gramEnd"/>
    </w:p>
    <w:p w14:paraId="5535E514" w14:textId="77777777" w:rsidR="00DD443E" w:rsidRPr="00DD443E" w:rsidRDefault="00DD443E" w:rsidP="00CD3BEB">
      <w:pPr>
        <w:jc w:val="both"/>
        <w:rPr>
          <w:lang w:val="es-MX"/>
        </w:rPr>
      </w:pPr>
    </w:p>
    <w:p w14:paraId="0FA22046" w14:textId="77777777" w:rsidR="00DD443E" w:rsidRPr="00DD443E" w:rsidRDefault="00DD443E" w:rsidP="00CD3BEB">
      <w:pPr>
        <w:jc w:val="both"/>
        <w:rPr>
          <w:lang w:val="es-MX"/>
        </w:rPr>
      </w:pPr>
      <w:r w:rsidRPr="00DD443E">
        <w:rPr>
          <w:lang w:val="es-MX"/>
        </w:rPr>
        <w:t>La fórmula se descompone en tres operaciones secuenciales que dan nombre a la métrica:</w:t>
      </w:r>
    </w:p>
    <w:p w14:paraId="59BCDAB8" w14:textId="77777777" w:rsidR="00DD443E" w:rsidRPr="00DD443E" w:rsidRDefault="00DD443E" w:rsidP="00CD3BEB">
      <w:pPr>
        <w:jc w:val="both"/>
        <w:rPr>
          <w:lang w:val="es-MX"/>
        </w:rPr>
      </w:pPr>
    </w:p>
    <w:p w14:paraId="3D1FB503" w14:textId="77777777" w:rsidR="00DD443E" w:rsidRPr="00DD443E" w:rsidRDefault="00DD443E" w:rsidP="00CD3BEB">
      <w:pPr>
        <w:jc w:val="both"/>
        <w:rPr>
          <w:lang w:val="es-MX"/>
        </w:rPr>
      </w:pPr>
      <w:r w:rsidRPr="00DD443E">
        <w:rPr>
          <w:lang w:val="es-MX"/>
        </w:rPr>
        <w:t>•</w:t>
      </w:r>
      <w:r w:rsidRPr="00DD443E">
        <w:rPr>
          <w:lang w:val="es-MX"/>
        </w:rPr>
        <w:tab/>
        <w:t>Square (elevar al cuadrado): elimina los valores negativos y amplifica los picos de contracción de forma cuadrática, haciendo al RMS más sensible a contracciones intensas que el MAV.</w:t>
      </w:r>
    </w:p>
    <w:p w14:paraId="04700AB6" w14:textId="77777777" w:rsidR="00DD443E" w:rsidRPr="00DD443E" w:rsidRDefault="00DD443E" w:rsidP="00CD3BEB">
      <w:pPr>
        <w:jc w:val="both"/>
        <w:rPr>
          <w:lang w:val="es-MX"/>
        </w:rPr>
      </w:pPr>
      <w:r w:rsidRPr="00DD443E">
        <w:rPr>
          <w:lang w:val="es-MX"/>
        </w:rPr>
        <w:t>•</w:t>
      </w:r>
      <w:r w:rsidRPr="00DD443E">
        <w:rPr>
          <w:lang w:val="es-MX"/>
        </w:rPr>
        <w:tab/>
        <w:t>Mean (promedio): colapsa todas las muestras de la ventana en un único valor representativo, independientemente de la duración del análisis.</w:t>
      </w:r>
    </w:p>
    <w:p w14:paraId="21CC5C52" w14:textId="59579AB1" w:rsidR="00DD443E" w:rsidRPr="00DD443E" w:rsidRDefault="00DD443E" w:rsidP="00CD3BEB">
      <w:pPr>
        <w:jc w:val="both"/>
        <w:rPr>
          <w:lang w:val="es-MX"/>
        </w:rPr>
      </w:pPr>
      <w:r w:rsidRPr="00DD443E">
        <w:rPr>
          <w:lang w:val="es-MX"/>
        </w:rPr>
        <w:t>•</w:t>
      </w:r>
      <w:r w:rsidRPr="00DD443E">
        <w:rPr>
          <w:lang w:val="es-MX"/>
        </w:rPr>
        <w:tab/>
        <w:t>Root (raíz cuadrada): restaura las unidades originales de la señal (cuentas ADC), haciendo el resultado directamente comparable con los umbrales definidos.</w:t>
      </w:r>
    </w:p>
    <w:p w14:paraId="0D687696" w14:textId="77777777" w:rsidR="00973ACB" w:rsidRDefault="00973ACB" w:rsidP="00CD3BEB">
      <w:pPr>
        <w:autoSpaceDE w:val="0"/>
        <w:autoSpaceDN w:val="0"/>
        <w:adjustRightInd w:val="0"/>
        <w:ind w:firstLine="204"/>
        <w:jc w:val="both"/>
        <w:rPr>
          <w:lang w:val="es-MX"/>
        </w:rPr>
      </w:pPr>
    </w:p>
    <w:p w14:paraId="5E994879" w14:textId="37AA04E8" w:rsidR="00973ACB" w:rsidRDefault="00973ACB" w:rsidP="00CD3BEB">
      <w:pPr>
        <w:pStyle w:val="Ttulo2"/>
        <w:jc w:val="both"/>
        <w:rPr>
          <w:lang w:val="es-MX"/>
        </w:rPr>
      </w:pPr>
      <w:r>
        <w:rPr>
          <w:lang w:val="es-MX"/>
        </w:rPr>
        <w:t>Procesamiento de la señal</w:t>
      </w:r>
    </w:p>
    <w:p w14:paraId="487021B7" w14:textId="77777777" w:rsidR="00973ACB" w:rsidRDefault="00973ACB" w:rsidP="00CD3BEB">
      <w:pPr>
        <w:jc w:val="both"/>
        <w:rPr>
          <w:lang w:val="es-MX"/>
        </w:rPr>
      </w:pPr>
    </w:p>
    <w:p w14:paraId="1B2B3CAF" w14:textId="040F436C" w:rsidR="00973ACB" w:rsidRPr="00973ACB" w:rsidRDefault="00973ACB" w:rsidP="00CD3BEB">
      <w:pPr>
        <w:jc w:val="both"/>
        <w:rPr>
          <w:lang w:val="es-MX"/>
        </w:rPr>
      </w:pPr>
      <w:r w:rsidRPr="00973ACB">
        <w:rPr>
          <w:lang w:val="es-MX"/>
        </w:rPr>
        <w:t xml:space="preserve">La energía cuantifica el volumen general del sonido captado. Se calcula como la suma de los cuadrados de todas las muestras en la </w:t>
      </w:r>
      <w:proofErr w:type="gramStart"/>
      <w:r w:rsidRPr="00973ACB">
        <w:rPr>
          <w:lang w:val="es-MX"/>
        </w:rPr>
        <w:t>ventana</w:t>
      </w:r>
      <w:r w:rsidR="002454C1">
        <w:rPr>
          <w:lang w:val="es-MX"/>
        </w:rPr>
        <w:t>[</w:t>
      </w:r>
      <w:proofErr w:type="gramEnd"/>
      <w:r w:rsidR="002454C1">
        <w:rPr>
          <w:lang w:val="es-MX"/>
        </w:rPr>
        <w:t>3]</w:t>
      </w:r>
      <w:r w:rsidRPr="00973ACB">
        <w:rPr>
          <w:lang w:val="es-MX"/>
        </w:rPr>
        <w:t xml:space="preserve"> de 2 segundos, escalada por un factor de 1000 para ajustar el rango numérico a los umbrales definidos:</w:t>
      </w:r>
    </w:p>
    <w:p w14:paraId="64C3CA0F" w14:textId="77777777" w:rsidR="00973ACB" w:rsidRPr="00973ACB" w:rsidRDefault="00973ACB" w:rsidP="00CD3BEB">
      <w:pPr>
        <w:jc w:val="both"/>
        <w:rPr>
          <w:lang w:val="es-MX"/>
        </w:rPr>
      </w:pPr>
    </w:p>
    <w:p w14:paraId="3D4B7285" w14:textId="0D425644" w:rsidR="00973ACB" w:rsidRDefault="00973ACB" w:rsidP="00CD3BEB">
      <w:pPr>
        <w:jc w:val="center"/>
        <w:rPr>
          <w:lang w:val="es-MX"/>
        </w:rPr>
      </w:pPr>
      <w:r w:rsidRPr="00CD3BEB">
        <w:rPr>
          <w:b/>
          <w:bCs/>
          <w:lang w:val="es-MX"/>
        </w:rPr>
        <w:t>E = Σ x[n]</w:t>
      </w:r>
      <w:proofErr w:type="gramStart"/>
      <w:r w:rsidRPr="00CD3BEB">
        <w:rPr>
          <w:b/>
          <w:bCs/>
          <w:lang w:val="es-MX"/>
        </w:rPr>
        <w:t>²  ×</w:t>
      </w:r>
      <w:proofErr w:type="gramEnd"/>
      <w:r w:rsidRPr="00CD3BEB">
        <w:rPr>
          <w:b/>
          <w:bCs/>
          <w:lang w:val="es-MX"/>
        </w:rPr>
        <w:t xml:space="preserve">  1000</w:t>
      </w:r>
      <w:r>
        <w:rPr>
          <w:lang w:val="es-MX"/>
        </w:rPr>
        <w:t>.</w:t>
      </w:r>
    </w:p>
    <w:p w14:paraId="64519612" w14:textId="77777777" w:rsidR="00973ACB" w:rsidRDefault="00973ACB" w:rsidP="00CD3BEB">
      <w:pPr>
        <w:jc w:val="both"/>
        <w:rPr>
          <w:lang w:val="es-MX"/>
        </w:rPr>
      </w:pPr>
    </w:p>
    <w:p w14:paraId="3E726945" w14:textId="77777777" w:rsidR="00973ACB" w:rsidRPr="00973ACB" w:rsidRDefault="00973ACB" w:rsidP="00CD3BEB">
      <w:pPr>
        <w:jc w:val="both"/>
        <w:rPr>
          <w:lang w:val="es-MX"/>
        </w:rPr>
      </w:pPr>
      <w:r w:rsidRPr="00973ACB">
        <w:rPr>
          <w:lang w:val="es-MX"/>
        </w:rPr>
        <w:t>La tasa de cruces por cero mide la frecuencia con la que la señal cambia de signo por unidad de tiempo. Permite distinguir el tipo de sonido sin necesidad de una transformada de Fourier:</w:t>
      </w:r>
    </w:p>
    <w:p w14:paraId="463D5CB9" w14:textId="77777777" w:rsidR="00973ACB" w:rsidRPr="00973ACB" w:rsidRDefault="00973ACB" w:rsidP="00CD3BEB">
      <w:pPr>
        <w:jc w:val="both"/>
        <w:rPr>
          <w:lang w:val="es-MX"/>
        </w:rPr>
      </w:pPr>
    </w:p>
    <w:p w14:paraId="3B1B0B2F" w14:textId="77777777" w:rsidR="00973ACB" w:rsidRPr="00CD3BEB" w:rsidRDefault="00973ACB" w:rsidP="00CD3BEB">
      <w:pPr>
        <w:jc w:val="center"/>
        <w:rPr>
          <w:b/>
          <w:bCs/>
          <w:lang w:val="es-MX"/>
        </w:rPr>
      </w:pPr>
      <w:r w:rsidRPr="00CD3BEB">
        <w:rPr>
          <w:b/>
          <w:bCs/>
          <w:lang w:val="es-MX"/>
        </w:rPr>
        <w:t>ZCR = (1 / 2N) × Σ |signo(x[n]) - signo(x[n-1</w:t>
      </w:r>
      <w:proofErr w:type="gramStart"/>
      <w:r w:rsidRPr="00CD3BEB">
        <w:rPr>
          <w:b/>
          <w:bCs/>
          <w:lang w:val="es-MX"/>
        </w:rPr>
        <w:t>])|</w:t>
      </w:r>
      <w:proofErr w:type="gramEnd"/>
    </w:p>
    <w:p w14:paraId="1788EC15" w14:textId="77777777" w:rsidR="00973ACB" w:rsidRPr="00973ACB" w:rsidRDefault="00973ACB" w:rsidP="00CD3BEB">
      <w:pPr>
        <w:jc w:val="both"/>
        <w:rPr>
          <w:lang w:val="es-MX"/>
        </w:rPr>
      </w:pPr>
    </w:p>
    <w:p w14:paraId="2C720D94" w14:textId="7744A56B" w:rsidR="00973ACB" w:rsidRDefault="00973ACB" w:rsidP="00CD3BEB">
      <w:pPr>
        <w:jc w:val="both"/>
        <w:rPr>
          <w:lang w:val="es-MX"/>
        </w:rPr>
      </w:pPr>
      <w:r w:rsidRPr="00973ACB">
        <w:rPr>
          <w:lang w:val="es-MX"/>
        </w:rPr>
        <w:t>Las vocales y sonidos graves presentan ZCR bajo porque sus ondas oscilan lentamente. Las consonantes fricativas y sonidos agudos presentan ZCR alto porque cruzan el cero con mayor frecuencia. Combinada con la energía, permite clasificar el comando de voz</w:t>
      </w:r>
      <w:r>
        <w:rPr>
          <w:lang w:val="es-MX"/>
        </w:rPr>
        <w:t>.</w:t>
      </w:r>
    </w:p>
    <w:p w14:paraId="6EA92519" w14:textId="77777777" w:rsidR="00973ACB" w:rsidRDefault="00973ACB" w:rsidP="00CD3BEB">
      <w:pPr>
        <w:jc w:val="both"/>
        <w:rPr>
          <w:lang w:val="es-MX"/>
        </w:rPr>
      </w:pPr>
    </w:p>
    <w:p w14:paraId="48111003" w14:textId="05D069E6" w:rsidR="00973ACB" w:rsidRDefault="00973ACB" w:rsidP="00CD3BEB">
      <w:pPr>
        <w:jc w:val="both"/>
        <w:rPr>
          <w:lang w:val="es-MX"/>
        </w:rPr>
      </w:pPr>
      <w:r>
        <w:rPr>
          <w:lang w:val="es-MX"/>
        </w:rPr>
        <w:t>Posteriormente, l</w:t>
      </w:r>
      <w:r w:rsidRPr="00973ACB">
        <w:rPr>
          <w:lang w:val="es-MX"/>
        </w:rPr>
        <w:t xml:space="preserve">a función </w:t>
      </w:r>
      <w:proofErr w:type="spellStart"/>
      <w:r w:rsidRPr="00973ACB">
        <w:rPr>
          <w:lang w:val="es-MX"/>
        </w:rPr>
        <w:t>clasificar_comando_</w:t>
      </w:r>
      <w:proofErr w:type="gramStart"/>
      <w:r w:rsidRPr="00973ACB">
        <w:rPr>
          <w:lang w:val="es-MX"/>
        </w:rPr>
        <w:t>baritono</w:t>
      </w:r>
      <w:proofErr w:type="spellEnd"/>
      <w:r w:rsidRPr="00973ACB">
        <w:rPr>
          <w:lang w:val="es-MX"/>
        </w:rPr>
        <w:t>(</w:t>
      </w:r>
      <w:proofErr w:type="gramEnd"/>
      <w:r w:rsidRPr="00973ACB">
        <w:rPr>
          <w:lang w:val="es-MX"/>
        </w:rPr>
        <w:t>) implementa un algoritmo de detección de actividad de voz (VAD) basado en regiones delimitadas en el espacio Energía-ZCR, ajustadas para voz tipo barítono</w:t>
      </w:r>
      <w:r>
        <w:rPr>
          <w:lang w:val="es-MX"/>
        </w:rPr>
        <w:t>.</w:t>
      </w:r>
    </w:p>
    <w:p w14:paraId="181A0FB3" w14:textId="17B73003" w:rsidR="00973ACB" w:rsidRDefault="00973ACB" w:rsidP="00CD3BEB">
      <w:pPr>
        <w:jc w:val="both"/>
        <w:rPr>
          <w:lang w:val="es-MX"/>
        </w:rPr>
      </w:pPr>
    </w:p>
    <w:tbl>
      <w:tblPr>
        <w:tblW w:w="0" w:type="auto"/>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
        <w:gridCol w:w="1555"/>
        <w:gridCol w:w="1309"/>
        <w:gridCol w:w="1309"/>
      </w:tblGrid>
      <w:tr w:rsidR="007B649F" w14:paraId="00069EC7" w14:textId="77777777">
        <w:tc>
          <w:tcPr>
            <w:tcW w:w="1063" w:type="dxa"/>
            <w:shd w:val="clear" w:color="auto" w:fill="ADADAD"/>
          </w:tcPr>
          <w:p w14:paraId="60B9747D" w14:textId="28D01A4D" w:rsidR="007B649F" w:rsidRDefault="007B649F">
            <w:pPr>
              <w:jc w:val="both"/>
              <w:rPr>
                <w:b/>
                <w:bCs/>
                <w:lang w:val="es-MX"/>
              </w:rPr>
            </w:pPr>
            <w:r>
              <w:rPr>
                <w:b/>
                <w:bCs/>
                <w:lang w:val="es-MX"/>
              </w:rPr>
              <w:t>Comando</w:t>
            </w:r>
          </w:p>
        </w:tc>
        <w:tc>
          <w:tcPr>
            <w:tcW w:w="1555" w:type="dxa"/>
            <w:shd w:val="clear" w:color="auto" w:fill="ADADAD"/>
          </w:tcPr>
          <w:p w14:paraId="45B6CCCE" w14:textId="30D51ACB" w:rsidR="007B649F" w:rsidRDefault="007B649F">
            <w:pPr>
              <w:jc w:val="both"/>
              <w:rPr>
                <w:b/>
                <w:bCs/>
                <w:lang w:val="es-MX"/>
              </w:rPr>
            </w:pPr>
            <w:r>
              <w:rPr>
                <w:b/>
                <w:bCs/>
                <w:lang w:val="es-MX"/>
              </w:rPr>
              <w:t>Energía</w:t>
            </w:r>
          </w:p>
        </w:tc>
        <w:tc>
          <w:tcPr>
            <w:tcW w:w="1309" w:type="dxa"/>
            <w:shd w:val="clear" w:color="auto" w:fill="ADADAD"/>
          </w:tcPr>
          <w:p w14:paraId="10DBDC2C" w14:textId="05F332D1" w:rsidR="007B649F" w:rsidRDefault="007B649F">
            <w:pPr>
              <w:jc w:val="both"/>
              <w:rPr>
                <w:b/>
                <w:bCs/>
                <w:lang w:val="es-MX"/>
              </w:rPr>
            </w:pPr>
            <w:r>
              <w:rPr>
                <w:b/>
                <w:bCs/>
                <w:lang w:val="es-MX"/>
              </w:rPr>
              <w:t>ZCR</w:t>
            </w:r>
          </w:p>
        </w:tc>
        <w:tc>
          <w:tcPr>
            <w:tcW w:w="1309" w:type="dxa"/>
            <w:shd w:val="clear" w:color="auto" w:fill="ADADAD"/>
          </w:tcPr>
          <w:p w14:paraId="5D9A3596" w14:textId="5314BBCA" w:rsidR="007B649F" w:rsidRDefault="007B649F">
            <w:pPr>
              <w:jc w:val="both"/>
              <w:rPr>
                <w:b/>
                <w:bCs/>
                <w:lang w:val="es-MX"/>
              </w:rPr>
            </w:pPr>
            <w:r>
              <w:rPr>
                <w:b/>
                <w:bCs/>
                <w:lang w:val="es-MX"/>
              </w:rPr>
              <w:t>Fundamento acústico</w:t>
            </w:r>
          </w:p>
        </w:tc>
      </w:tr>
      <w:tr w:rsidR="007B649F" w14:paraId="71DA7176" w14:textId="77777777">
        <w:tc>
          <w:tcPr>
            <w:tcW w:w="1063" w:type="dxa"/>
          </w:tcPr>
          <w:p w14:paraId="1905DF42" w14:textId="429CF5DA" w:rsidR="007B649F" w:rsidRDefault="007B649F">
            <w:pPr>
              <w:jc w:val="both"/>
              <w:rPr>
                <w:lang w:val="es-MX"/>
              </w:rPr>
            </w:pPr>
            <w:r>
              <w:rPr>
                <w:lang w:val="es-MX"/>
              </w:rPr>
              <w:t>Silencio</w:t>
            </w:r>
          </w:p>
        </w:tc>
        <w:tc>
          <w:tcPr>
            <w:tcW w:w="1555" w:type="dxa"/>
          </w:tcPr>
          <w:p w14:paraId="1152ABD7" w14:textId="4A677A1F" w:rsidR="007B649F" w:rsidRDefault="007B649F">
            <w:pPr>
              <w:jc w:val="both"/>
              <w:rPr>
                <w:lang w:val="es-MX"/>
              </w:rPr>
            </w:pPr>
            <w:r>
              <w:rPr>
                <w:lang w:val="es-MX"/>
              </w:rPr>
              <w:t>E &lt; 700</w:t>
            </w:r>
          </w:p>
        </w:tc>
        <w:tc>
          <w:tcPr>
            <w:tcW w:w="1309" w:type="dxa"/>
          </w:tcPr>
          <w:p w14:paraId="2B971577" w14:textId="431A829D" w:rsidR="007B649F" w:rsidRDefault="007B649F">
            <w:pPr>
              <w:jc w:val="both"/>
              <w:rPr>
                <w:lang w:val="es-MX"/>
              </w:rPr>
            </w:pPr>
            <w:proofErr w:type="spellStart"/>
            <w:r>
              <w:rPr>
                <w:lang w:val="es-MX"/>
              </w:rPr>
              <w:t>C</w:t>
            </w:r>
            <w:r>
              <w:rPr>
                <w:lang w:val="es-MX"/>
              </w:rPr>
              <w:t>cualquier</w:t>
            </w:r>
            <w:proofErr w:type="spellEnd"/>
            <w:r>
              <w:rPr>
                <w:lang w:val="es-MX"/>
              </w:rPr>
              <w:t xml:space="preserve"> valor</w:t>
            </w:r>
          </w:p>
        </w:tc>
        <w:tc>
          <w:tcPr>
            <w:tcW w:w="1309" w:type="dxa"/>
          </w:tcPr>
          <w:p w14:paraId="5E1F4D04" w14:textId="14B772D9" w:rsidR="007B649F" w:rsidRDefault="007B649F">
            <w:pPr>
              <w:jc w:val="both"/>
              <w:rPr>
                <w:lang w:val="es-MX"/>
              </w:rPr>
            </w:pPr>
            <w:r>
              <w:rPr>
                <w:lang w:val="es-MX"/>
              </w:rPr>
              <w:t>Sin actividad sonora</w:t>
            </w:r>
          </w:p>
        </w:tc>
      </w:tr>
      <w:tr w:rsidR="007B649F" w14:paraId="58F562ED" w14:textId="77777777">
        <w:tc>
          <w:tcPr>
            <w:tcW w:w="1063" w:type="dxa"/>
          </w:tcPr>
          <w:p w14:paraId="643FA1FE" w14:textId="70C35028" w:rsidR="007B649F" w:rsidRDefault="007B649F">
            <w:pPr>
              <w:jc w:val="both"/>
              <w:rPr>
                <w:lang w:val="es-MX"/>
              </w:rPr>
            </w:pPr>
            <w:r>
              <w:rPr>
                <w:lang w:val="es-MX"/>
              </w:rPr>
              <w:t>Cierra</w:t>
            </w:r>
          </w:p>
        </w:tc>
        <w:tc>
          <w:tcPr>
            <w:tcW w:w="1555" w:type="dxa"/>
          </w:tcPr>
          <w:p w14:paraId="78367D4A" w14:textId="0A2619C8" w:rsidR="007B649F" w:rsidRDefault="007B649F">
            <w:pPr>
              <w:jc w:val="both"/>
              <w:rPr>
                <w:lang w:val="es-MX"/>
              </w:rPr>
            </w:pPr>
            <w:r>
              <w:rPr>
                <w:lang w:val="es-MX"/>
              </w:rPr>
              <w:t>1000 &lt; E &lt; 3000</w:t>
            </w:r>
          </w:p>
        </w:tc>
        <w:tc>
          <w:tcPr>
            <w:tcW w:w="1309" w:type="dxa"/>
          </w:tcPr>
          <w:p w14:paraId="5D716EED" w14:textId="40592856" w:rsidR="007B649F" w:rsidRDefault="007B649F">
            <w:pPr>
              <w:jc w:val="both"/>
              <w:rPr>
                <w:lang w:val="es-MX"/>
              </w:rPr>
            </w:pPr>
            <w:r>
              <w:rPr>
                <w:lang w:val="es-MX"/>
              </w:rPr>
              <w:t>0.15 &lt; ZCR &lt; 0.25</w:t>
            </w:r>
          </w:p>
        </w:tc>
        <w:tc>
          <w:tcPr>
            <w:tcW w:w="1309" w:type="dxa"/>
          </w:tcPr>
          <w:p w14:paraId="63B95B6D" w14:textId="025A6157" w:rsidR="007B649F" w:rsidRDefault="007B649F">
            <w:pPr>
              <w:jc w:val="both"/>
              <w:rPr>
                <w:lang w:val="es-MX"/>
              </w:rPr>
            </w:pPr>
            <w:r>
              <w:rPr>
                <w:lang w:val="es-MX"/>
              </w:rPr>
              <w:t xml:space="preserve">Consonante </w:t>
            </w:r>
            <w:r>
              <w:rPr>
                <w:lang w:val="es-MX"/>
              </w:rPr>
              <w:t>'C/S', alta frecuencia</w:t>
            </w:r>
          </w:p>
        </w:tc>
      </w:tr>
      <w:tr w:rsidR="007B649F" w14:paraId="6CEA4A20" w14:textId="77777777">
        <w:tc>
          <w:tcPr>
            <w:tcW w:w="1063" w:type="dxa"/>
          </w:tcPr>
          <w:p w14:paraId="58E10160" w14:textId="0F19E776" w:rsidR="007B649F" w:rsidRDefault="007B649F">
            <w:pPr>
              <w:jc w:val="both"/>
              <w:rPr>
                <w:lang w:val="es-MX"/>
              </w:rPr>
            </w:pPr>
            <w:r>
              <w:rPr>
                <w:lang w:val="es-MX"/>
              </w:rPr>
              <w:t>Abre</w:t>
            </w:r>
          </w:p>
        </w:tc>
        <w:tc>
          <w:tcPr>
            <w:tcW w:w="1555" w:type="dxa"/>
          </w:tcPr>
          <w:p w14:paraId="4AFEB390" w14:textId="34260808" w:rsidR="007B649F" w:rsidRDefault="007B649F">
            <w:pPr>
              <w:jc w:val="both"/>
              <w:rPr>
                <w:lang w:val="es-MX"/>
              </w:rPr>
            </w:pPr>
            <w:r>
              <w:rPr>
                <w:lang w:val="es-MX"/>
              </w:rPr>
              <w:t>3000 &lt; E &lt; 6000</w:t>
            </w:r>
          </w:p>
        </w:tc>
        <w:tc>
          <w:tcPr>
            <w:tcW w:w="1309" w:type="dxa"/>
          </w:tcPr>
          <w:p w14:paraId="283B8689" w14:textId="2485EF7E" w:rsidR="007B649F" w:rsidRDefault="007B649F">
            <w:pPr>
              <w:jc w:val="both"/>
              <w:rPr>
                <w:lang w:val="es-MX"/>
              </w:rPr>
            </w:pPr>
            <w:r>
              <w:rPr>
                <w:lang w:val="es-MX"/>
              </w:rPr>
              <w:t>0.09 &lt; ZCR &lt; 0.13</w:t>
            </w:r>
          </w:p>
        </w:tc>
        <w:tc>
          <w:tcPr>
            <w:tcW w:w="1309" w:type="dxa"/>
          </w:tcPr>
          <w:p w14:paraId="0EA50CD7" w14:textId="43DF2405" w:rsidR="007B649F" w:rsidRDefault="007B649F">
            <w:pPr>
              <w:jc w:val="both"/>
              <w:rPr>
                <w:lang w:val="es-MX"/>
              </w:rPr>
            </w:pPr>
            <w:r>
              <w:rPr>
                <w:lang w:val="es-MX"/>
              </w:rPr>
              <w:t>Vocal abierta 'A', grave, alta energía</w:t>
            </w:r>
          </w:p>
        </w:tc>
      </w:tr>
      <w:tr w:rsidR="007B649F" w14:paraId="46F2F2A8" w14:textId="77777777">
        <w:tc>
          <w:tcPr>
            <w:tcW w:w="1063" w:type="dxa"/>
          </w:tcPr>
          <w:p w14:paraId="732AAC67" w14:textId="15E1F350" w:rsidR="007B649F" w:rsidRDefault="007B649F">
            <w:pPr>
              <w:jc w:val="both"/>
              <w:rPr>
                <w:lang w:val="es-MX"/>
              </w:rPr>
            </w:pPr>
            <w:r>
              <w:rPr>
                <w:lang w:val="es-MX"/>
              </w:rPr>
              <w:t>Indefinido</w:t>
            </w:r>
          </w:p>
        </w:tc>
        <w:tc>
          <w:tcPr>
            <w:tcW w:w="1555" w:type="dxa"/>
          </w:tcPr>
          <w:p w14:paraId="4724D225" w14:textId="14850622" w:rsidR="007B649F" w:rsidRDefault="007B649F">
            <w:pPr>
              <w:jc w:val="both"/>
              <w:rPr>
                <w:lang w:val="es-MX"/>
              </w:rPr>
            </w:pPr>
            <w:r>
              <w:rPr>
                <w:lang w:val="es-MX"/>
              </w:rPr>
              <w:t>fuera de rangos</w:t>
            </w:r>
          </w:p>
        </w:tc>
        <w:tc>
          <w:tcPr>
            <w:tcW w:w="1309" w:type="dxa"/>
          </w:tcPr>
          <w:p w14:paraId="6A9EB07A" w14:textId="20D2E881" w:rsidR="007B649F" w:rsidRDefault="007B649F">
            <w:pPr>
              <w:jc w:val="both"/>
              <w:rPr>
                <w:lang w:val="es-MX"/>
              </w:rPr>
            </w:pPr>
            <w:r>
              <w:rPr>
                <w:lang w:val="es-MX"/>
              </w:rPr>
              <w:t>Fuera de rangos</w:t>
            </w:r>
          </w:p>
        </w:tc>
        <w:tc>
          <w:tcPr>
            <w:tcW w:w="1309" w:type="dxa"/>
          </w:tcPr>
          <w:p w14:paraId="64E52CC2" w14:textId="5A6660AF" w:rsidR="007B649F" w:rsidRDefault="007B649F">
            <w:pPr>
              <w:jc w:val="both"/>
              <w:rPr>
                <w:lang w:val="es-MX"/>
              </w:rPr>
            </w:pPr>
            <w:r>
              <w:rPr>
                <w:lang w:val="es-MX"/>
              </w:rPr>
              <w:t>Ruido o sonido no clasificable</w:t>
            </w:r>
          </w:p>
        </w:tc>
      </w:tr>
    </w:tbl>
    <w:p w14:paraId="4269412E" w14:textId="41BAF4CD" w:rsidR="00973ACB" w:rsidRDefault="00973ACB" w:rsidP="00CD3BEB">
      <w:pPr>
        <w:jc w:val="both"/>
        <w:rPr>
          <w:lang w:val="es-MX"/>
        </w:rPr>
      </w:pPr>
    </w:p>
    <w:p w14:paraId="1FA32B72" w14:textId="6B28287C" w:rsidR="00CF56BE" w:rsidRDefault="00CF56BE" w:rsidP="00CD3BEB">
      <w:pPr>
        <w:jc w:val="both"/>
        <w:rPr>
          <w:lang w:val="es-MX"/>
        </w:rPr>
      </w:pPr>
      <w:r>
        <w:rPr>
          <w:lang w:val="es-MX"/>
        </w:rPr>
        <w:t xml:space="preserve">Durante el análisis experimental, para la obtención de los umbrales especificados, se realizó la pronunciación de las apalabras Abre y Cierra, por un hombre de 22 años. Como se observa la palabra abre al tener un sonido más grave, las oscilaciones son menores, por lo tanto, su ZCR es más bajo, sin </w:t>
      </w:r>
      <w:r w:rsidR="00CD3BEB">
        <w:rPr>
          <w:lang w:val="es-MX"/>
        </w:rPr>
        <w:t>embargo,</w:t>
      </w:r>
      <w:r>
        <w:rPr>
          <w:lang w:val="es-MX"/>
        </w:rPr>
        <w:t xml:space="preserve"> su energía (volumen) es mayor a la de la palabra cierra, que presenta más oscilaciones por sus consonantes y tiende a tener un ZCR mayor.</w:t>
      </w:r>
    </w:p>
    <w:p w14:paraId="0BD11CC1" w14:textId="77777777" w:rsidR="00CF56BE" w:rsidRDefault="00CF56BE" w:rsidP="00CD3BEB">
      <w:pPr>
        <w:jc w:val="both"/>
        <w:rPr>
          <w:lang w:val="es-MX"/>
        </w:rPr>
      </w:pPr>
    </w:p>
    <w:p w14:paraId="376B0A2C" w14:textId="4A194259" w:rsidR="00973ACB" w:rsidRDefault="00973ACB" w:rsidP="00CD3BEB">
      <w:pPr>
        <w:pStyle w:val="Ttulo2"/>
        <w:jc w:val="both"/>
        <w:rPr>
          <w:lang w:val="es-MX"/>
        </w:rPr>
      </w:pPr>
      <w:r>
        <w:rPr>
          <w:lang w:val="es-MX"/>
        </w:rPr>
        <w:t>Umbrales de EMG.</w:t>
      </w:r>
    </w:p>
    <w:p w14:paraId="535C0F28" w14:textId="77777777" w:rsidR="007B649F" w:rsidRDefault="007B649F" w:rsidP="00CD3BEB">
      <w:pPr>
        <w:jc w:val="both"/>
        <w:rPr>
          <w:lang w:val="es-MX"/>
        </w:rPr>
      </w:pPr>
    </w:p>
    <w:p w14:paraId="5A18F944" w14:textId="3DCE5051" w:rsidR="007B649F" w:rsidRDefault="007B649F" w:rsidP="00CD3BEB">
      <w:pPr>
        <w:jc w:val="both"/>
        <w:rPr>
          <w:lang w:val="es-MX"/>
        </w:rPr>
      </w:pPr>
      <w:r w:rsidRPr="007B649F">
        <w:rPr>
          <w:lang w:val="es-MX"/>
        </w:rPr>
        <w:t>Los umbrales EMG fueron determinados experimentalmente mediante sesiones de calibración en las que se registró el RMS del músculo en tres condiciones controladas: reposo absoluto, contracción de apertura (fuerza media) y contracción de cierre (fuerza máxima)</w:t>
      </w:r>
      <w:r>
        <w:rPr>
          <w:lang w:val="es-MX"/>
        </w:rPr>
        <w:t>.</w:t>
      </w:r>
      <w:r w:rsidR="00CF56BE">
        <w:rPr>
          <w:lang w:val="es-MX"/>
        </w:rPr>
        <w:t xml:space="preserve"> Sin </w:t>
      </w:r>
      <w:r w:rsidR="00CD3BEB">
        <w:rPr>
          <w:lang w:val="es-MX"/>
        </w:rPr>
        <w:t>embargo,</w:t>
      </w:r>
      <w:r w:rsidR="00CF56BE">
        <w:rPr>
          <w:lang w:val="es-MX"/>
        </w:rPr>
        <w:t xml:space="preserve"> dependiendo de la intensidad y frecuencia en las que se hacen los movimientos pueden alterar los valores de EMG al bajarlos, a causa de la fatiga.</w:t>
      </w:r>
    </w:p>
    <w:p w14:paraId="25939554" w14:textId="77777777" w:rsidR="007B649F" w:rsidRDefault="007B649F" w:rsidP="00CD3BEB">
      <w:pPr>
        <w:jc w:val="both"/>
        <w:rPr>
          <w:lang w:val="es-MX"/>
        </w:rPr>
      </w:pPr>
    </w:p>
    <w:p w14:paraId="2345054A" w14:textId="51B0BD95" w:rsidR="007B649F" w:rsidRPr="00E710B3" w:rsidRDefault="007B649F" w:rsidP="00CD3BEB">
      <w:pPr>
        <w:pStyle w:val="Text"/>
        <w:ind w:firstLine="204"/>
        <w:rPr>
          <w:smallCaps/>
          <w:sz w:val="16"/>
          <w:szCs w:val="16"/>
          <w:lang w:val="es-MX"/>
        </w:rPr>
      </w:pPr>
      <w:r>
        <w:rPr>
          <w:smallCaps/>
          <w:sz w:val="16"/>
          <w:szCs w:val="16"/>
          <w:lang w:val="es-MX"/>
        </w:rPr>
        <w:t>TABLA I. UMBRALES EMG</w:t>
      </w:r>
    </w:p>
    <w:tbl>
      <w:tblPr>
        <w:tblW w:w="5171" w:type="dxa"/>
        <w:tblInd w:w="57" w:type="dxa"/>
        <w:tblCellMar>
          <w:left w:w="70" w:type="dxa"/>
          <w:right w:w="70" w:type="dxa"/>
        </w:tblCellMar>
        <w:tblLook w:val="0000" w:firstRow="0" w:lastRow="0" w:firstColumn="0" w:lastColumn="0" w:noHBand="0" w:noVBand="0"/>
      </w:tblPr>
      <w:tblGrid>
        <w:gridCol w:w="180"/>
        <w:gridCol w:w="1676"/>
        <w:gridCol w:w="1985"/>
        <w:gridCol w:w="1330"/>
      </w:tblGrid>
      <w:tr w:rsidR="007B649F" w:rsidRPr="00A5124A" w14:paraId="74B3CC8B" w14:textId="77777777" w:rsidTr="004E44DF">
        <w:trPr>
          <w:trHeight w:val="199"/>
        </w:trPr>
        <w:tc>
          <w:tcPr>
            <w:tcW w:w="180" w:type="dxa"/>
            <w:vMerge w:val="restart"/>
            <w:tcBorders>
              <w:top w:val="single" w:sz="8" w:space="0" w:color="auto"/>
              <w:left w:val="single" w:sz="8" w:space="0" w:color="auto"/>
              <w:bottom w:val="single" w:sz="8" w:space="0" w:color="000000"/>
              <w:right w:val="single" w:sz="8" w:space="0" w:color="auto"/>
            </w:tcBorders>
            <w:vAlign w:val="center"/>
          </w:tcPr>
          <w:p w14:paraId="29E89B0F" w14:textId="77777777" w:rsidR="007B649F" w:rsidRPr="00A5124A" w:rsidRDefault="007B649F" w:rsidP="00CD3BEB">
            <w:pPr>
              <w:jc w:val="both"/>
              <w:rPr>
                <w:lang w:val="es-MX" w:eastAsia="es-MX"/>
              </w:rPr>
            </w:pPr>
          </w:p>
        </w:tc>
        <w:tc>
          <w:tcPr>
            <w:tcW w:w="4991" w:type="dxa"/>
            <w:gridSpan w:val="3"/>
            <w:tcBorders>
              <w:top w:val="single" w:sz="8" w:space="0" w:color="auto"/>
              <w:left w:val="nil"/>
              <w:bottom w:val="single" w:sz="8" w:space="0" w:color="auto"/>
              <w:right w:val="single" w:sz="8" w:space="0" w:color="000000"/>
            </w:tcBorders>
            <w:noWrap/>
            <w:vAlign w:val="bottom"/>
          </w:tcPr>
          <w:p w14:paraId="5B916A9C" w14:textId="77777777" w:rsidR="007B649F" w:rsidRPr="00A5124A" w:rsidRDefault="007B649F" w:rsidP="00CD3BEB">
            <w:pPr>
              <w:jc w:val="both"/>
              <w:rPr>
                <w:lang w:val="es-MX" w:eastAsia="es-MX"/>
              </w:rPr>
            </w:pPr>
            <w:r>
              <w:rPr>
                <w:lang w:val="es-MX" w:eastAsia="es-MX"/>
              </w:rPr>
              <w:t>Umbrales establecidos</w:t>
            </w:r>
          </w:p>
        </w:tc>
      </w:tr>
      <w:tr w:rsidR="007B649F" w:rsidRPr="00A5124A" w14:paraId="4FB79C42" w14:textId="77777777" w:rsidTr="004E44DF">
        <w:trPr>
          <w:trHeight w:val="199"/>
        </w:trPr>
        <w:tc>
          <w:tcPr>
            <w:tcW w:w="180" w:type="dxa"/>
            <w:vMerge/>
            <w:tcBorders>
              <w:top w:val="single" w:sz="8" w:space="0" w:color="auto"/>
              <w:left w:val="single" w:sz="8" w:space="0" w:color="auto"/>
              <w:bottom w:val="single" w:sz="8" w:space="0" w:color="000000"/>
              <w:right w:val="single" w:sz="8" w:space="0" w:color="auto"/>
            </w:tcBorders>
            <w:vAlign w:val="center"/>
          </w:tcPr>
          <w:p w14:paraId="30BAE396" w14:textId="77777777" w:rsidR="007B649F" w:rsidRPr="00A5124A" w:rsidRDefault="007B649F" w:rsidP="00CD3BEB">
            <w:pPr>
              <w:jc w:val="both"/>
              <w:rPr>
                <w:lang w:val="es-MX" w:eastAsia="es-MX"/>
              </w:rPr>
            </w:pPr>
          </w:p>
        </w:tc>
        <w:tc>
          <w:tcPr>
            <w:tcW w:w="1676" w:type="dxa"/>
            <w:tcBorders>
              <w:top w:val="nil"/>
              <w:left w:val="nil"/>
              <w:bottom w:val="single" w:sz="8" w:space="0" w:color="auto"/>
              <w:right w:val="single" w:sz="8" w:space="0" w:color="auto"/>
            </w:tcBorders>
            <w:noWrap/>
            <w:vAlign w:val="center"/>
          </w:tcPr>
          <w:p w14:paraId="0CB9CB56" w14:textId="77777777" w:rsidR="007B649F" w:rsidRPr="00A5124A" w:rsidRDefault="007B649F" w:rsidP="00CD3BEB">
            <w:pPr>
              <w:jc w:val="both"/>
              <w:rPr>
                <w:sz w:val="16"/>
                <w:szCs w:val="16"/>
                <w:lang w:val="es-MX" w:eastAsia="es-MX"/>
              </w:rPr>
            </w:pPr>
            <w:r>
              <w:rPr>
                <w:sz w:val="16"/>
                <w:szCs w:val="16"/>
                <w:lang w:val="es-MX" w:eastAsia="es-MX"/>
              </w:rPr>
              <w:t>VARIABLE</w:t>
            </w:r>
          </w:p>
        </w:tc>
        <w:tc>
          <w:tcPr>
            <w:tcW w:w="1985" w:type="dxa"/>
            <w:tcBorders>
              <w:top w:val="nil"/>
              <w:left w:val="nil"/>
              <w:bottom w:val="single" w:sz="8" w:space="0" w:color="auto"/>
              <w:right w:val="single" w:sz="8" w:space="0" w:color="auto"/>
            </w:tcBorders>
            <w:noWrap/>
            <w:vAlign w:val="center"/>
          </w:tcPr>
          <w:p w14:paraId="4EBA4D8D" w14:textId="77777777" w:rsidR="007B649F" w:rsidRPr="00A5124A" w:rsidRDefault="007B649F" w:rsidP="00CD3BEB">
            <w:pPr>
              <w:jc w:val="both"/>
              <w:rPr>
                <w:sz w:val="16"/>
                <w:szCs w:val="16"/>
                <w:lang w:val="es-MX" w:eastAsia="es-MX"/>
              </w:rPr>
            </w:pPr>
            <w:r>
              <w:rPr>
                <w:sz w:val="16"/>
                <w:szCs w:val="16"/>
                <w:lang w:val="es-MX" w:eastAsia="es-MX"/>
              </w:rPr>
              <w:t>ESTADO</w:t>
            </w:r>
          </w:p>
        </w:tc>
        <w:tc>
          <w:tcPr>
            <w:tcW w:w="1330" w:type="dxa"/>
            <w:tcBorders>
              <w:top w:val="nil"/>
              <w:left w:val="nil"/>
              <w:bottom w:val="single" w:sz="8" w:space="0" w:color="auto"/>
              <w:right w:val="single" w:sz="8" w:space="0" w:color="auto"/>
            </w:tcBorders>
            <w:noWrap/>
            <w:vAlign w:val="center"/>
          </w:tcPr>
          <w:p w14:paraId="5C3DF39C" w14:textId="77777777" w:rsidR="007B649F" w:rsidRPr="00A5124A" w:rsidRDefault="007B649F" w:rsidP="00CD3BEB">
            <w:pPr>
              <w:jc w:val="both"/>
              <w:rPr>
                <w:sz w:val="16"/>
                <w:szCs w:val="16"/>
                <w:lang w:val="es-MX" w:eastAsia="es-MX"/>
              </w:rPr>
            </w:pPr>
            <w:r>
              <w:rPr>
                <w:sz w:val="16"/>
                <w:szCs w:val="16"/>
                <w:lang w:val="es-MX" w:eastAsia="es-MX"/>
              </w:rPr>
              <w:t>UMBRAL</w:t>
            </w:r>
          </w:p>
        </w:tc>
      </w:tr>
      <w:tr w:rsidR="007B649F" w:rsidRPr="00A5124A" w14:paraId="2E005CE2" w14:textId="77777777" w:rsidTr="004E44DF">
        <w:trPr>
          <w:trHeight w:val="400"/>
        </w:trPr>
        <w:tc>
          <w:tcPr>
            <w:tcW w:w="180" w:type="dxa"/>
            <w:tcBorders>
              <w:top w:val="nil"/>
              <w:left w:val="single" w:sz="8" w:space="0" w:color="auto"/>
              <w:bottom w:val="nil"/>
              <w:right w:val="single" w:sz="8" w:space="0" w:color="auto"/>
            </w:tcBorders>
            <w:noWrap/>
            <w:vAlign w:val="center"/>
          </w:tcPr>
          <w:p w14:paraId="51F28217" w14:textId="77777777" w:rsidR="007B649F" w:rsidRPr="00A5124A" w:rsidRDefault="007B649F" w:rsidP="00CD3BEB">
            <w:pPr>
              <w:jc w:val="both"/>
              <w:rPr>
                <w:sz w:val="16"/>
                <w:szCs w:val="16"/>
                <w:lang w:val="es-MX" w:eastAsia="es-MX"/>
              </w:rPr>
            </w:pPr>
          </w:p>
        </w:tc>
        <w:tc>
          <w:tcPr>
            <w:tcW w:w="1676" w:type="dxa"/>
            <w:tcBorders>
              <w:top w:val="nil"/>
              <w:left w:val="nil"/>
              <w:bottom w:val="single" w:sz="8" w:space="0" w:color="auto"/>
              <w:right w:val="single" w:sz="8" w:space="0" w:color="auto"/>
            </w:tcBorders>
            <w:noWrap/>
            <w:vAlign w:val="center"/>
          </w:tcPr>
          <w:p w14:paraId="5F759EB2" w14:textId="77777777" w:rsidR="007B649F" w:rsidRPr="00A5124A" w:rsidRDefault="007B649F" w:rsidP="00CD3BEB">
            <w:pPr>
              <w:jc w:val="both"/>
              <w:rPr>
                <w:sz w:val="16"/>
                <w:szCs w:val="16"/>
                <w:lang w:val="es-MX" w:eastAsia="es-MX"/>
              </w:rPr>
            </w:pPr>
            <w:r>
              <w:rPr>
                <w:sz w:val="16"/>
                <w:szCs w:val="16"/>
                <w:lang w:val="es-MX" w:eastAsia="es-MX"/>
              </w:rPr>
              <w:t xml:space="preserve"> EMG</w:t>
            </w:r>
          </w:p>
        </w:tc>
        <w:tc>
          <w:tcPr>
            <w:tcW w:w="1985" w:type="dxa"/>
            <w:tcBorders>
              <w:top w:val="nil"/>
              <w:left w:val="nil"/>
              <w:bottom w:val="single" w:sz="8" w:space="0" w:color="auto"/>
              <w:right w:val="single" w:sz="8" w:space="0" w:color="auto"/>
            </w:tcBorders>
            <w:noWrap/>
            <w:vAlign w:val="center"/>
          </w:tcPr>
          <w:p w14:paraId="3E55F38C" w14:textId="77777777" w:rsidR="007B649F" w:rsidRPr="00A5124A" w:rsidRDefault="007B649F" w:rsidP="00CD3BEB">
            <w:pPr>
              <w:jc w:val="both"/>
              <w:rPr>
                <w:sz w:val="16"/>
                <w:szCs w:val="16"/>
                <w:lang w:val="es-MX" w:eastAsia="es-MX"/>
              </w:rPr>
            </w:pPr>
            <w:r w:rsidRPr="00A5124A">
              <w:rPr>
                <w:sz w:val="16"/>
                <w:szCs w:val="16"/>
                <w:lang w:val="es-MX" w:eastAsia="es-MX"/>
              </w:rPr>
              <w:t> </w:t>
            </w:r>
            <w:r>
              <w:rPr>
                <w:sz w:val="16"/>
                <w:szCs w:val="16"/>
                <w:lang w:val="es-MX" w:eastAsia="es-MX"/>
              </w:rPr>
              <w:t>ABRIR</w:t>
            </w:r>
          </w:p>
        </w:tc>
        <w:tc>
          <w:tcPr>
            <w:tcW w:w="1330" w:type="dxa"/>
            <w:tcBorders>
              <w:top w:val="nil"/>
              <w:left w:val="nil"/>
              <w:bottom w:val="single" w:sz="8" w:space="0" w:color="auto"/>
              <w:right w:val="single" w:sz="8" w:space="0" w:color="auto"/>
            </w:tcBorders>
            <w:noWrap/>
            <w:vAlign w:val="center"/>
          </w:tcPr>
          <w:p w14:paraId="026D1662" w14:textId="77777777" w:rsidR="007B649F" w:rsidRPr="00A5124A" w:rsidRDefault="007B649F" w:rsidP="00CD3BEB">
            <w:pPr>
              <w:jc w:val="both"/>
              <w:rPr>
                <w:sz w:val="16"/>
                <w:szCs w:val="16"/>
                <w:lang w:val="es-MX" w:eastAsia="es-MX"/>
              </w:rPr>
            </w:pPr>
            <w:r w:rsidRPr="00A5124A">
              <w:rPr>
                <w:sz w:val="16"/>
                <w:szCs w:val="16"/>
                <w:lang w:val="es-MX" w:eastAsia="es-MX"/>
              </w:rPr>
              <w:t> </w:t>
            </w:r>
            <w:r>
              <w:rPr>
                <w:sz w:val="16"/>
                <w:szCs w:val="16"/>
                <w:lang w:val="es-MX" w:eastAsia="es-MX"/>
              </w:rPr>
              <w:t>20&gt;Umbral&gt; 12</w:t>
            </w:r>
          </w:p>
        </w:tc>
      </w:tr>
      <w:tr w:rsidR="007B649F" w:rsidRPr="00A5124A" w14:paraId="68C0EFE1" w14:textId="77777777" w:rsidTr="004E44DF">
        <w:trPr>
          <w:trHeight w:val="199"/>
        </w:trPr>
        <w:tc>
          <w:tcPr>
            <w:tcW w:w="180" w:type="dxa"/>
            <w:tcBorders>
              <w:top w:val="nil"/>
              <w:left w:val="single" w:sz="8" w:space="0" w:color="auto"/>
              <w:bottom w:val="nil"/>
              <w:right w:val="single" w:sz="8" w:space="0" w:color="auto"/>
            </w:tcBorders>
            <w:noWrap/>
            <w:vAlign w:val="center"/>
          </w:tcPr>
          <w:p w14:paraId="5EF8152E" w14:textId="77777777" w:rsidR="007B649F" w:rsidRPr="00A5124A" w:rsidRDefault="007B649F" w:rsidP="00CD3BEB">
            <w:pPr>
              <w:jc w:val="both"/>
              <w:rPr>
                <w:sz w:val="16"/>
                <w:szCs w:val="16"/>
                <w:lang w:val="es-MX" w:eastAsia="es-MX"/>
              </w:rPr>
            </w:pPr>
          </w:p>
        </w:tc>
        <w:tc>
          <w:tcPr>
            <w:tcW w:w="1676" w:type="dxa"/>
            <w:tcBorders>
              <w:top w:val="nil"/>
              <w:left w:val="nil"/>
              <w:bottom w:val="nil"/>
              <w:right w:val="single" w:sz="8" w:space="0" w:color="auto"/>
            </w:tcBorders>
            <w:noWrap/>
            <w:vAlign w:val="center"/>
          </w:tcPr>
          <w:p w14:paraId="6E5176B3" w14:textId="77777777" w:rsidR="007B649F" w:rsidRPr="00A5124A" w:rsidRDefault="007B649F" w:rsidP="00CD3BEB">
            <w:pPr>
              <w:jc w:val="both"/>
              <w:rPr>
                <w:sz w:val="16"/>
                <w:szCs w:val="16"/>
                <w:lang w:val="es-MX" w:eastAsia="es-MX"/>
              </w:rPr>
            </w:pPr>
            <w:r>
              <w:rPr>
                <w:sz w:val="16"/>
                <w:szCs w:val="16"/>
                <w:lang w:val="es-MX" w:eastAsia="es-MX"/>
              </w:rPr>
              <w:t xml:space="preserve"> EMG</w:t>
            </w:r>
          </w:p>
        </w:tc>
        <w:tc>
          <w:tcPr>
            <w:tcW w:w="1985" w:type="dxa"/>
            <w:tcBorders>
              <w:top w:val="nil"/>
              <w:left w:val="nil"/>
              <w:bottom w:val="nil"/>
              <w:right w:val="single" w:sz="8" w:space="0" w:color="auto"/>
            </w:tcBorders>
            <w:noWrap/>
            <w:vAlign w:val="center"/>
          </w:tcPr>
          <w:p w14:paraId="4643ADEF" w14:textId="77777777" w:rsidR="007B649F" w:rsidRPr="00A5124A" w:rsidRDefault="007B649F" w:rsidP="00CD3BEB">
            <w:pPr>
              <w:jc w:val="both"/>
              <w:rPr>
                <w:sz w:val="16"/>
                <w:szCs w:val="16"/>
                <w:lang w:val="es-MX" w:eastAsia="es-MX"/>
              </w:rPr>
            </w:pPr>
          </w:p>
        </w:tc>
        <w:tc>
          <w:tcPr>
            <w:tcW w:w="1330" w:type="dxa"/>
            <w:tcBorders>
              <w:top w:val="nil"/>
              <w:left w:val="nil"/>
              <w:bottom w:val="nil"/>
              <w:right w:val="single" w:sz="8" w:space="0" w:color="auto"/>
            </w:tcBorders>
            <w:noWrap/>
            <w:vAlign w:val="center"/>
          </w:tcPr>
          <w:p w14:paraId="2D747BDF" w14:textId="77777777" w:rsidR="007B649F" w:rsidRPr="00A5124A" w:rsidRDefault="007B649F" w:rsidP="00CD3BEB">
            <w:pPr>
              <w:jc w:val="both"/>
              <w:rPr>
                <w:sz w:val="16"/>
                <w:szCs w:val="16"/>
                <w:lang w:val="es-MX" w:eastAsia="es-MX"/>
              </w:rPr>
            </w:pPr>
          </w:p>
        </w:tc>
      </w:tr>
      <w:tr w:rsidR="007B649F" w:rsidRPr="00A5124A" w14:paraId="2611F3C9" w14:textId="77777777" w:rsidTr="004E44DF">
        <w:trPr>
          <w:trHeight w:val="199"/>
        </w:trPr>
        <w:tc>
          <w:tcPr>
            <w:tcW w:w="180" w:type="dxa"/>
            <w:tcBorders>
              <w:top w:val="nil"/>
              <w:left w:val="single" w:sz="8" w:space="0" w:color="auto"/>
              <w:bottom w:val="nil"/>
              <w:right w:val="single" w:sz="8" w:space="0" w:color="auto"/>
            </w:tcBorders>
            <w:noWrap/>
            <w:vAlign w:val="center"/>
          </w:tcPr>
          <w:p w14:paraId="4CBF6AB9" w14:textId="77777777" w:rsidR="007B649F" w:rsidRPr="00A5124A" w:rsidRDefault="007B649F" w:rsidP="00CD3BEB">
            <w:pPr>
              <w:jc w:val="both"/>
              <w:rPr>
                <w:sz w:val="16"/>
                <w:szCs w:val="16"/>
                <w:lang w:val="es-MX" w:eastAsia="es-MX"/>
              </w:rPr>
            </w:pPr>
            <w:r w:rsidRPr="00A5124A">
              <w:rPr>
                <w:sz w:val="16"/>
                <w:szCs w:val="16"/>
                <w:lang w:val="es-MX" w:eastAsia="es-MX"/>
              </w:rPr>
              <w:t> </w:t>
            </w:r>
          </w:p>
        </w:tc>
        <w:tc>
          <w:tcPr>
            <w:tcW w:w="1676" w:type="dxa"/>
            <w:tcBorders>
              <w:top w:val="nil"/>
              <w:left w:val="nil"/>
              <w:bottom w:val="nil"/>
              <w:right w:val="single" w:sz="8" w:space="0" w:color="auto"/>
            </w:tcBorders>
            <w:noWrap/>
            <w:vAlign w:val="center"/>
          </w:tcPr>
          <w:p w14:paraId="666E08D5" w14:textId="77777777" w:rsidR="007B649F" w:rsidRPr="00A5124A" w:rsidRDefault="007B649F" w:rsidP="00CD3BEB">
            <w:pPr>
              <w:jc w:val="both"/>
              <w:rPr>
                <w:sz w:val="16"/>
                <w:szCs w:val="16"/>
                <w:lang w:val="es-MX" w:eastAsia="es-MX"/>
              </w:rPr>
            </w:pPr>
          </w:p>
        </w:tc>
        <w:tc>
          <w:tcPr>
            <w:tcW w:w="1985" w:type="dxa"/>
            <w:tcBorders>
              <w:top w:val="nil"/>
              <w:left w:val="nil"/>
              <w:bottom w:val="nil"/>
              <w:right w:val="single" w:sz="8" w:space="0" w:color="auto"/>
            </w:tcBorders>
            <w:noWrap/>
            <w:vAlign w:val="center"/>
          </w:tcPr>
          <w:p w14:paraId="2655B41D" w14:textId="77777777" w:rsidR="007B649F" w:rsidRPr="00A5124A" w:rsidRDefault="007B649F" w:rsidP="00CD3BEB">
            <w:pPr>
              <w:jc w:val="both"/>
              <w:rPr>
                <w:sz w:val="16"/>
                <w:szCs w:val="16"/>
                <w:lang w:val="es-MX" w:eastAsia="es-MX"/>
              </w:rPr>
            </w:pPr>
            <w:r>
              <w:rPr>
                <w:sz w:val="16"/>
                <w:szCs w:val="16"/>
                <w:lang w:val="es-MX" w:eastAsia="es-MX"/>
              </w:rPr>
              <w:t>CERRAR</w:t>
            </w:r>
          </w:p>
        </w:tc>
        <w:tc>
          <w:tcPr>
            <w:tcW w:w="1330" w:type="dxa"/>
            <w:tcBorders>
              <w:top w:val="nil"/>
              <w:left w:val="nil"/>
              <w:bottom w:val="nil"/>
              <w:right w:val="single" w:sz="8" w:space="0" w:color="auto"/>
            </w:tcBorders>
            <w:noWrap/>
            <w:vAlign w:val="center"/>
          </w:tcPr>
          <w:p w14:paraId="40EB831E" w14:textId="77777777" w:rsidR="007B649F" w:rsidRPr="00A5124A" w:rsidRDefault="007B649F" w:rsidP="00CD3BEB">
            <w:pPr>
              <w:jc w:val="both"/>
              <w:rPr>
                <w:sz w:val="16"/>
                <w:szCs w:val="16"/>
                <w:lang w:val="es-MX" w:eastAsia="es-MX"/>
              </w:rPr>
            </w:pPr>
            <w:r w:rsidRPr="00A5124A">
              <w:rPr>
                <w:sz w:val="16"/>
                <w:szCs w:val="16"/>
                <w:lang w:val="es-MX" w:eastAsia="es-MX"/>
              </w:rPr>
              <w:t> </w:t>
            </w:r>
            <w:r>
              <w:rPr>
                <w:sz w:val="16"/>
                <w:szCs w:val="16"/>
                <w:lang w:val="es-MX" w:eastAsia="es-MX"/>
              </w:rPr>
              <w:t>Umbral &gt;22</w:t>
            </w:r>
          </w:p>
        </w:tc>
      </w:tr>
      <w:tr w:rsidR="007B649F" w:rsidRPr="00A5124A" w14:paraId="7D0DCFEC" w14:textId="77777777" w:rsidTr="004E44DF">
        <w:trPr>
          <w:trHeight w:val="80"/>
        </w:trPr>
        <w:tc>
          <w:tcPr>
            <w:tcW w:w="180" w:type="dxa"/>
            <w:tcBorders>
              <w:top w:val="nil"/>
              <w:left w:val="single" w:sz="8" w:space="0" w:color="auto"/>
              <w:bottom w:val="nil"/>
              <w:right w:val="single" w:sz="8" w:space="0" w:color="auto"/>
            </w:tcBorders>
            <w:noWrap/>
            <w:vAlign w:val="center"/>
          </w:tcPr>
          <w:p w14:paraId="19C2305A" w14:textId="77777777" w:rsidR="007B649F" w:rsidRPr="00A5124A" w:rsidRDefault="007B649F" w:rsidP="00CD3BEB">
            <w:pPr>
              <w:jc w:val="both"/>
              <w:rPr>
                <w:sz w:val="16"/>
                <w:szCs w:val="16"/>
                <w:lang w:val="es-MX" w:eastAsia="es-MX"/>
              </w:rPr>
            </w:pPr>
            <w:r w:rsidRPr="00A5124A">
              <w:rPr>
                <w:sz w:val="16"/>
                <w:szCs w:val="16"/>
                <w:lang w:val="es-MX" w:eastAsia="es-MX"/>
              </w:rPr>
              <w:t> </w:t>
            </w:r>
          </w:p>
        </w:tc>
        <w:tc>
          <w:tcPr>
            <w:tcW w:w="1676" w:type="dxa"/>
            <w:tcBorders>
              <w:top w:val="nil"/>
              <w:left w:val="nil"/>
              <w:bottom w:val="single" w:sz="8" w:space="0" w:color="auto"/>
              <w:right w:val="single" w:sz="8" w:space="0" w:color="auto"/>
            </w:tcBorders>
            <w:noWrap/>
            <w:vAlign w:val="center"/>
          </w:tcPr>
          <w:p w14:paraId="49C5A75D" w14:textId="77777777" w:rsidR="007B649F" w:rsidRPr="00A5124A" w:rsidRDefault="007B649F" w:rsidP="00CD3BEB">
            <w:pPr>
              <w:jc w:val="both"/>
              <w:rPr>
                <w:sz w:val="16"/>
                <w:szCs w:val="16"/>
                <w:lang w:val="es-MX" w:eastAsia="es-MX"/>
              </w:rPr>
            </w:pPr>
          </w:p>
        </w:tc>
        <w:tc>
          <w:tcPr>
            <w:tcW w:w="1985" w:type="dxa"/>
            <w:tcBorders>
              <w:top w:val="nil"/>
              <w:left w:val="nil"/>
              <w:bottom w:val="single" w:sz="8" w:space="0" w:color="auto"/>
              <w:right w:val="single" w:sz="8" w:space="0" w:color="auto"/>
            </w:tcBorders>
            <w:noWrap/>
            <w:vAlign w:val="center"/>
          </w:tcPr>
          <w:p w14:paraId="3EB27D3E" w14:textId="77777777" w:rsidR="007B649F" w:rsidRPr="00A5124A" w:rsidRDefault="007B649F" w:rsidP="00CD3BEB">
            <w:pPr>
              <w:jc w:val="both"/>
              <w:rPr>
                <w:sz w:val="16"/>
                <w:szCs w:val="16"/>
                <w:lang w:val="es-MX" w:eastAsia="es-MX"/>
              </w:rPr>
            </w:pPr>
          </w:p>
        </w:tc>
        <w:tc>
          <w:tcPr>
            <w:tcW w:w="1330" w:type="dxa"/>
            <w:tcBorders>
              <w:top w:val="nil"/>
              <w:left w:val="nil"/>
              <w:bottom w:val="single" w:sz="8" w:space="0" w:color="auto"/>
              <w:right w:val="single" w:sz="8" w:space="0" w:color="auto"/>
            </w:tcBorders>
            <w:noWrap/>
            <w:vAlign w:val="center"/>
          </w:tcPr>
          <w:p w14:paraId="607B80EC" w14:textId="77777777" w:rsidR="007B649F" w:rsidRPr="00A5124A" w:rsidRDefault="007B649F" w:rsidP="00CD3BEB">
            <w:pPr>
              <w:jc w:val="both"/>
              <w:rPr>
                <w:sz w:val="16"/>
                <w:szCs w:val="16"/>
                <w:lang w:val="es-MX" w:eastAsia="es-MX"/>
              </w:rPr>
            </w:pPr>
            <w:r w:rsidRPr="00A5124A">
              <w:rPr>
                <w:sz w:val="16"/>
                <w:szCs w:val="16"/>
                <w:lang w:val="es-MX" w:eastAsia="es-MX"/>
              </w:rPr>
              <w:t> </w:t>
            </w:r>
          </w:p>
        </w:tc>
      </w:tr>
    </w:tbl>
    <w:p w14:paraId="15EE8A0C" w14:textId="77777777" w:rsidR="007B649F" w:rsidRPr="00952374" w:rsidRDefault="007B649F" w:rsidP="00CD3BEB">
      <w:pPr>
        <w:pStyle w:val="Text"/>
        <w:ind w:firstLine="204"/>
        <w:rPr>
          <w:lang w:val="es-MX"/>
        </w:rPr>
      </w:pPr>
    </w:p>
    <w:p w14:paraId="693A00A9" w14:textId="77777777" w:rsidR="00973ACB" w:rsidRPr="00973ACB" w:rsidRDefault="00973ACB" w:rsidP="00CD3BEB">
      <w:pPr>
        <w:jc w:val="both"/>
        <w:rPr>
          <w:lang w:val="es-MX"/>
        </w:rPr>
      </w:pPr>
    </w:p>
    <w:p w14:paraId="37F436E5" w14:textId="6E5D4341" w:rsidR="00AA7416" w:rsidRDefault="007B649F" w:rsidP="00CD3BEB">
      <w:pPr>
        <w:pStyle w:val="Ttulo1"/>
        <w:jc w:val="both"/>
      </w:pPr>
      <w:r>
        <w:t xml:space="preserve">RESULTADOS. </w:t>
      </w:r>
    </w:p>
    <w:p w14:paraId="15D5B60C" w14:textId="4D36AF54" w:rsidR="008B37B1" w:rsidRDefault="007B649F" w:rsidP="00CD3BEB">
      <w:pPr>
        <w:autoSpaceDE w:val="0"/>
        <w:autoSpaceDN w:val="0"/>
        <w:adjustRightInd w:val="0"/>
        <w:ind w:firstLine="204"/>
        <w:jc w:val="both"/>
        <w:rPr>
          <w:lang w:val="es-MX"/>
        </w:rPr>
      </w:pPr>
      <w:r>
        <w:rPr>
          <w:lang w:val="es-MX"/>
        </w:rPr>
        <w:t xml:space="preserve">El </w:t>
      </w:r>
      <w:r w:rsidRPr="007B649F">
        <w:rPr>
          <w:lang w:val="es-MX"/>
        </w:rPr>
        <w:t xml:space="preserve">sistema implementa una máquina de estados de dos estados persistentes, controlada por la variable booleana </w:t>
      </w:r>
      <w:proofErr w:type="spellStart"/>
      <w:r w:rsidRPr="007B649F">
        <w:rPr>
          <w:lang w:val="es-MX"/>
        </w:rPr>
        <w:t>sistema_desbloqueado</w:t>
      </w:r>
      <w:proofErr w:type="spellEnd"/>
      <w:r w:rsidRPr="007B649F">
        <w:rPr>
          <w:lang w:val="es-MX"/>
        </w:rPr>
        <w:t xml:space="preserve">. La transición entre estados requiere la </w:t>
      </w:r>
      <w:r w:rsidRPr="007B649F">
        <w:rPr>
          <w:lang w:val="es-MX"/>
        </w:rPr>
        <w:t>coincidencia simultánea de ambas modalidades (EMG y voz), lo que constituye el núcleo de la seguridad bimodal.</w:t>
      </w:r>
    </w:p>
    <w:p w14:paraId="4B9BBA66" w14:textId="77777777" w:rsidR="00CD3BEB" w:rsidRDefault="00CD3BEB" w:rsidP="00CD3BEB">
      <w:pPr>
        <w:autoSpaceDE w:val="0"/>
        <w:autoSpaceDN w:val="0"/>
        <w:adjustRightInd w:val="0"/>
        <w:ind w:firstLine="204"/>
        <w:jc w:val="both"/>
        <w:rPr>
          <w:lang w:val="es-MX"/>
        </w:rPr>
      </w:pPr>
    </w:p>
    <w:p w14:paraId="5DC62A0E" w14:textId="77777777" w:rsidR="00CF56BE" w:rsidRDefault="00CF56BE" w:rsidP="00CD3BEB">
      <w:pPr>
        <w:autoSpaceDE w:val="0"/>
        <w:autoSpaceDN w:val="0"/>
        <w:adjustRightInd w:val="0"/>
        <w:ind w:firstLine="204"/>
        <w:jc w:val="both"/>
        <w:rPr>
          <w:lang w:val="es-MX"/>
        </w:rPr>
      </w:pPr>
    </w:p>
    <w:p w14:paraId="6AD3AEAF" w14:textId="37CDF1F5" w:rsidR="00E0708B" w:rsidRDefault="00E0708B" w:rsidP="00CD3BEB">
      <w:pPr>
        <w:autoSpaceDE w:val="0"/>
        <w:autoSpaceDN w:val="0"/>
        <w:adjustRightInd w:val="0"/>
        <w:ind w:firstLine="204"/>
        <w:jc w:val="both"/>
        <w:rPr>
          <w:lang w:val="es-MX"/>
        </w:rPr>
      </w:pPr>
      <w:r>
        <w:rPr>
          <w:lang w:val="es-MX"/>
        </w:rPr>
        <w:t>TABLA II. ESTADOS DEL SISTEMA ANTE VARIABLES.</w:t>
      </w:r>
    </w:p>
    <w:tbl>
      <w:tblPr>
        <w:tblW w:w="5173"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1"/>
        <w:gridCol w:w="1134"/>
        <w:gridCol w:w="850"/>
        <w:gridCol w:w="1134"/>
        <w:gridCol w:w="1134"/>
      </w:tblGrid>
      <w:tr w:rsidR="00E0708B" w14:paraId="330C0FE2" w14:textId="77777777">
        <w:tc>
          <w:tcPr>
            <w:tcW w:w="921" w:type="dxa"/>
            <w:shd w:val="clear" w:color="auto" w:fill="ADADAD"/>
          </w:tcPr>
          <w:p w14:paraId="3E7EA391" w14:textId="235E2159" w:rsidR="00E0708B" w:rsidRDefault="00E0708B">
            <w:pPr>
              <w:autoSpaceDE w:val="0"/>
              <w:autoSpaceDN w:val="0"/>
              <w:adjustRightInd w:val="0"/>
              <w:jc w:val="both"/>
              <w:rPr>
                <w:b/>
                <w:bCs/>
                <w:sz w:val="16"/>
                <w:szCs w:val="16"/>
                <w:lang w:val="es-MX"/>
              </w:rPr>
            </w:pPr>
            <w:r>
              <w:rPr>
                <w:b/>
                <w:bCs/>
                <w:sz w:val="16"/>
                <w:szCs w:val="16"/>
                <w:lang w:val="es-MX"/>
              </w:rPr>
              <w:t>Estado actual</w:t>
            </w:r>
          </w:p>
        </w:tc>
        <w:tc>
          <w:tcPr>
            <w:tcW w:w="1134" w:type="dxa"/>
            <w:shd w:val="clear" w:color="auto" w:fill="ADADAD"/>
          </w:tcPr>
          <w:p w14:paraId="0CA1228E" w14:textId="0A60CBFF" w:rsidR="00E0708B" w:rsidRDefault="00E0708B">
            <w:pPr>
              <w:autoSpaceDE w:val="0"/>
              <w:autoSpaceDN w:val="0"/>
              <w:adjustRightInd w:val="0"/>
              <w:jc w:val="both"/>
              <w:rPr>
                <w:b/>
                <w:bCs/>
                <w:sz w:val="16"/>
                <w:szCs w:val="16"/>
                <w:lang w:val="es-MX"/>
              </w:rPr>
            </w:pPr>
            <w:r>
              <w:rPr>
                <w:b/>
                <w:bCs/>
                <w:sz w:val="16"/>
                <w:szCs w:val="16"/>
                <w:lang w:val="es-MX"/>
              </w:rPr>
              <w:t>Condición EMG</w:t>
            </w:r>
          </w:p>
        </w:tc>
        <w:tc>
          <w:tcPr>
            <w:tcW w:w="850" w:type="dxa"/>
            <w:shd w:val="clear" w:color="auto" w:fill="ADADAD"/>
          </w:tcPr>
          <w:p w14:paraId="1CB75F08" w14:textId="7D46ABC5" w:rsidR="00E0708B" w:rsidRDefault="00E0708B">
            <w:pPr>
              <w:autoSpaceDE w:val="0"/>
              <w:autoSpaceDN w:val="0"/>
              <w:adjustRightInd w:val="0"/>
              <w:jc w:val="both"/>
              <w:rPr>
                <w:b/>
                <w:bCs/>
                <w:sz w:val="16"/>
                <w:szCs w:val="16"/>
                <w:lang w:val="es-MX"/>
              </w:rPr>
            </w:pPr>
            <w:r>
              <w:rPr>
                <w:b/>
                <w:bCs/>
                <w:sz w:val="16"/>
                <w:szCs w:val="16"/>
                <w:lang w:val="es-MX"/>
              </w:rPr>
              <w:t>Condición Voz</w:t>
            </w:r>
          </w:p>
        </w:tc>
        <w:tc>
          <w:tcPr>
            <w:tcW w:w="1134" w:type="dxa"/>
            <w:shd w:val="clear" w:color="auto" w:fill="ADADAD"/>
          </w:tcPr>
          <w:p w14:paraId="41C56749" w14:textId="7B9EF0AC" w:rsidR="00E0708B" w:rsidRDefault="00E0708B">
            <w:pPr>
              <w:autoSpaceDE w:val="0"/>
              <w:autoSpaceDN w:val="0"/>
              <w:adjustRightInd w:val="0"/>
              <w:jc w:val="both"/>
              <w:rPr>
                <w:b/>
                <w:bCs/>
                <w:sz w:val="16"/>
                <w:szCs w:val="16"/>
                <w:lang w:val="es-MX"/>
              </w:rPr>
            </w:pPr>
            <w:r>
              <w:rPr>
                <w:b/>
                <w:bCs/>
                <w:sz w:val="16"/>
                <w:szCs w:val="16"/>
                <w:lang w:val="es-MX"/>
              </w:rPr>
              <w:t>Resultado</w:t>
            </w:r>
          </w:p>
        </w:tc>
        <w:tc>
          <w:tcPr>
            <w:tcW w:w="1134" w:type="dxa"/>
            <w:shd w:val="clear" w:color="auto" w:fill="ADADAD"/>
          </w:tcPr>
          <w:p w14:paraId="4D1829E5" w14:textId="2F75AD0E" w:rsidR="00E0708B" w:rsidRDefault="00E0708B">
            <w:pPr>
              <w:autoSpaceDE w:val="0"/>
              <w:autoSpaceDN w:val="0"/>
              <w:adjustRightInd w:val="0"/>
              <w:ind w:right="35"/>
              <w:jc w:val="both"/>
              <w:rPr>
                <w:b/>
                <w:bCs/>
                <w:lang w:val="es-MX"/>
              </w:rPr>
            </w:pPr>
            <w:r>
              <w:rPr>
                <w:b/>
                <w:bCs/>
                <w:lang w:val="es-MX"/>
              </w:rPr>
              <w:t>Estado</w:t>
            </w:r>
          </w:p>
        </w:tc>
      </w:tr>
      <w:tr w:rsidR="00E0708B" w14:paraId="4636907D" w14:textId="77777777">
        <w:tc>
          <w:tcPr>
            <w:tcW w:w="921" w:type="dxa"/>
          </w:tcPr>
          <w:p w14:paraId="476A21BC" w14:textId="6F9030CB" w:rsidR="00E0708B" w:rsidRDefault="00E0708B">
            <w:pPr>
              <w:autoSpaceDE w:val="0"/>
              <w:autoSpaceDN w:val="0"/>
              <w:adjustRightInd w:val="0"/>
              <w:jc w:val="both"/>
              <w:rPr>
                <w:sz w:val="16"/>
                <w:szCs w:val="16"/>
                <w:lang w:val="es-MX"/>
              </w:rPr>
            </w:pPr>
            <w:r>
              <w:rPr>
                <w:sz w:val="16"/>
                <w:szCs w:val="16"/>
                <w:lang w:val="es-MX"/>
              </w:rPr>
              <w:t>Bloqueado</w:t>
            </w:r>
          </w:p>
        </w:tc>
        <w:tc>
          <w:tcPr>
            <w:tcW w:w="1134" w:type="dxa"/>
          </w:tcPr>
          <w:p w14:paraId="70CA14D6" w14:textId="1B55D8C8" w:rsidR="00E0708B" w:rsidRDefault="00E0708B">
            <w:pPr>
              <w:autoSpaceDE w:val="0"/>
              <w:autoSpaceDN w:val="0"/>
              <w:adjustRightInd w:val="0"/>
              <w:jc w:val="both"/>
              <w:rPr>
                <w:sz w:val="16"/>
                <w:szCs w:val="16"/>
                <w:lang w:val="es-MX"/>
              </w:rPr>
            </w:pPr>
            <w:r>
              <w:rPr>
                <w:sz w:val="16"/>
                <w:szCs w:val="16"/>
                <w:lang w:val="es-MX"/>
              </w:rPr>
              <w:t>RMS ≥ 12.0</w:t>
            </w:r>
          </w:p>
        </w:tc>
        <w:tc>
          <w:tcPr>
            <w:tcW w:w="850" w:type="dxa"/>
          </w:tcPr>
          <w:p w14:paraId="138E3760" w14:textId="3EC874BC" w:rsidR="00E0708B" w:rsidRDefault="00E0708B">
            <w:pPr>
              <w:autoSpaceDE w:val="0"/>
              <w:autoSpaceDN w:val="0"/>
              <w:adjustRightInd w:val="0"/>
              <w:jc w:val="both"/>
              <w:rPr>
                <w:sz w:val="16"/>
                <w:szCs w:val="16"/>
                <w:lang w:val="es-MX"/>
              </w:rPr>
            </w:pPr>
            <w:r>
              <w:rPr>
                <w:sz w:val="16"/>
                <w:szCs w:val="16"/>
                <w:lang w:val="es-MX"/>
              </w:rPr>
              <w:t>Comando “Abre”</w:t>
            </w:r>
          </w:p>
        </w:tc>
        <w:tc>
          <w:tcPr>
            <w:tcW w:w="1134" w:type="dxa"/>
          </w:tcPr>
          <w:p w14:paraId="51EF2B6D" w14:textId="1C1D1F8B" w:rsidR="00E0708B" w:rsidRDefault="00E0708B">
            <w:pPr>
              <w:autoSpaceDE w:val="0"/>
              <w:autoSpaceDN w:val="0"/>
              <w:adjustRightInd w:val="0"/>
              <w:jc w:val="both"/>
              <w:rPr>
                <w:sz w:val="16"/>
                <w:szCs w:val="16"/>
                <w:lang w:val="es-MX"/>
              </w:rPr>
            </w:pPr>
            <w:r>
              <w:rPr>
                <w:sz w:val="16"/>
                <w:szCs w:val="16"/>
                <w:lang w:val="es-MX"/>
              </w:rPr>
              <w:t>Desbloqueo exitoso</w:t>
            </w:r>
          </w:p>
        </w:tc>
        <w:tc>
          <w:tcPr>
            <w:tcW w:w="1134" w:type="dxa"/>
          </w:tcPr>
          <w:p w14:paraId="5F61CE5C" w14:textId="16A642CE" w:rsidR="00E0708B" w:rsidRDefault="00E0708B">
            <w:pPr>
              <w:autoSpaceDE w:val="0"/>
              <w:autoSpaceDN w:val="0"/>
              <w:adjustRightInd w:val="0"/>
              <w:jc w:val="both"/>
              <w:rPr>
                <w:sz w:val="16"/>
                <w:szCs w:val="16"/>
                <w:lang w:val="es-MX"/>
              </w:rPr>
            </w:pPr>
            <w:r>
              <w:rPr>
                <w:sz w:val="16"/>
                <w:szCs w:val="16"/>
                <w:lang w:val="es-MX"/>
              </w:rPr>
              <w:t>Desbloqueado</w:t>
            </w:r>
          </w:p>
        </w:tc>
      </w:tr>
      <w:tr w:rsidR="00E0708B" w14:paraId="793C30C4" w14:textId="77777777">
        <w:tc>
          <w:tcPr>
            <w:tcW w:w="921" w:type="dxa"/>
          </w:tcPr>
          <w:p w14:paraId="1B68C912" w14:textId="2CE7EC2F" w:rsidR="00E0708B" w:rsidRDefault="00E0708B">
            <w:pPr>
              <w:autoSpaceDE w:val="0"/>
              <w:autoSpaceDN w:val="0"/>
              <w:adjustRightInd w:val="0"/>
              <w:jc w:val="both"/>
              <w:rPr>
                <w:sz w:val="16"/>
                <w:szCs w:val="16"/>
                <w:lang w:val="es-MX"/>
              </w:rPr>
            </w:pPr>
            <w:r>
              <w:rPr>
                <w:sz w:val="16"/>
                <w:szCs w:val="16"/>
                <w:lang w:val="es-MX"/>
              </w:rPr>
              <w:t>Bloqueado</w:t>
            </w:r>
          </w:p>
        </w:tc>
        <w:tc>
          <w:tcPr>
            <w:tcW w:w="1134" w:type="dxa"/>
          </w:tcPr>
          <w:p w14:paraId="3651E8EC" w14:textId="4D9D0229" w:rsidR="00E0708B" w:rsidRDefault="00E0708B">
            <w:pPr>
              <w:autoSpaceDE w:val="0"/>
              <w:autoSpaceDN w:val="0"/>
              <w:adjustRightInd w:val="0"/>
              <w:jc w:val="both"/>
              <w:rPr>
                <w:sz w:val="16"/>
                <w:szCs w:val="16"/>
                <w:lang w:val="es-MX"/>
              </w:rPr>
            </w:pPr>
            <w:r>
              <w:rPr>
                <w:sz w:val="16"/>
                <w:szCs w:val="16"/>
                <w:lang w:val="es-MX"/>
              </w:rPr>
              <w:t>RMS ≥ 12.0</w:t>
            </w:r>
          </w:p>
        </w:tc>
        <w:tc>
          <w:tcPr>
            <w:tcW w:w="850" w:type="dxa"/>
          </w:tcPr>
          <w:p w14:paraId="7F617395" w14:textId="0EDB3448" w:rsidR="00E0708B" w:rsidRDefault="00E0708B">
            <w:pPr>
              <w:autoSpaceDE w:val="0"/>
              <w:autoSpaceDN w:val="0"/>
              <w:adjustRightInd w:val="0"/>
              <w:jc w:val="both"/>
              <w:rPr>
                <w:sz w:val="16"/>
                <w:szCs w:val="16"/>
                <w:lang w:val="es-MX"/>
              </w:rPr>
            </w:pPr>
            <w:r>
              <w:rPr>
                <w:sz w:val="16"/>
                <w:szCs w:val="16"/>
                <w:lang w:val="es-MX"/>
              </w:rPr>
              <w:t>NO</w:t>
            </w:r>
          </w:p>
        </w:tc>
        <w:tc>
          <w:tcPr>
            <w:tcW w:w="1134" w:type="dxa"/>
          </w:tcPr>
          <w:p w14:paraId="589C10C4" w14:textId="285D1FE6" w:rsidR="00E0708B" w:rsidRDefault="00E0708B">
            <w:pPr>
              <w:autoSpaceDE w:val="0"/>
              <w:autoSpaceDN w:val="0"/>
              <w:adjustRightInd w:val="0"/>
              <w:jc w:val="both"/>
              <w:rPr>
                <w:sz w:val="16"/>
                <w:szCs w:val="16"/>
                <w:lang w:val="es-MX"/>
              </w:rPr>
            </w:pPr>
            <w:r>
              <w:rPr>
                <w:sz w:val="16"/>
                <w:szCs w:val="16"/>
                <w:lang w:val="es-MX"/>
              </w:rPr>
              <w:t>Alerta “Falta una señal”</w:t>
            </w:r>
          </w:p>
        </w:tc>
        <w:tc>
          <w:tcPr>
            <w:tcW w:w="1134" w:type="dxa"/>
          </w:tcPr>
          <w:p w14:paraId="763C0FEF" w14:textId="1B058BA3" w:rsidR="00E0708B" w:rsidRDefault="00E0708B">
            <w:pPr>
              <w:autoSpaceDE w:val="0"/>
              <w:autoSpaceDN w:val="0"/>
              <w:adjustRightInd w:val="0"/>
              <w:jc w:val="both"/>
              <w:rPr>
                <w:sz w:val="16"/>
                <w:szCs w:val="16"/>
                <w:lang w:val="es-MX"/>
              </w:rPr>
            </w:pPr>
            <w:r>
              <w:rPr>
                <w:sz w:val="16"/>
                <w:szCs w:val="16"/>
                <w:lang w:val="es-MX"/>
              </w:rPr>
              <w:t>Bloqueado</w:t>
            </w:r>
          </w:p>
        </w:tc>
      </w:tr>
      <w:tr w:rsidR="00E0708B" w14:paraId="115D0F2D" w14:textId="77777777">
        <w:tc>
          <w:tcPr>
            <w:tcW w:w="921" w:type="dxa"/>
          </w:tcPr>
          <w:p w14:paraId="13AA90A7" w14:textId="6588F770" w:rsidR="00E0708B" w:rsidRDefault="00E0708B">
            <w:pPr>
              <w:autoSpaceDE w:val="0"/>
              <w:autoSpaceDN w:val="0"/>
              <w:adjustRightInd w:val="0"/>
              <w:jc w:val="both"/>
              <w:rPr>
                <w:sz w:val="16"/>
                <w:szCs w:val="16"/>
                <w:lang w:val="es-MX"/>
              </w:rPr>
            </w:pPr>
            <w:r>
              <w:rPr>
                <w:sz w:val="16"/>
                <w:szCs w:val="16"/>
                <w:lang w:val="es-MX"/>
              </w:rPr>
              <w:t>Bloqueado</w:t>
            </w:r>
          </w:p>
        </w:tc>
        <w:tc>
          <w:tcPr>
            <w:tcW w:w="1134" w:type="dxa"/>
          </w:tcPr>
          <w:p w14:paraId="4DD6C269" w14:textId="1DF679C7" w:rsidR="00E0708B" w:rsidRDefault="00E0708B">
            <w:pPr>
              <w:autoSpaceDE w:val="0"/>
              <w:autoSpaceDN w:val="0"/>
              <w:adjustRightInd w:val="0"/>
              <w:jc w:val="both"/>
              <w:rPr>
                <w:sz w:val="16"/>
                <w:szCs w:val="16"/>
                <w:lang w:val="es-MX"/>
              </w:rPr>
            </w:pPr>
            <w:r>
              <w:rPr>
                <w:sz w:val="16"/>
                <w:szCs w:val="16"/>
                <w:lang w:val="es-MX"/>
              </w:rPr>
              <w:t>NO</w:t>
            </w:r>
          </w:p>
        </w:tc>
        <w:tc>
          <w:tcPr>
            <w:tcW w:w="850" w:type="dxa"/>
          </w:tcPr>
          <w:p w14:paraId="42ED1155" w14:textId="3B902370" w:rsidR="00E0708B" w:rsidRDefault="00E0708B">
            <w:pPr>
              <w:autoSpaceDE w:val="0"/>
              <w:autoSpaceDN w:val="0"/>
              <w:adjustRightInd w:val="0"/>
              <w:jc w:val="both"/>
              <w:rPr>
                <w:sz w:val="16"/>
                <w:szCs w:val="16"/>
                <w:lang w:val="es-MX"/>
              </w:rPr>
            </w:pPr>
            <w:r>
              <w:rPr>
                <w:sz w:val="16"/>
                <w:szCs w:val="16"/>
                <w:lang w:val="es-MX"/>
              </w:rPr>
              <w:t>Comando “Abre”</w:t>
            </w:r>
          </w:p>
        </w:tc>
        <w:tc>
          <w:tcPr>
            <w:tcW w:w="1134" w:type="dxa"/>
          </w:tcPr>
          <w:p w14:paraId="1BBEC5E5" w14:textId="766367B6" w:rsidR="00E0708B" w:rsidRDefault="00E0708B">
            <w:pPr>
              <w:autoSpaceDE w:val="0"/>
              <w:autoSpaceDN w:val="0"/>
              <w:adjustRightInd w:val="0"/>
              <w:jc w:val="both"/>
              <w:rPr>
                <w:sz w:val="16"/>
                <w:szCs w:val="16"/>
                <w:lang w:val="es-MX"/>
              </w:rPr>
            </w:pPr>
            <w:r>
              <w:rPr>
                <w:sz w:val="16"/>
                <w:szCs w:val="16"/>
                <w:lang w:val="es-MX"/>
              </w:rPr>
              <w:t>Alerta “Falta una señal</w:t>
            </w:r>
            <w:r>
              <w:rPr>
                <w:sz w:val="16"/>
                <w:szCs w:val="16"/>
                <w:lang w:val="es-MX"/>
              </w:rPr>
              <w:t>”</w:t>
            </w:r>
          </w:p>
        </w:tc>
        <w:tc>
          <w:tcPr>
            <w:tcW w:w="1134" w:type="dxa"/>
          </w:tcPr>
          <w:p w14:paraId="00BA97C5" w14:textId="1CB00E8A" w:rsidR="00E0708B" w:rsidRDefault="00E0708B">
            <w:pPr>
              <w:autoSpaceDE w:val="0"/>
              <w:autoSpaceDN w:val="0"/>
              <w:adjustRightInd w:val="0"/>
              <w:jc w:val="both"/>
              <w:rPr>
                <w:sz w:val="16"/>
                <w:szCs w:val="16"/>
                <w:lang w:val="es-MX"/>
              </w:rPr>
            </w:pPr>
            <w:r>
              <w:rPr>
                <w:sz w:val="16"/>
                <w:szCs w:val="16"/>
                <w:lang w:val="es-MX"/>
              </w:rPr>
              <w:t>Bloqueado</w:t>
            </w:r>
          </w:p>
        </w:tc>
      </w:tr>
      <w:tr w:rsidR="00E0708B" w14:paraId="29BEDBAE" w14:textId="77777777">
        <w:tc>
          <w:tcPr>
            <w:tcW w:w="921" w:type="dxa"/>
          </w:tcPr>
          <w:p w14:paraId="5D9E2A9F" w14:textId="1D6DCF60" w:rsidR="00E0708B" w:rsidRDefault="00E0708B">
            <w:pPr>
              <w:autoSpaceDE w:val="0"/>
              <w:autoSpaceDN w:val="0"/>
              <w:adjustRightInd w:val="0"/>
              <w:jc w:val="both"/>
              <w:rPr>
                <w:sz w:val="16"/>
                <w:szCs w:val="16"/>
                <w:lang w:val="es-MX"/>
              </w:rPr>
            </w:pPr>
            <w:r>
              <w:rPr>
                <w:sz w:val="16"/>
                <w:szCs w:val="16"/>
                <w:lang w:val="es-MX"/>
              </w:rPr>
              <w:t>Bloqueado</w:t>
            </w:r>
          </w:p>
        </w:tc>
        <w:tc>
          <w:tcPr>
            <w:tcW w:w="1134" w:type="dxa"/>
          </w:tcPr>
          <w:p w14:paraId="73EC98C1" w14:textId="117C037A" w:rsidR="00E0708B" w:rsidRDefault="00E0708B">
            <w:pPr>
              <w:autoSpaceDE w:val="0"/>
              <w:autoSpaceDN w:val="0"/>
              <w:adjustRightInd w:val="0"/>
              <w:jc w:val="both"/>
              <w:rPr>
                <w:sz w:val="16"/>
                <w:szCs w:val="16"/>
                <w:lang w:val="es-MX"/>
              </w:rPr>
            </w:pPr>
            <w:r>
              <w:rPr>
                <w:sz w:val="16"/>
                <w:szCs w:val="16"/>
                <w:lang w:val="es-MX"/>
              </w:rPr>
              <w:t>RMS &lt; 12.0</w:t>
            </w:r>
          </w:p>
        </w:tc>
        <w:tc>
          <w:tcPr>
            <w:tcW w:w="850" w:type="dxa"/>
          </w:tcPr>
          <w:p w14:paraId="56AD289F" w14:textId="6239A0B8" w:rsidR="00E0708B" w:rsidRDefault="00E0708B">
            <w:pPr>
              <w:autoSpaceDE w:val="0"/>
              <w:autoSpaceDN w:val="0"/>
              <w:adjustRightInd w:val="0"/>
              <w:jc w:val="both"/>
              <w:rPr>
                <w:sz w:val="16"/>
                <w:szCs w:val="16"/>
                <w:lang w:val="es-MX"/>
              </w:rPr>
            </w:pPr>
            <w:r>
              <w:rPr>
                <w:sz w:val="16"/>
                <w:szCs w:val="16"/>
                <w:lang w:val="es-MX"/>
              </w:rPr>
              <w:t>Silencio/Indefinido</w:t>
            </w:r>
          </w:p>
        </w:tc>
        <w:tc>
          <w:tcPr>
            <w:tcW w:w="1134" w:type="dxa"/>
          </w:tcPr>
          <w:p w14:paraId="4BFC51C6" w14:textId="2A6A6020" w:rsidR="00E0708B" w:rsidRDefault="00E0708B">
            <w:pPr>
              <w:autoSpaceDE w:val="0"/>
              <w:autoSpaceDN w:val="0"/>
              <w:adjustRightInd w:val="0"/>
              <w:jc w:val="both"/>
              <w:rPr>
                <w:sz w:val="16"/>
                <w:szCs w:val="16"/>
                <w:lang w:val="es-MX"/>
              </w:rPr>
            </w:pPr>
            <w:r>
              <w:rPr>
                <w:sz w:val="16"/>
                <w:szCs w:val="16"/>
                <w:lang w:val="es-MX"/>
              </w:rPr>
              <w:t>Sin cambio</w:t>
            </w:r>
          </w:p>
        </w:tc>
        <w:tc>
          <w:tcPr>
            <w:tcW w:w="1134" w:type="dxa"/>
          </w:tcPr>
          <w:p w14:paraId="29D9F5FE" w14:textId="7D8029B7" w:rsidR="00E0708B" w:rsidRDefault="00E0708B">
            <w:pPr>
              <w:autoSpaceDE w:val="0"/>
              <w:autoSpaceDN w:val="0"/>
              <w:adjustRightInd w:val="0"/>
              <w:jc w:val="both"/>
              <w:rPr>
                <w:sz w:val="16"/>
                <w:szCs w:val="16"/>
                <w:lang w:val="es-MX"/>
              </w:rPr>
            </w:pPr>
            <w:r>
              <w:rPr>
                <w:sz w:val="16"/>
                <w:szCs w:val="16"/>
                <w:lang w:val="es-MX"/>
              </w:rPr>
              <w:t>Bloqueado</w:t>
            </w:r>
          </w:p>
        </w:tc>
      </w:tr>
      <w:tr w:rsidR="00E0708B" w14:paraId="41C2E779" w14:textId="77777777">
        <w:tc>
          <w:tcPr>
            <w:tcW w:w="921" w:type="dxa"/>
          </w:tcPr>
          <w:p w14:paraId="087D7448" w14:textId="66E978B9" w:rsidR="00E0708B" w:rsidRDefault="00E0708B">
            <w:pPr>
              <w:autoSpaceDE w:val="0"/>
              <w:autoSpaceDN w:val="0"/>
              <w:adjustRightInd w:val="0"/>
              <w:jc w:val="both"/>
              <w:rPr>
                <w:sz w:val="16"/>
                <w:szCs w:val="16"/>
                <w:lang w:val="es-MX"/>
              </w:rPr>
            </w:pPr>
            <w:r>
              <w:rPr>
                <w:sz w:val="16"/>
                <w:szCs w:val="16"/>
                <w:lang w:val="es-MX"/>
              </w:rPr>
              <w:t>Desbloqueado</w:t>
            </w:r>
          </w:p>
        </w:tc>
        <w:tc>
          <w:tcPr>
            <w:tcW w:w="1134" w:type="dxa"/>
          </w:tcPr>
          <w:p w14:paraId="1527D39B" w14:textId="17D604A9" w:rsidR="00E0708B" w:rsidRDefault="00E0708B">
            <w:pPr>
              <w:autoSpaceDE w:val="0"/>
              <w:autoSpaceDN w:val="0"/>
              <w:adjustRightInd w:val="0"/>
              <w:jc w:val="both"/>
              <w:rPr>
                <w:sz w:val="16"/>
                <w:szCs w:val="16"/>
                <w:lang w:val="es-MX"/>
              </w:rPr>
            </w:pPr>
            <w:r>
              <w:rPr>
                <w:sz w:val="16"/>
                <w:szCs w:val="16"/>
                <w:lang w:val="es-MX"/>
              </w:rPr>
              <w:t>RMS ≥ 22.0</w:t>
            </w:r>
          </w:p>
        </w:tc>
        <w:tc>
          <w:tcPr>
            <w:tcW w:w="850" w:type="dxa"/>
          </w:tcPr>
          <w:p w14:paraId="33ED9349" w14:textId="45ED0648" w:rsidR="00E0708B" w:rsidRDefault="00E0708B">
            <w:pPr>
              <w:autoSpaceDE w:val="0"/>
              <w:autoSpaceDN w:val="0"/>
              <w:adjustRightInd w:val="0"/>
              <w:jc w:val="both"/>
              <w:rPr>
                <w:sz w:val="16"/>
                <w:szCs w:val="16"/>
                <w:lang w:val="es-MX"/>
              </w:rPr>
            </w:pPr>
            <w:r>
              <w:rPr>
                <w:sz w:val="16"/>
                <w:szCs w:val="16"/>
                <w:lang w:val="es-MX"/>
              </w:rPr>
              <w:t>Comando “Cierra”</w:t>
            </w:r>
          </w:p>
        </w:tc>
        <w:tc>
          <w:tcPr>
            <w:tcW w:w="1134" w:type="dxa"/>
          </w:tcPr>
          <w:p w14:paraId="3C383747" w14:textId="164C4B17" w:rsidR="00E0708B" w:rsidRDefault="00E0708B">
            <w:pPr>
              <w:autoSpaceDE w:val="0"/>
              <w:autoSpaceDN w:val="0"/>
              <w:adjustRightInd w:val="0"/>
              <w:jc w:val="both"/>
              <w:rPr>
                <w:sz w:val="16"/>
                <w:szCs w:val="16"/>
                <w:lang w:val="es-MX"/>
              </w:rPr>
            </w:pPr>
            <w:r>
              <w:rPr>
                <w:sz w:val="16"/>
                <w:szCs w:val="16"/>
                <w:lang w:val="es-MX"/>
              </w:rPr>
              <w:t>Desbloqueo exitoso</w:t>
            </w:r>
          </w:p>
        </w:tc>
        <w:tc>
          <w:tcPr>
            <w:tcW w:w="1134" w:type="dxa"/>
          </w:tcPr>
          <w:p w14:paraId="53AD7DE0" w14:textId="4D98372A" w:rsidR="00E0708B" w:rsidRDefault="00E0708B">
            <w:pPr>
              <w:autoSpaceDE w:val="0"/>
              <w:autoSpaceDN w:val="0"/>
              <w:adjustRightInd w:val="0"/>
              <w:jc w:val="both"/>
              <w:rPr>
                <w:sz w:val="16"/>
                <w:szCs w:val="16"/>
                <w:lang w:val="es-MX"/>
              </w:rPr>
            </w:pPr>
            <w:r>
              <w:rPr>
                <w:sz w:val="16"/>
                <w:szCs w:val="16"/>
                <w:lang w:val="es-MX"/>
              </w:rPr>
              <w:t>Bloqueado</w:t>
            </w:r>
          </w:p>
        </w:tc>
      </w:tr>
      <w:tr w:rsidR="00E0708B" w14:paraId="122DAE88" w14:textId="77777777">
        <w:tc>
          <w:tcPr>
            <w:tcW w:w="921" w:type="dxa"/>
          </w:tcPr>
          <w:p w14:paraId="433D4296" w14:textId="4B79324D" w:rsidR="00E0708B" w:rsidRDefault="00E0708B">
            <w:pPr>
              <w:autoSpaceDE w:val="0"/>
              <w:autoSpaceDN w:val="0"/>
              <w:adjustRightInd w:val="0"/>
              <w:jc w:val="both"/>
              <w:rPr>
                <w:sz w:val="16"/>
                <w:szCs w:val="16"/>
                <w:lang w:val="es-MX"/>
              </w:rPr>
            </w:pPr>
            <w:r>
              <w:rPr>
                <w:sz w:val="16"/>
                <w:szCs w:val="16"/>
                <w:lang w:val="es-MX"/>
              </w:rPr>
              <w:t>Desbloqueado</w:t>
            </w:r>
          </w:p>
        </w:tc>
        <w:tc>
          <w:tcPr>
            <w:tcW w:w="1134" w:type="dxa"/>
          </w:tcPr>
          <w:p w14:paraId="6D36D26A" w14:textId="4FE29A10" w:rsidR="00E0708B" w:rsidRDefault="00E0708B">
            <w:pPr>
              <w:autoSpaceDE w:val="0"/>
              <w:autoSpaceDN w:val="0"/>
              <w:adjustRightInd w:val="0"/>
              <w:jc w:val="both"/>
              <w:rPr>
                <w:sz w:val="16"/>
                <w:szCs w:val="16"/>
                <w:lang w:val="es-MX"/>
              </w:rPr>
            </w:pPr>
            <w:r>
              <w:rPr>
                <w:sz w:val="16"/>
                <w:szCs w:val="16"/>
                <w:lang w:val="es-MX"/>
              </w:rPr>
              <w:t xml:space="preserve">RMS ≥ </w:t>
            </w:r>
            <w:r>
              <w:rPr>
                <w:sz w:val="16"/>
                <w:szCs w:val="16"/>
                <w:lang w:val="es-MX"/>
              </w:rPr>
              <w:t>2</w:t>
            </w:r>
            <w:r>
              <w:rPr>
                <w:sz w:val="16"/>
                <w:szCs w:val="16"/>
                <w:lang w:val="es-MX"/>
              </w:rPr>
              <w:t>2.0</w:t>
            </w:r>
          </w:p>
        </w:tc>
        <w:tc>
          <w:tcPr>
            <w:tcW w:w="850" w:type="dxa"/>
          </w:tcPr>
          <w:p w14:paraId="6B3314F5" w14:textId="011DA700" w:rsidR="00E0708B" w:rsidRDefault="00E0708B">
            <w:pPr>
              <w:autoSpaceDE w:val="0"/>
              <w:autoSpaceDN w:val="0"/>
              <w:adjustRightInd w:val="0"/>
              <w:jc w:val="both"/>
              <w:rPr>
                <w:sz w:val="16"/>
                <w:szCs w:val="16"/>
                <w:lang w:val="es-MX"/>
              </w:rPr>
            </w:pPr>
            <w:r>
              <w:rPr>
                <w:sz w:val="16"/>
                <w:szCs w:val="16"/>
                <w:lang w:val="es-MX"/>
              </w:rPr>
              <w:t>NO</w:t>
            </w:r>
          </w:p>
        </w:tc>
        <w:tc>
          <w:tcPr>
            <w:tcW w:w="1134" w:type="dxa"/>
          </w:tcPr>
          <w:p w14:paraId="21B7DCF0" w14:textId="23FB5122" w:rsidR="00E0708B" w:rsidRDefault="00E0708B">
            <w:pPr>
              <w:autoSpaceDE w:val="0"/>
              <w:autoSpaceDN w:val="0"/>
              <w:adjustRightInd w:val="0"/>
              <w:jc w:val="both"/>
              <w:rPr>
                <w:sz w:val="16"/>
                <w:szCs w:val="16"/>
                <w:lang w:val="es-MX"/>
              </w:rPr>
            </w:pPr>
            <w:r>
              <w:rPr>
                <w:sz w:val="16"/>
                <w:szCs w:val="16"/>
                <w:lang w:val="es-MX"/>
              </w:rPr>
              <w:t>Alerta “Falta una señal”</w:t>
            </w:r>
          </w:p>
        </w:tc>
        <w:tc>
          <w:tcPr>
            <w:tcW w:w="1134" w:type="dxa"/>
          </w:tcPr>
          <w:p w14:paraId="25A3A640" w14:textId="42B7F3A3" w:rsidR="00E0708B" w:rsidRDefault="00E0708B">
            <w:pPr>
              <w:autoSpaceDE w:val="0"/>
              <w:autoSpaceDN w:val="0"/>
              <w:adjustRightInd w:val="0"/>
              <w:jc w:val="both"/>
              <w:rPr>
                <w:sz w:val="16"/>
                <w:szCs w:val="16"/>
                <w:lang w:val="es-MX"/>
              </w:rPr>
            </w:pPr>
            <w:r>
              <w:rPr>
                <w:sz w:val="16"/>
                <w:szCs w:val="16"/>
                <w:lang w:val="es-MX"/>
              </w:rPr>
              <w:t>Desbloqueado</w:t>
            </w:r>
          </w:p>
        </w:tc>
      </w:tr>
      <w:tr w:rsidR="00E0708B" w14:paraId="5C54E827" w14:textId="77777777">
        <w:tc>
          <w:tcPr>
            <w:tcW w:w="921" w:type="dxa"/>
          </w:tcPr>
          <w:p w14:paraId="774B4F48" w14:textId="5D156BCB" w:rsidR="00E0708B" w:rsidRDefault="00E0708B">
            <w:pPr>
              <w:autoSpaceDE w:val="0"/>
              <w:autoSpaceDN w:val="0"/>
              <w:adjustRightInd w:val="0"/>
              <w:jc w:val="both"/>
              <w:rPr>
                <w:sz w:val="16"/>
                <w:szCs w:val="16"/>
                <w:lang w:val="es-MX"/>
              </w:rPr>
            </w:pPr>
            <w:r>
              <w:rPr>
                <w:sz w:val="16"/>
                <w:szCs w:val="16"/>
                <w:lang w:val="es-MX"/>
              </w:rPr>
              <w:t>Desbloqueado</w:t>
            </w:r>
          </w:p>
        </w:tc>
        <w:tc>
          <w:tcPr>
            <w:tcW w:w="1134" w:type="dxa"/>
          </w:tcPr>
          <w:p w14:paraId="53DFD913" w14:textId="2030481D" w:rsidR="00E0708B" w:rsidRDefault="00E0708B">
            <w:pPr>
              <w:autoSpaceDE w:val="0"/>
              <w:autoSpaceDN w:val="0"/>
              <w:adjustRightInd w:val="0"/>
              <w:jc w:val="both"/>
              <w:rPr>
                <w:sz w:val="16"/>
                <w:szCs w:val="16"/>
                <w:lang w:val="es-MX"/>
              </w:rPr>
            </w:pPr>
            <w:r>
              <w:rPr>
                <w:sz w:val="16"/>
                <w:szCs w:val="16"/>
                <w:lang w:val="es-MX"/>
              </w:rPr>
              <w:t>NO</w:t>
            </w:r>
          </w:p>
        </w:tc>
        <w:tc>
          <w:tcPr>
            <w:tcW w:w="850" w:type="dxa"/>
          </w:tcPr>
          <w:p w14:paraId="4D977E13" w14:textId="405B0C37" w:rsidR="00E0708B" w:rsidRDefault="00E0708B">
            <w:pPr>
              <w:autoSpaceDE w:val="0"/>
              <w:autoSpaceDN w:val="0"/>
              <w:adjustRightInd w:val="0"/>
              <w:jc w:val="both"/>
              <w:rPr>
                <w:sz w:val="16"/>
                <w:szCs w:val="16"/>
                <w:lang w:val="es-MX"/>
              </w:rPr>
            </w:pPr>
            <w:r>
              <w:rPr>
                <w:sz w:val="16"/>
                <w:szCs w:val="16"/>
                <w:lang w:val="es-MX"/>
              </w:rPr>
              <w:t>Comando “Cierra”</w:t>
            </w:r>
          </w:p>
        </w:tc>
        <w:tc>
          <w:tcPr>
            <w:tcW w:w="1134" w:type="dxa"/>
          </w:tcPr>
          <w:p w14:paraId="47CC8661" w14:textId="7B643D2B" w:rsidR="00E0708B" w:rsidRDefault="00E0708B">
            <w:pPr>
              <w:autoSpaceDE w:val="0"/>
              <w:autoSpaceDN w:val="0"/>
              <w:adjustRightInd w:val="0"/>
              <w:jc w:val="both"/>
              <w:rPr>
                <w:sz w:val="16"/>
                <w:szCs w:val="16"/>
                <w:lang w:val="es-MX"/>
              </w:rPr>
            </w:pPr>
            <w:r>
              <w:rPr>
                <w:sz w:val="16"/>
                <w:szCs w:val="16"/>
                <w:lang w:val="es-MX"/>
              </w:rPr>
              <w:t>Alerta “Falta una señal”</w:t>
            </w:r>
          </w:p>
        </w:tc>
        <w:tc>
          <w:tcPr>
            <w:tcW w:w="1134" w:type="dxa"/>
          </w:tcPr>
          <w:p w14:paraId="0C4C0B29" w14:textId="42A434C2" w:rsidR="00E0708B" w:rsidRDefault="00E0708B">
            <w:pPr>
              <w:autoSpaceDE w:val="0"/>
              <w:autoSpaceDN w:val="0"/>
              <w:adjustRightInd w:val="0"/>
              <w:jc w:val="both"/>
              <w:rPr>
                <w:sz w:val="16"/>
                <w:szCs w:val="16"/>
                <w:lang w:val="es-MX"/>
              </w:rPr>
            </w:pPr>
            <w:r>
              <w:rPr>
                <w:sz w:val="16"/>
                <w:szCs w:val="16"/>
                <w:lang w:val="es-MX"/>
              </w:rPr>
              <w:t>Desbloqueado</w:t>
            </w:r>
          </w:p>
        </w:tc>
      </w:tr>
    </w:tbl>
    <w:p w14:paraId="40745F8C" w14:textId="77777777" w:rsidR="00CD3BEB" w:rsidRDefault="00131EBD" w:rsidP="00CD3BEB">
      <w:pPr>
        <w:autoSpaceDE w:val="0"/>
        <w:autoSpaceDN w:val="0"/>
        <w:adjustRightInd w:val="0"/>
        <w:ind w:firstLine="204"/>
        <w:jc w:val="both"/>
        <w:rPr>
          <w:lang w:val="es-MX"/>
        </w:rPr>
      </w:pPr>
      <w:r>
        <w:rPr>
          <w:lang w:val="es-MX"/>
        </w:rPr>
        <w:t xml:space="preserve"> </w:t>
      </w:r>
    </w:p>
    <w:p w14:paraId="6453E9B6" w14:textId="77777777" w:rsidR="00CD3BEB" w:rsidRDefault="00CD3BEB" w:rsidP="00CD3BEB">
      <w:pPr>
        <w:autoSpaceDE w:val="0"/>
        <w:autoSpaceDN w:val="0"/>
        <w:adjustRightInd w:val="0"/>
        <w:ind w:firstLine="204"/>
        <w:jc w:val="both"/>
        <w:rPr>
          <w:lang w:val="es-MX"/>
        </w:rPr>
      </w:pPr>
    </w:p>
    <w:p w14:paraId="7002C1A4" w14:textId="4B826470" w:rsidR="00CF56BE" w:rsidRDefault="00131EBD" w:rsidP="00CD3BEB">
      <w:pPr>
        <w:autoSpaceDE w:val="0"/>
        <w:autoSpaceDN w:val="0"/>
        <w:adjustRightInd w:val="0"/>
        <w:ind w:firstLine="204"/>
        <w:jc w:val="both"/>
        <w:rPr>
          <w:lang w:val="es-MX"/>
        </w:rPr>
      </w:pPr>
      <w:r>
        <w:rPr>
          <w:lang w:val="es-MX"/>
        </w:rPr>
        <w:t xml:space="preserve">Como se observa en la tabla, el comando “Abre” sirve para desbloquear el sistema acompañado del umbral EMG de abrir, mientras </w:t>
      </w:r>
      <w:r w:rsidR="00CD3BEB">
        <w:rPr>
          <w:lang w:val="es-MX"/>
        </w:rPr>
        <w:t>que,</w:t>
      </w:r>
      <w:r>
        <w:rPr>
          <w:lang w:val="es-MX"/>
        </w:rPr>
        <w:t xml:space="preserve"> al entrar en este estado de desbloqueo, el comando “Cierra” junto con el umbral EMG de cerrar, vuelve a bloquearlo.</w:t>
      </w:r>
    </w:p>
    <w:p w14:paraId="156D67D0" w14:textId="77777777" w:rsidR="00131EBD" w:rsidRDefault="00131EBD" w:rsidP="00CD3BEB">
      <w:pPr>
        <w:autoSpaceDE w:val="0"/>
        <w:autoSpaceDN w:val="0"/>
        <w:adjustRightInd w:val="0"/>
        <w:ind w:firstLine="204"/>
        <w:jc w:val="both"/>
        <w:rPr>
          <w:lang w:val="es-MX"/>
        </w:rPr>
      </w:pPr>
    </w:p>
    <w:p w14:paraId="3F7DD085" w14:textId="5380F615" w:rsidR="006323D7" w:rsidRDefault="00E0708B" w:rsidP="00CD3BEB">
      <w:pPr>
        <w:autoSpaceDE w:val="0"/>
        <w:autoSpaceDN w:val="0"/>
        <w:adjustRightInd w:val="0"/>
        <w:ind w:firstLine="204"/>
        <w:jc w:val="both"/>
      </w:pPr>
      <w:r>
        <w:rPr>
          <w:lang w:val="es-MX"/>
        </w:rPr>
        <w:pict w14:anchorId="08231D79">
          <v:shape id="_x0000_i1031" type="#_x0000_t75" style="width:254.5pt;height:148.2pt">
            <v:imagedata r:id="rId9" o:title="WhatsApp Image 2026-06-19 at 8.27.42 PM"/>
          </v:shape>
        </w:pict>
      </w:r>
    </w:p>
    <w:p w14:paraId="33FF7430" w14:textId="77777777" w:rsidR="006323D7" w:rsidRDefault="006323D7" w:rsidP="00CD3BEB">
      <w:pPr>
        <w:autoSpaceDE w:val="0"/>
        <w:autoSpaceDN w:val="0"/>
        <w:adjustRightInd w:val="0"/>
        <w:jc w:val="both"/>
        <w:rPr>
          <w:rFonts w:ascii="TimesNewRoman" w:hAnsi="TimesNewRoman" w:cs="TimesNewRoman"/>
          <w:sz w:val="16"/>
          <w:szCs w:val="16"/>
          <w:lang w:val="es-MX" w:eastAsia="es-MX"/>
        </w:rPr>
      </w:pPr>
      <w:r>
        <w:rPr>
          <w:rFonts w:ascii="TimesNewRoman" w:hAnsi="TimesNewRoman" w:cs="TimesNewRoman"/>
          <w:sz w:val="16"/>
          <w:szCs w:val="16"/>
          <w:lang w:eastAsia="es-MX"/>
        </w:rPr>
        <w:tab/>
      </w:r>
      <w:r w:rsidRPr="006323D7">
        <w:rPr>
          <w:rFonts w:ascii="TimesNewRoman" w:hAnsi="TimesNewRoman" w:cs="TimesNewRoman"/>
          <w:sz w:val="16"/>
          <w:szCs w:val="16"/>
          <w:lang w:val="es-MX" w:eastAsia="es-MX"/>
        </w:rPr>
        <w:t>Fi</w:t>
      </w:r>
      <w:r>
        <w:rPr>
          <w:rFonts w:ascii="TimesNewRoman" w:hAnsi="TimesNewRoman" w:cs="TimesNewRoman"/>
          <w:sz w:val="16"/>
          <w:szCs w:val="16"/>
          <w:lang w:val="es-MX" w:eastAsia="es-MX"/>
        </w:rPr>
        <w:t>gura 1. Bloqueado, silencio y en reposo.</w:t>
      </w:r>
    </w:p>
    <w:p w14:paraId="65B87001" w14:textId="77777777" w:rsidR="006323D7" w:rsidRDefault="006323D7" w:rsidP="00CD3BEB">
      <w:pPr>
        <w:autoSpaceDE w:val="0"/>
        <w:autoSpaceDN w:val="0"/>
        <w:adjustRightInd w:val="0"/>
        <w:jc w:val="both"/>
        <w:rPr>
          <w:rFonts w:ascii="TimesNewRoman" w:hAnsi="TimesNewRoman" w:cs="TimesNewRoman"/>
          <w:sz w:val="16"/>
          <w:szCs w:val="16"/>
          <w:lang w:val="es-MX" w:eastAsia="es-MX"/>
        </w:rPr>
      </w:pPr>
    </w:p>
    <w:p w14:paraId="4C9EA045" w14:textId="77777777" w:rsidR="006323D7" w:rsidRDefault="006323D7" w:rsidP="00CD3BEB">
      <w:pPr>
        <w:autoSpaceDE w:val="0"/>
        <w:autoSpaceDN w:val="0"/>
        <w:adjustRightInd w:val="0"/>
        <w:jc w:val="both"/>
        <w:rPr>
          <w:rFonts w:ascii="TimesNewRoman" w:hAnsi="TimesNewRoman" w:cs="TimesNewRoman"/>
          <w:sz w:val="16"/>
          <w:szCs w:val="16"/>
          <w:lang w:val="es-MX" w:eastAsia="es-MX"/>
        </w:rPr>
      </w:pPr>
      <w:r>
        <w:rPr>
          <w:rFonts w:ascii="TimesNewRoman" w:hAnsi="TimesNewRoman" w:cs="TimesNewRoman"/>
          <w:sz w:val="16"/>
          <w:szCs w:val="16"/>
          <w:lang w:val="es-MX" w:eastAsia="es-MX"/>
        </w:rPr>
        <w:pict w14:anchorId="770838A5">
          <v:shape id="_x0000_i1032" type="#_x0000_t75" style="width:254.5pt;height:149.85pt">
            <v:imagedata r:id="rId10" o:title="WhatsApp Image 2026-06-19 at 8.27.43 PM"/>
          </v:shape>
        </w:pict>
      </w:r>
    </w:p>
    <w:p w14:paraId="08D2012C" w14:textId="75D57A20" w:rsidR="006323D7" w:rsidRDefault="006323D7" w:rsidP="00CD3BEB">
      <w:pPr>
        <w:autoSpaceDE w:val="0"/>
        <w:autoSpaceDN w:val="0"/>
        <w:adjustRightInd w:val="0"/>
        <w:jc w:val="both"/>
        <w:rPr>
          <w:rFonts w:ascii="TimesNewRoman" w:hAnsi="TimesNewRoman" w:cs="TimesNewRoman"/>
          <w:sz w:val="16"/>
          <w:szCs w:val="16"/>
          <w:lang w:val="es-MX" w:eastAsia="es-MX"/>
        </w:rPr>
      </w:pPr>
      <w:r>
        <w:rPr>
          <w:rFonts w:ascii="TimesNewRoman" w:hAnsi="TimesNewRoman" w:cs="TimesNewRoman"/>
          <w:sz w:val="16"/>
          <w:szCs w:val="16"/>
          <w:lang w:val="es-MX" w:eastAsia="es-MX"/>
        </w:rPr>
        <w:t>Figura 2. Bloqueada, detectando palabra “abre” y EMG en reposo.</w:t>
      </w:r>
    </w:p>
    <w:p w14:paraId="30B8EDBB" w14:textId="77777777" w:rsidR="006323D7" w:rsidRDefault="006323D7" w:rsidP="00CD3BEB">
      <w:pPr>
        <w:autoSpaceDE w:val="0"/>
        <w:autoSpaceDN w:val="0"/>
        <w:adjustRightInd w:val="0"/>
        <w:jc w:val="both"/>
        <w:rPr>
          <w:rFonts w:ascii="TimesNewRoman" w:hAnsi="TimesNewRoman" w:cs="TimesNewRoman"/>
          <w:sz w:val="16"/>
          <w:szCs w:val="16"/>
          <w:lang w:val="es-MX" w:eastAsia="es-MX"/>
        </w:rPr>
      </w:pPr>
      <w:r>
        <w:rPr>
          <w:rFonts w:ascii="TimesNewRoman" w:hAnsi="TimesNewRoman" w:cs="TimesNewRoman"/>
          <w:sz w:val="16"/>
          <w:szCs w:val="16"/>
          <w:lang w:val="es-MX" w:eastAsia="es-MX"/>
        </w:rPr>
        <w:lastRenderedPageBreak/>
        <w:pict w14:anchorId="41B0EEA1">
          <v:shape id="_x0000_i1033" type="#_x0000_t75" style="width:254.5pt;height:147.35pt">
            <v:imagedata r:id="rId11" o:title="WhatsApp%20Image%202026-06-19%20at%208.27.42%20PM%20(4)"/>
          </v:shape>
        </w:pict>
      </w:r>
    </w:p>
    <w:p w14:paraId="559A3849" w14:textId="0CC1AF3F" w:rsidR="006323D7" w:rsidRDefault="006323D7" w:rsidP="00CD3BEB">
      <w:pPr>
        <w:autoSpaceDE w:val="0"/>
        <w:autoSpaceDN w:val="0"/>
        <w:adjustRightInd w:val="0"/>
        <w:jc w:val="both"/>
        <w:rPr>
          <w:rFonts w:ascii="TimesNewRoman" w:hAnsi="TimesNewRoman" w:cs="TimesNewRoman"/>
          <w:sz w:val="16"/>
          <w:szCs w:val="16"/>
          <w:lang w:val="es-MX" w:eastAsia="es-MX"/>
        </w:rPr>
      </w:pPr>
      <w:r>
        <w:rPr>
          <w:rFonts w:ascii="TimesNewRoman" w:hAnsi="TimesNewRoman" w:cs="TimesNewRoman"/>
          <w:sz w:val="16"/>
          <w:szCs w:val="16"/>
          <w:lang w:val="es-MX" w:eastAsia="es-MX"/>
        </w:rPr>
        <w:t>Figura 3. Bloqueado, Voz en silencio y EMG activo.</w:t>
      </w:r>
    </w:p>
    <w:p w14:paraId="23D8A628" w14:textId="77777777" w:rsidR="006323D7" w:rsidRDefault="006323D7" w:rsidP="00CD3BEB">
      <w:pPr>
        <w:autoSpaceDE w:val="0"/>
        <w:autoSpaceDN w:val="0"/>
        <w:adjustRightInd w:val="0"/>
        <w:jc w:val="both"/>
        <w:rPr>
          <w:rFonts w:ascii="TimesNewRoman" w:hAnsi="TimesNewRoman" w:cs="TimesNewRoman"/>
          <w:sz w:val="16"/>
          <w:szCs w:val="16"/>
          <w:lang w:val="es-MX" w:eastAsia="es-MX"/>
        </w:rPr>
      </w:pPr>
    </w:p>
    <w:p w14:paraId="4F4B0BBD" w14:textId="4184EF2F" w:rsidR="006323D7" w:rsidRDefault="006323D7" w:rsidP="00CD3BEB">
      <w:pPr>
        <w:autoSpaceDE w:val="0"/>
        <w:autoSpaceDN w:val="0"/>
        <w:adjustRightInd w:val="0"/>
        <w:jc w:val="both"/>
        <w:rPr>
          <w:rFonts w:ascii="TimesNewRoman" w:hAnsi="TimesNewRoman" w:cs="TimesNewRoman"/>
          <w:sz w:val="16"/>
          <w:szCs w:val="16"/>
          <w:lang w:val="es-MX" w:eastAsia="es-MX"/>
        </w:rPr>
      </w:pPr>
      <w:r>
        <w:rPr>
          <w:rFonts w:ascii="TimesNewRoman" w:hAnsi="TimesNewRoman" w:cs="TimesNewRoman"/>
          <w:sz w:val="16"/>
          <w:szCs w:val="16"/>
          <w:lang w:val="es-MX" w:eastAsia="es-MX"/>
        </w:rPr>
        <w:pict w14:anchorId="3115FF6F">
          <v:shape id="_x0000_i1034" type="#_x0000_t75" style="width:254.5pt;height:150.7pt">
            <v:imagedata r:id="rId12" o:title="WhatsApp%20Image%202026-06-19%20at%208.27.42%20PM%20(3)"/>
          </v:shape>
        </w:pict>
      </w:r>
    </w:p>
    <w:p w14:paraId="4F52F5FD" w14:textId="01794C15" w:rsidR="006323D7" w:rsidRDefault="006323D7" w:rsidP="00CD3BEB">
      <w:pPr>
        <w:autoSpaceDE w:val="0"/>
        <w:autoSpaceDN w:val="0"/>
        <w:adjustRightInd w:val="0"/>
        <w:jc w:val="both"/>
        <w:rPr>
          <w:rFonts w:ascii="TimesNewRoman" w:hAnsi="TimesNewRoman" w:cs="TimesNewRoman"/>
          <w:sz w:val="16"/>
          <w:szCs w:val="16"/>
          <w:lang w:val="es-MX" w:eastAsia="es-MX"/>
        </w:rPr>
      </w:pPr>
      <w:r>
        <w:rPr>
          <w:rFonts w:ascii="TimesNewRoman" w:hAnsi="TimesNewRoman" w:cs="TimesNewRoman"/>
          <w:sz w:val="16"/>
          <w:szCs w:val="16"/>
          <w:lang w:val="es-MX" w:eastAsia="es-MX"/>
        </w:rPr>
        <w:t>Figura 4. Estado: Desbloqueado.</w:t>
      </w:r>
    </w:p>
    <w:p w14:paraId="2D2AAD84" w14:textId="77777777" w:rsidR="006323D7" w:rsidRDefault="006323D7" w:rsidP="00CD3BEB">
      <w:pPr>
        <w:autoSpaceDE w:val="0"/>
        <w:autoSpaceDN w:val="0"/>
        <w:adjustRightInd w:val="0"/>
        <w:jc w:val="both"/>
        <w:rPr>
          <w:rFonts w:ascii="TimesNewRoman" w:hAnsi="TimesNewRoman" w:cs="TimesNewRoman"/>
          <w:sz w:val="16"/>
          <w:szCs w:val="16"/>
          <w:lang w:val="es-MX" w:eastAsia="es-MX"/>
        </w:rPr>
      </w:pPr>
    </w:p>
    <w:p w14:paraId="053E6E5D" w14:textId="77777777" w:rsidR="006323D7" w:rsidRDefault="006323D7" w:rsidP="00CD3BEB">
      <w:pPr>
        <w:autoSpaceDE w:val="0"/>
        <w:autoSpaceDN w:val="0"/>
        <w:adjustRightInd w:val="0"/>
        <w:jc w:val="both"/>
        <w:rPr>
          <w:rFonts w:ascii="TimesNewRoman" w:hAnsi="TimesNewRoman" w:cs="TimesNewRoman"/>
          <w:sz w:val="16"/>
          <w:szCs w:val="16"/>
          <w:lang w:val="es-MX" w:eastAsia="es-MX"/>
        </w:rPr>
      </w:pPr>
      <w:r>
        <w:rPr>
          <w:rFonts w:ascii="TimesNewRoman" w:hAnsi="TimesNewRoman" w:cs="TimesNewRoman"/>
          <w:sz w:val="16"/>
          <w:szCs w:val="16"/>
          <w:lang w:val="es-MX" w:eastAsia="es-MX"/>
        </w:rPr>
        <w:pict w14:anchorId="584E0499">
          <v:shape id="_x0000_i1035" type="#_x0000_t75" style="width:254.5pt;height:150.7pt">
            <v:imagedata r:id="rId13" o:title="WhatsApp%20Image%202026-06-19%20at%208.27.42%20PM%20(2)"/>
          </v:shape>
        </w:pict>
      </w:r>
    </w:p>
    <w:p w14:paraId="33DA190D" w14:textId="2B5BCB12" w:rsidR="006323D7" w:rsidRDefault="006323D7" w:rsidP="00CD3BEB">
      <w:pPr>
        <w:autoSpaceDE w:val="0"/>
        <w:autoSpaceDN w:val="0"/>
        <w:adjustRightInd w:val="0"/>
        <w:jc w:val="both"/>
        <w:rPr>
          <w:rFonts w:ascii="TimesNewRoman" w:hAnsi="TimesNewRoman" w:cs="TimesNewRoman"/>
          <w:sz w:val="16"/>
          <w:szCs w:val="16"/>
          <w:lang w:val="es-MX" w:eastAsia="es-MX"/>
        </w:rPr>
      </w:pPr>
      <w:r>
        <w:rPr>
          <w:rFonts w:ascii="TimesNewRoman" w:hAnsi="TimesNewRoman" w:cs="TimesNewRoman"/>
          <w:sz w:val="16"/>
          <w:szCs w:val="16"/>
          <w:lang w:val="es-MX" w:eastAsia="es-MX"/>
        </w:rPr>
        <w:t>Figura 5. Estado desbloqueado, sin voz y EMG activo.</w:t>
      </w:r>
    </w:p>
    <w:p w14:paraId="31191B07" w14:textId="77777777" w:rsidR="006323D7" w:rsidRDefault="006323D7" w:rsidP="00CD3BEB">
      <w:pPr>
        <w:autoSpaceDE w:val="0"/>
        <w:autoSpaceDN w:val="0"/>
        <w:adjustRightInd w:val="0"/>
        <w:jc w:val="both"/>
        <w:rPr>
          <w:rFonts w:ascii="TimesNewRoman" w:hAnsi="TimesNewRoman" w:cs="TimesNewRoman"/>
          <w:sz w:val="16"/>
          <w:szCs w:val="16"/>
          <w:lang w:val="es-MX" w:eastAsia="es-MX"/>
        </w:rPr>
      </w:pPr>
    </w:p>
    <w:p w14:paraId="7F7E27D1" w14:textId="77777777" w:rsidR="006323D7" w:rsidRDefault="006323D7" w:rsidP="00CD3BEB">
      <w:pPr>
        <w:autoSpaceDE w:val="0"/>
        <w:autoSpaceDN w:val="0"/>
        <w:adjustRightInd w:val="0"/>
        <w:jc w:val="both"/>
        <w:rPr>
          <w:rFonts w:ascii="TimesNewRoman" w:hAnsi="TimesNewRoman" w:cs="TimesNewRoman"/>
          <w:sz w:val="16"/>
          <w:szCs w:val="16"/>
          <w:lang w:val="es-MX" w:eastAsia="es-MX"/>
        </w:rPr>
      </w:pPr>
      <w:r>
        <w:rPr>
          <w:rFonts w:ascii="TimesNewRoman" w:hAnsi="TimesNewRoman" w:cs="TimesNewRoman"/>
          <w:sz w:val="16"/>
          <w:szCs w:val="16"/>
          <w:lang w:val="es-MX" w:eastAsia="es-MX"/>
        </w:rPr>
        <w:pict w14:anchorId="1FA499DB">
          <v:shape id="_x0000_i1036" type="#_x0000_t75" style="width:254.5pt;height:146.5pt">
            <v:imagedata r:id="rId14" o:title="WhatsApp%20Image%202026-06-19%20at%208.27.42%20PM%20(1)"/>
          </v:shape>
        </w:pict>
      </w:r>
    </w:p>
    <w:p w14:paraId="64E72475" w14:textId="53EFC80C" w:rsidR="006323D7" w:rsidRDefault="006323D7" w:rsidP="00CD3BEB">
      <w:pPr>
        <w:autoSpaceDE w:val="0"/>
        <w:autoSpaceDN w:val="0"/>
        <w:adjustRightInd w:val="0"/>
        <w:jc w:val="both"/>
        <w:rPr>
          <w:rFonts w:ascii="TimesNewRoman" w:hAnsi="TimesNewRoman" w:cs="TimesNewRoman"/>
          <w:sz w:val="16"/>
          <w:szCs w:val="16"/>
          <w:lang w:val="es-MX" w:eastAsia="es-MX"/>
        </w:rPr>
      </w:pPr>
      <w:r>
        <w:rPr>
          <w:rFonts w:ascii="TimesNewRoman" w:hAnsi="TimesNewRoman" w:cs="TimesNewRoman"/>
          <w:sz w:val="16"/>
          <w:szCs w:val="16"/>
          <w:lang w:val="es-MX" w:eastAsia="es-MX"/>
        </w:rPr>
        <w:t>Figura 6. Estado</w:t>
      </w:r>
      <w:r w:rsidRPr="006323D7">
        <w:rPr>
          <w:lang w:val="es-MX"/>
        </w:rPr>
        <w:t xml:space="preserve"> </w:t>
      </w:r>
      <w:r w:rsidRPr="006323D7">
        <w:rPr>
          <w:rFonts w:ascii="TimesNewRoman" w:hAnsi="TimesNewRoman" w:cs="TimesNewRoman"/>
          <w:sz w:val="16"/>
          <w:szCs w:val="16"/>
          <w:lang w:val="es-MX" w:eastAsia="es-MX"/>
        </w:rPr>
        <w:t xml:space="preserve">desbloqueado, </w:t>
      </w:r>
      <w:r>
        <w:rPr>
          <w:rFonts w:ascii="TimesNewRoman" w:hAnsi="TimesNewRoman" w:cs="TimesNewRoman"/>
          <w:sz w:val="16"/>
          <w:szCs w:val="16"/>
          <w:lang w:val="es-MX" w:eastAsia="es-MX"/>
        </w:rPr>
        <w:t>palabra “Abre” y EMG en reposo.</w:t>
      </w:r>
    </w:p>
    <w:p w14:paraId="172AD06D" w14:textId="43E8EF5D" w:rsidR="006323D7" w:rsidRPr="00607634" w:rsidRDefault="006323D7" w:rsidP="006323D7">
      <w:pPr>
        <w:autoSpaceDE w:val="0"/>
        <w:autoSpaceDN w:val="0"/>
        <w:adjustRightInd w:val="0"/>
        <w:jc w:val="both"/>
        <w:rPr>
          <w:rFonts w:ascii="TimesNewRoman" w:hAnsi="TimesNewRoman" w:cs="TimesNewRoman"/>
          <w:lang w:val="es-MX" w:eastAsia="es-MX"/>
        </w:rPr>
      </w:pPr>
    </w:p>
    <w:p w14:paraId="2E57638A" w14:textId="77777777" w:rsidR="00647967" w:rsidRDefault="00647967" w:rsidP="00647967">
      <w:pPr>
        <w:pStyle w:val="Ttulo1"/>
        <w:numPr>
          <w:ilvl w:val="0"/>
          <w:numId w:val="0"/>
        </w:numPr>
      </w:pPr>
      <w:proofErr w:type="spellStart"/>
      <w:r>
        <w:t>Referencias</w:t>
      </w:r>
      <w:proofErr w:type="spellEnd"/>
    </w:p>
    <w:p w14:paraId="699272AE" w14:textId="77777777" w:rsidR="005A510F" w:rsidRDefault="005A510F" w:rsidP="005A510F">
      <w:pPr>
        <w:autoSpaceDE w:val="0"/>
        <w:autoSpaceDN w:val="0"/>
        <w:adjustRightInd w:val="0"/>
        <w:jc w:val="both"/>
      </w:pPr>
    </w:p>
    <w:p w14:paraId="71108EA0" w14:textId="77777777" w:rsidR="002454C1" w:rsidRPr="002454C1" w:rsidRDefault="002454C1" w:rsidP="002454C1">
      <w:pPr>
        <w:pStyle w:val="References"/>
        <w:rPr>
          <w:rFonts w:ascii="TimesNewRoman" w:hAnsi="TimesNewRoman" w:cs="TimesNewRoman"/>
          <w:szCs w:val="16"/>
          <w:lang w:val="es-MX" w:eastAsia="es-MX"/>
        </w:rPr>
      </w:pPr>
      <w:proofErr w:type="spellStart"/>
      <w:r w:rsidRPr="002454C1">
        <w:rPr>
          <w:rFonts w:ascii="TimesNewRoman" w:hAnsi="TimesNewRoman" w:cs="TimesNewRoman"/>
          <w:szCs w:val="16"/>
          <w:lang w:eastAsia="es-MX"/>
        </w:rPr>
        <w:t>Reaz</w:t>
      </w:r>
      <w:proofErr w:type="spellEnd"/>
      <w:r w:rsidRPr="002454C1">
        <w:rPr>
          <w:rFonts w:ascii="TimesNewRoman" w:hAnsi="TimesNewRoman" w:cs="TimesNewRoman"/>
          <w:szCs w:val="16"/>
          <w:lang w:eastAsia="es-MX"/>
        </w:rPr>
        <w:t xml:space="preserve">, M. B. I., Hussain, M. S., &amp; Mohd-Yasin, F. (2006). Techniques of EMG signal analysis: detection, processing, classification and applications. </w:t>
      </w:r>
      <w:proofErr w:type="spellStart"/>
      <w:r w:rsidRPr="002454C1">
        <w:rPr>
          <w:rFonts w:ascii="TimesNewRoman" w:hAnsi="TimesNewRoman" w:cs="TimesNewRoman"/>
          <w:i/>
          <w:iCs/>
          <w:szCs w:val="16"/>
          <w:lang w:val="es-MX" w:eastAsia="es-MX"/>
        </w:rPr>
        <w:t>Biological</w:t>
      </w:r>
      <w:proofErr w:type="spellEnd"/>
      <w:r w:rsidRPr="002454C1">
        <w:rPr>
          <w:rFonts w:ascii="TimesNewRoman" w:hAnsi="TimesNewRoman" w:cs="TimesNewRoman"/>
          <w:i/>
          <w:iCs/>
          <w:szCs w:val="16"/>
          <w:lang w:val="es-MX" w:eastAsia="es-MX"/>
        </w:rPr>
        <w:t xml:space="preserve"> </w:t>
      </w:r>
      <w:proofErr w:type="spellStart"/>
      <w:r w:rsidRPr="002454C1">
        <w:rPr>
          <w:rFonts w:ascii="TimesNewRoman" w:hAnsi="TimesNewRoman" w:cs="TimesNewRoman"/>
          <w:i/>
          <w:iCs/>
          <w:szCs w:val="16"/>
          <w:lang w:val="es-MX" w:eastAsia="es-MX"/>
        </w:rPr>
        <w:t>Procedures</w:t>
      </w:r>
      <w:proofErr w:type="spellEnd"/>
      <w:r w:rsidRPr="002454C1">
        <w:rPr>
          <w:rFonts w:ascii="TimesNewRoman" w:hAnsi="TimesNewRoman" w:cs="TimesNewRoman"/>
          <w:i/>
          <w:iCs/>
          <w:szCs w:val="16"/>
          <w:lang w:val="es-MX" w:eastAsia="es-MX"/>
        </w:rPr>
        <w:t xml:space="preserve"> Online</w:t>
      </w:r>
      <w:r w:rsidRPr="002454C1">
        <w:rPr>
          <w:rFonts w:ascii="TimesNewRoman" w:hAnsi="TimesNewRoman" w:cs="TimesNewRoman"/>
          <w:szCs w:val="16"/>
          <w:lang w:val="es-MX" w:eastAsia="es-MX"/>
        </w:rPr>
        <w:t xml:space="preserve">, </w:t>
      </w:r>
      <w:r w:rsidRPr="002454C1">
        <w:rPr>
          <w:rFonts w:ascii="TimesNewRoman" w:hAnsi="TimesNewRoman" w:cs="TimesNewRoman"/>
          <w:i/>
          <w:iCs/>
          <w:szCs w:val="16"/>
          <w:lang w:val="es-MX" w:eastAsia="es-MX"/>
        </w:rPr>
        <w:t>8</w:t>
      </w:r>
      <w:r w:rsidRPr="002454C1">
        <w:rPr>
          <w:rFonts w:ascii="TimesNewRoman" w:hAnsi="TimesNewRoman" w:cs="TimesNewRoman"/>
          <w:szCs w:val="16"/>
          <w:lang w:val="es-MX" w:eastAsia="es-MX"/>
        </w:rPr>
        <w:t>(1), 11-35. https://doi.org/10.1251/bpo115</w:t>
      </w:r>
    </w:p>
    <w:p w14:paraId="233C7A3A" w14:textId="77777777" w:rsidR="002454C1" w:rsidRPr="002454C1" w:rsidRDefault="002454C1" w:rsidP="002454C1">
      <w:pPr>
        <w:pStyle w:val="References"/>
        <w:rPr>
          <w:rFonts w:ascii="TimesNewRoman" w:hAnsi="TimesNewRoman" w:cs="TimesNewRoman"/>
          <w:szCs w:val="16"/>
          <w:lang w:val="es-MX" w:eastAsia="es-MX"/>
        </w:rPr>
      </w:pPr>
      <w:r w:rsidRPr="002454C1">
        <w:rPr>
          <w:rFonts w:ascii="TimesNewRoman" w:hAnsi="TimesNewRoman" w:cs="TimesNewRoman"/>
          <w:i/>
          <w:iCs/>
          <w:szCs w:val="16"/>
          <w:lang w:val="es-MX" w:eastAsia="es-MX"/>
        </w:rPr>
        <w:t>RECURSOS TECNOLOGICOS PARA LA INTERVENCION EN TRASTORNOS DEL LENGUAJE ORAL y ESCRITO</w:t>
      </w:r>
      <w:r w:rsidRPr="002454C1">
        <w:rPr>
          <w:rFonts w:ascii="TimesNewRoman" w:hAnsi="TimesNewRoman" w:cs="TimesNewRoman"/>
          <w:szCs w:val="16"/>
          <w:lang w:val="es-MX" w:eastAsia="es-MX"/>
        </w:rPr>
        <w:t>. (s. f.). https://www.uv.es/bellochc/logopedia/NRTLogo7.wiki?7</w:t>
      </w:r>
    </w:p>
    <w:p w14:paraId="6229BE56" w14:textId="77777777" w:rsidR="002454C1" w:rsidRPr="002454C1" w:rsidRDefault="002454C1" w:rsidP="002454C1">
      <w:pPr>
        <w:pStyle w:val="References"/>
        <w:rPr>
          <w:rFonts w:ascii="TimesNewRoman" w:hAnsi="TimesNewRoman" w:cs="TimesNewRoman"/>
          <w:szCs w:val="16"/>
          <w:lang w:val="es-MX" w:eastAsia="es-MX"/>
        </w:rPr>
      </w:pPr>
      <w:r w:rsidRPr="002454C1">
        <w:rPr>
          <w:rFonts w:ascii="TimesNewRoman" w:hAnsi="TimesNewRoman" w:cs="TimesNewRoman"/>
          <w:i/>
          <w:iCs/>
          <w:szCs w:val="16"/>
          <w:lang w:val="es-MX" w:eastAsia="es-MX"/>
        </w:rPr>
        <w:t>Repaso de tratamiento de señal | Señales de Energía y Señales de Potencia | Aula Virtual</w:t>
      </w:r>
      <w:r w:rsidRPr="002454C1">
        <w:rPr>
          <w:rFonts w:ascii="TimesNewRoman" w:hAnsi="TimesNewRoman" w:cs="TimesNewRoman"/>
          <w:szCs w:val="16"/>
          <w:lang w:val="es-MX" w:eastAsia="es-MX"/>
        </w:rPr>
        <w:t>. (s. f.). https://aulavirtual.fio.unam.edu.ar/mod/book/view.php?id=95001&amp;chapterid=8271&amp;lang=en</w:t>
      </w:r>
    </w:p>
    <w:p w14:paraId="7F98A770" w14:textId="5BAF59B0" w:rsidR="005A510F" w:rsidRPr="002454C1" w:rsidRDefault="005A510F" w:rsidP="002454C1">
      <w:pPr>
        <w:pStyle w:val="References"/>
        <w:numPr>
          <w:ilvl w:val="0"/>
          <w:numId w:val="0"/>
        </w:numPr>
        <w:rPr>
          <w:lang w:val="es-MX"/>
        </w:rPr>
      </w:pPr>
    </w:p>
    <w:sectPr w:rsidR="005A510F" w:rsidRPr="002454C1" w:rsidSect="00B47884">
      <w:headerReference w:type="default" r:id="rId15"/>
      <w:pgSz w:w="11907" w:h="16840" w:code="9"/>
      <w:pgMar w:top="1077" w:right="737" w:bottom="1701" w:left="737" w:header="539" w:footer="539" w:gutter="0"/>
      <w:cols w:num="2" w:space="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9F505" w14:textId="77777777" w:rsidR="00625AE3" w:rsidRDefault="00625AE3">
      <w:r>
        <w:separator/>
      </w:r>
    </w:p>
  </w:endnote>
  <w:endnote w:type="continuationSeparator" w:id="0">
    <w:p w14:paraId="7230F719" w14:textId="77777777" w:rsidR="00625AE3" w:rsidRDefault="00625A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A5E43" w14:textId="77777777" w:rsidR="00625AE3" w:rsidRDefault="00625AE3">
      <w:r>
        <w:separator/>
      </w:r>
    </w:p>
  </w:footnote>
  <w:footnote w:type="continuationSeparator" w:id="0">
    <w:p w14:paraId="25697011" w14:textId="77777777" w:rsidR="00625AE3" w:rsidRDefault="00625AE3">
      <w:r>
        <w:continuationSeparator/>
      </w:r>
    </w:p>
  </w:footnote>
  <w:footnote w:id="1">
    <w:p w14:paraId="6D735506" w14:textId="77777777" w:rsidR="00E4663F" w:rsidRPr="00C9300F" w:rsidRDefault="00607634" w:rsidP="00090B65">
      <w:pPr>
        <w:pStyle w:val="Textonotapie"/>
        <w:rPr>
          <w:lang w:val="es-AR"/>
        </w:rPr>
      </w:pPr>
      <w:r w:rsidRPr="00607634">
        <w:rPr>
          <w:vertAlign w:val="superscript"/>
          <w:lang w:val="es-AR"/>
        </w:rPr>
        <w:t>*</w:t>
      </w:r>
      <w:r w:rsidR="00C9300F">
        <w:rPr>
          <w:lang w:val="es-AR"/>
        </w:rPr>
        <w:t xml:space="preserve"> Revista</w:t>
      </w:r>
      <w:r w:rsidR="00543116">
        <w:rPr>
          <w:lang w:val="es-AR"/>
        </w:rPr>
        <w:t xml:space="preserve"> Argentina de Trabajos E</w:t>
      </w:r>
      <w:r w:rsidR="00C9300F">
        <w:rPr>
          <w:lang w:val="es-AR"/>
        </w:rPr>
        <w:t>studiantiles.  Patrocinada por la IEEE.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22132" w14:textId="77777777" w:rsidR="00E4663F" w:rsidRDefault="00E4663F">
    <w:pPr>
      <w:pStyle w:val="Encabezado"/>
      <w:framePr w:wrap="auto" w:vAnchor="text" w:hAnchor="margin" w:xAlign="right" w:y="1"/>
      <w:rPr>
        <w:rStyle w:val="Nmerodepgina"/>
        <w:sz w:val="16"/>
      </w:rPr>
    </w:pPr>
    <w:r>
      <w:rPr>
        <w:rStyle w:val="Nmerodepgina"/>
        <w:sz w:val="16"/>
      </w:rPr>
      <w:fldChar w:fldCharType="begin"/>
    </w:r>
    <w:r>
      <w:rPr>
        <w:rStyle w:val="Nmerodepgina"/>
        <w:sz w:val="16"/>
      </w:rPr>
      <w:instrText xml:space="preserve">PAGE  </w:instrText>
    </w:r>
    <w:r>
      <w:rPr>
        <w:rStyle w:val="Nmerodepgina"/>
        <w:sz w:val="16"/>
      </w:rPr>
      <w:fldChar w:fldCharType="separate"/>
    </w:r>
    <w:r w:rsidR="00501004">
      <w:rPr>
        <w:rStyle w:val="Nmerodepgina"/>
        <w:noProof/>
        <w:sz w:val="16"/>
      </w:rPr>
      <w:t>1</w:t>
    </w:r>
    <w:r>
      <w:rPr>
        <w:rStyle w:val="Nmerodepgina"/>
        <w:sz w:val="16"/>
      </w:rPr>
      <w:fldChar w:fldCharType="end"/>
    </w:r>
  </w:p>
  <w:p w14:paraId="5B9034A2" w14:textId="77777777" w:rsidR="00E4663F" w:rsidRDefault="00E4663F">
    <w:pPr>
      <w:pStyle w:val="Encabezado"/>
      <w:ind w:right="360"/>
      <w:rPr>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4F8E6A4"/>
    <w:lvl w:ilvl="0">
      <w:start w:val="1"/>
      <w:numFmt w:val="decimal"/>
      <w:lvlText w:val="%1."/>
      <w:lvlJc w:val="left"/>
      <w:pPr>
        <w:tabs>
          <w:tab w:val="num" w:pos="360"/>
        </w:tabs>
        <w:ind w:left="360" w:hanging="360"/>
      </w:pPr>
    </w:lvl>
  </w:abstractNum>
  <w:abstractNum w:abstractNumId="1" w15:restartNumberingAfterBreak="0">
    <w:nsid w:val="FFFFFFFB"/>
    <w:multiLevelType w:val="multilevel"/>
    <w:tmpl w:val="104A24C4"/>
    <w:lvl w:ilvl="0">
      <w:start w:val="1"/>
      <w:numFmt w:val="upperRoman"/>
      <w:pStyle w:val="Ttulo1"/>
      <w:suff w:val="nothing"/>
      <w:lvlText w:val="%1.  "/>
      <w:lvlJc w:val="left"/>
      <w:pPr>
        <w:ind w:left="0" w:firstLine="0"/>
      </w:pPr>
    </w:lvl>
    <w:lvl w:ilvl="1">
      <w:start w:val="1"/>
      <w:numFmt w:val="upperLetter"/>
      <w:pStyle w:val="Ttulo2"/>
      <w:suff w:val="nothing"/>
      <w:lvlText w:val="%2.  "/>
      <w:lvlJc w:val="left"/>
      <w:pPr>
        <w:ind w:left="0" w:firstLine="0"/>
      </w:pPr>
    </w:lvl>
    <w:lvl w:ilvl="2">
      <w:start w:val="1"/>
      <w:numFmt w:val="decimal"/>
      <w:pStyle w:val="Ttulo3"/>
      <w:suff w:val="nothing"/>
      <w:lvlText w:val="    %3)  "/>
      <w:lvlJc w:val="left"/>
      <w:pPr>
        <w:ind w:left="0" w:firstLine="0"/>
      </w:pPr>
    </w:lvl>
    <w:lvl w:ilvl="3">
      <w:start w:val="1"/>
      <w:numFmt w:val="lowerLetter"/>
      <w:pStyle w:val="Ttulo4"/>
      <w:suff w:val="nothing"/>
      <w:lvlText w:val="          %4)  "/>
      <w:lvlJc w:val="left"/>
      <w:pPr>
        <w:ind w:left="0" w:firstLine="0"/>
      </w:pPr>
    </w:lvl>
    <w:lvl w:ilvl="4">
      <w:start w:val="1"/>
      <w:numFmt w:val="decimal"/>
      <w:pStyle w:val="Ttulo5"/>
      <w:suff w:val="nothing"/>
      <w:lvlText w:val="                (%5)  "/>
      <w:lvlJc w:val="left"/>
      <w:pPr>
        <w:ind w:left="0" w:firstLine="0"/>
      </w:pPr>
    </w:lvl>
    <w:lvl w:ilvl="5">
      <w:start w:val="1"/>
      <w:numFmt w:val="lowerLetter"/>
      <w:pStyle w:val="Ttulo6"/>
      <w:suff w:val="nothing"/>
      <w:lvlText w:val="                (%6)  "/>
      <w:lvlJc w:val="left"/>
      <w:pPr>
        <w:ind w:left="0" w:firstLine="0"/>
      </w:pPr>
    </w:lvl>
    <w:lvl w:ilvl="6">
      <w:start w:val="1"/>
      <w:numFmt w:val="decimal"/>
      <w:pStyle w:val="Ttulo7"/>
      <w:suff w:val="nothing"/>
      <w:lvlText w:val="                (%7)  "/>
      <w:lvlJc w:val="left"/>
      <w:pPr>
        <w:ind w:left="0" w:firstLine="0"/>
      </w:pPr>
    </w:lvl>
    <w:lvl w:ilvl="7">
      <w:start w:val="1"/>
      <w:numFmt w:val="lowerLetter"/>
      <w:pStyle w:val="Ttulo8"/>
      <w:suff w:val="nothing"/>
      <w:lvlText w:val="                (%8)  "/>
      <w:lvlJc w:val="left"/>
      <w:pPr>
        <w:ind w:left="0" w:firstLine="0"/>
      </w:pPr>
    </w:lvl>
    <w:lvl w:ilvl="8">
      <w:start w:val="1"/>
      <w:numFmt w:val="decimal"/>
      <w:pStyle w:val="Ttulo9"/>
      <w:suff w:val="nothing"/>
      <w:lvlText w:val="(%9)  "/>
      <w:lvlJc w:val="left"/>
      <w:pPr>
        <w:ind w:left="0" w:firstLine="0"/>
      </w:pPr>
    </w:lvl>
  </w:abstractNum>
  <w:abstractNum w:abstractNumId="2" w15:restartNumberingAfterBreak="0">
    <w:nsid w:val="156C7F19"/>
    <w:multiLevelType w:val="singleLevel"/>
    <w:tmpl w:val="742C2B68"/>
    <w:lvl w:ilvl="0">
      <w:start w:val="1"/>
      <w:numFmt w:val="none"/>
      <w:lvlText w:val=""/>
      <w:legacy w:legacy="1" w:legacySpace="0" w:legacyIndent="0"/>
      <w:lvlJc w:val="left"/>
      <w:pPr>
        <w:ind w:left="0" w:firstLine="0"/>
      </w:pPr>
    </w:lvl>
  </w:abstractNum>
  <w:abstractNum w:abstractNumId="3" w15:restartNumberingAfterBreak="0">
    <w:nsid w:val="1D0A5217"/>
    <w:multiLevelType w:val="singleLevel"/>
    <w:tmpl w:val="04090011"/>
    <w:lvl w:ilvl="0">
      <w:start w:val="1"/>
      <w:numFmt w:val="decimal"/>
      <w:lvlText w:val="%1)"/>
      <w:lvlJc w:val="left"/>
      <w:pPr>
        <w:tabs>
          <w:tab w:val="num" w:pos="360"/>
        </w:tabs>
        <w:ind w:left="360" w:hanging="360"/>
      </w:pPr>
      <w:rPr>
        <w:rFonts w:hint="default"/>
      </w:r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6"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7" w15:restartNumberingAfterBreak="0">
    <w:nsid w:val="54D0012A"/>
    <w:multiLevelType w:val="singleLevel"/>
    <w:tmpl w:val="742C2B68"/>
    <w:lvl w:ilvl="0">
      <w:start w:val="1"/>
      <w:numFmt w:val="none"/>
      <w:lvlText w:val=""/>
      <w:legacy w:legacy="1" w:legacySpace="0" w:legacyIndent="0"/>
      <w:lvlJc w:val="left"/>
      <w:pPr>
        <w:ind w:left="0" w:firstLine="0"/>
      </w:pPr>
    </w:lvl>
  </w:abstractNum>
  <w:abstractNum w:abstractNumId="8" w15:restartNumberingAfterBreak="0">
    <w:nsid w:val="614672C0"/>
    <w:multiLevelType w:val="singleLevel"/>
    <w:tmpl w:val="488EC81A"/>
    <w:lvl w:ilvl="0">
      <w:start w:val="1"/>
      <w:numFmt w:val="decimal"/>
      <w:lvlText w:val="%1."/>
      <w:legacy w:legacy="1" w:legacySpace="0" w:legacyIndent="360"/>
      <w:lvlJc w:val="left"/>
      <w:pPr>
        <w:ind w:left="360" w:hanging="360"/>
      </w:pPr>
    </w:lvl>
  </w:abstractNum>
  <w:abstractNum w:abstractNumId="9" w15:restartNumberingAfterBreak="0">
    <w:nsid w:val="65FF23CA"/>
    <w:multiLevelType w:val="multilevel"/>
    <w:tmpl w:val="104A24C4"/>
    <w:lvl w:ilvl="0">
      <w:start w:val="1"/>
      <w:numFmt w:val="upperRoman"/>
      <w:suff w:val="nothing"/>
      <w:lvlText w:val="%1.  "/>
      <w:lvlJc w:val="left"/>
      <w:pPr>
        <w:ind w:left="0" w:firstLine="0"/>
      </w:pPr>
    </w:lvl>
    <w:lvl w:ilvl="1">
      <w:start w:val="1"/>
      <w:numFmt w:val="upperLetter"/>
      <w:suff w:val="nothing"/>
      <w:lvlText w:val="%2.  "/>
      <w:lvlJc w:val="left"/>
      <w:pPr>
        <w:ind w:left="0" w:firstLine="0"/>
      </w:pPr>
    </w:lvl>
    <w:lvl w:ilvl="2">
      <w:start w:val="1"/>
      <w:numFmt w:val="decimal"/>
      <w:suff w:val="nothing"/>
      <w:lvlText w:val="    %3)  "/>
      <w:lvlJc w:val="left"/>
      <w:pPr>
        <w:ind w:left="0" w:firstLine="0"/>
      </w:pPr>
    </w:lvl>
    <w:lvl w:ilvl="3">
      <w:start w:val="1"/>
      <w:numFmt w:val="lowerLetter"/>
      <w:suff w:val="nothing"/>
      <w:lvlText w:val="          %4)  "/>
      <w:lvlJc w:val="left"/>
      <w:pPr>
        <w:ind w:left="0" w:firstLine="0"/>
      </w:pPr>
    </w:lvl>
    <w:lvl w:ilvl="4">
      <w:start w:val="1"/>
      <w:numFmt w:val="decimal"/>
      <w:suff w:val="nothing"/>
      <w:lvlText w:val="                (%5)  "/>
      <w:lvlJc w:val="left"/>
      <w:pPr>
        <w:ind w:left="0" w:firstLine="0"/>
      </w:pPr>
    </w:lvl>
    <w:lvl w:ilvl="5">
      <w:start w:val="1"/>
      <w:numFmt w:val="lowerLetter"/>
      <w:suff w:val="nothing"/>
      <w:lvlText w:val="                (%6)  "/>
      <w:lvlJc w:val="left"/>
      <w:pPr>
        <w:ind w:left="0" w:firstLine="0"/>
      </w:pPr>
    </w:lvl>
    <w:lvl w:ilvl="6">
      <w:start w:val="1"/>
      <w:numFmt w:val="decimal"/>
      <w:suff w:val="nothing"/>
      <w:lvlText w:val="                (%7)  "/>
      <w:lvlJc w:val="left"/>
      <w:pPr>
        <w:ind w:left="0" w:firstLine="0"/>
      </w:pPr>
    </w:lvl>
    <w:lvl w:ilvl="7">
      <w:start w:val="1"/>
      <w:numFmt w:val="lowerLetter"/>
      <w:suff w:val="nothing"/>
      <w:lvlText w:val="                (%8)  "/>
      <w:lvlJc w:val="left"/>
      <w:pPr>
        <w:ind w:left="0" w:firstLine="0"/>
      </w:pPr>
    </w:lvl>
    <w:lvl w:ilvl="8">
      <w:start w:val="1"/>
      <w:numFmt w:val="decimal"/>
      <w:suff w:val="nothing"/>
      <w:lvlText w:val="(%9)  "/>
      <w:lvlJc w:val="left"/>
      <w:pPr>
        <w:ind w:left="0" w:firstLine="0"/>
      </w:pPr>
    </w:lvl>
  </w:abstractNum>
  <w:num w:numId="1" w16cid:durableId="16005855">
    <w:abstractNumId w:val="0"/>
  </w:num>
  <w:num w:numId="2" w16cid:durableId="998310506">
    <w:abstractNumId w:val="1"/>
  </w:num>
  <w:num w:numId="3" w16cid:durableId="1160537790">
    <w:abstractNumId w:val="4"/>
  </w:num>
  <w:num w:numId="4" w16cid:durableId="1429234820">
    <w:abstractNumId w:val="4"/>
    <w:lvlOverride w:ilvl="0">
      <w:lvl w:ilvl="0">
        <w:start w:val="1"/>
        <w:numFmt w:val="decimal"/>
        <w:lvlText w:val="%1."/>
        <w:legacy w:legacy="1" w:legacySpace="0" w:legacyIndent="360"/>
        <w:lvlJc w:val="left"/>
        <w:pPr>
          <w:ind w:left="360" w:hanging="360"/>
        </w:pPr>
      </w:lvl>
    </w:lvlOverride>
  </w:num>
  <w:num w:numId="5" w16cid:durableId="1719671517">
    <w:abstractNumId w:val="4"/>
    <w:lvlOverride w:ilvl="0">
      <w:lvl w:ilvl="0">
        <w:start w:val="1"/>
        <w:numFmt w:val="decimal"/>
        <w:lvlText w:val="%1."/>
        <w:legacy w:legacy="1" w:legacySpace="0" w:legacyIndent="360"/>
        <w:lvlJc w:val="left"/>
        <w:pPr>
          <w:ind w:left="360" w:hanging="360"/>
        </w:pPr>
      </w:lvl>
    </w:lvlOverride>
  </w:num>
  <w:num w:numId="6" w16cid:durableId="1182206721">
    <w:abstractNumId w:val="4"/>
    <w:lvlOverride w:ilvl="0">
      <w:lvl w:ilvl="0">
        <w:start w:val="1"/>
        <w:numFmt w:val="decimal"/>
        <w:lvlText w:val="%1."/>
        <w:legacy w:legacy="1" w:legacySpace="0" w:legacyIndent="360"/>
        <w:lvlJc w:val="left"/>
        <w:pPr>
          <w:ind w:left="360" w:hanging="360"/>
        </w:pPr>
      </w:lvl>
    </w:lvlOverride>
  </w:num>
  <w:num w:numId="7" w16cid:durableId="1603994883">
    <w:abstractNumId w:val="6"/>
  </w:num>
  <w:num w:numId="8" w16cid:durableId="1938055766">
    <w:abstractNumId w:val="6"/>
    <w:lvlOverride w:ilvl="0">
      <w:lvl w:ilvl="0">
        <w:start w:val="1"/>
        <w:numFmt w:val="decimal"/>
        <w:lvlText w:val="%1."/>
        <w:legacy w:legacy="1" w:legacySpace="0" w:legacyIndent="360"/>
        <w:lvlJc w:val="left"/>
        <w:pPr>
          <w:ind w:left="360" w:hanging="360"/>
        </w:pPr>
      </w:lvl>
    </w:lvlOverride>
  </w:num>
  <w:num w:numId="9" w16cid:durableId="1074813093">
    <w:abstractNumId w:val="6"/>
    <w:lvlOverride w:ilvl="0">
      <w:lvl w:ilvl="0">
        <w:start w:val="1"/>
        <w:numFmt w:val="decimal"/>
        <w:lvlText w:val="%1."/>
        <w:legacy w:legacy="1" w:legacySpace="0" w:legacyIndent="360"/>
        <w:lvlJc w:val="left"/>
        <w:pPr>
          <w:ind w:left="360" w:hanging="360"/>
        </w:pPr>
      </w:lvl>
    </w:lvlOverride>
  </w:num>
  <w:num w:numId="10" w16cid:durableId="228275102">
    <w:abstractNumId w:val="6"/>
    <w:lvlOverride w:ilvl="0">
      <w:lvl w:ilvl="0">
        <w:start w:val="1"/>
        <w:numFmt w:val="decimal"/>
        <w:lvlText w:val="%1."/>
        <w:legacy w:legacy="1" w:legacySpace="0" w:legacyIndent="360"/>
        <w:lvlJc w:val="left"/>
        <w:pPr>
          <w:ind w:left="360" w:hanging="360"/>
        </w:pPr>
      </w:lvl>
    </w:lvlOverride>
  </w:num>
  <w:num w:numId="11" w16cid:durableId="1653440484">
    <w:abstractNumId w:val="6"/>
    <w:lvlOverride w:ilvl="0">
      <w:lvl w:ilvl="0">
        <w:start w:val="1"/>
        <w:numFmt w:val="decimal"/>
        <w:lvlText w:val="%1."/>
        <w:legacy w:legacy="1" w:legacySpace="0" w:legacyIndent="360"/>
        <w:lvlJc w:val="left"/>
        <w:pPr>
          <w:ind w:left="360" w:hanging="360"/>
        </w:pPr>
      </w:lvl>
    </w:lvlOverride>
  </w:num>
  <w:num w:numId="12" w16cid:durableId="656763817">
    <w:abstractNumId w:val="6"/>
    <w:lvlOverride w:ilvl="0">
      <w:lvl w:ilvl="0">
        <w:start w:val="1"/>
        <w:numFmt w:val="decimal"/>
        <w:lvlText w:val="%1."/>
        <w:legacy w:legacy="1" w:legacySpace="0" w:legacyIndent="360"/>
        <w:lvlJc w:val="left"/>
        <w:pPr>
          <w:ind w:left="360" w:hanging="360"/>
        </w:pPr>
      </w:lvl>
    </w:lvlOverride>
  </w:num>
  <w:num w:numId="13" w16cid:durableId="323357227">
    <w:abstractNumId w:val="5"/>
  </w:num>
  <w:num w:numId="14" w16cid:durableId="856850038">
    <w:abstractNumId w:val="3"/>
  </w:num>
  <w:num w:numId="15" w16cid:durableId="1478957072">
    <w:abstractNumId w:val="2"/>
  </w:num>
  <w:num w:numId="16" w16cid:durableId="1510560799">
    <w:abstractNumId w:val="8"/>
  </w:num>
  <w:num w:numId="17" w16cid:durableId="2127389643">
    <w:abstractNumId w:val="7"/>
  </w:num>
  <w:num w:numId="18" w16cid:durableId="489757829">
    <w:abstractNumId w:val="9"/>
  </w:num>
  <w:num w:numId="19" w16cid:durableId="14222142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activeWritingStyle w:appName="MSWord" w:lang="en-US"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04"/>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lineWrapLikeWord6/>
    <w:printColBlack/>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86B1A"/>
    <w:rsid w:val="00025635"/>
    <w:rsid w:val="00046765"/>
    <w:rsid w:val="00090B65"/>
    <w:rsid w:val="000B6098"/>
    <w:rsid w:val="000C02E6"/>
    <w:rsid w:val="000D367E"/>
    <w:rsid w:val="000D6056"/>
    <w:rsid w:val="001007C0"/>
    <w:rsid w:val="00131EBD"/>
    <w:rsid w:val="001459E4"/>
    <w:rsid w:val="0019223E"/>
    <w:rsid w:val="001F037D"/>
    <w:rsid w:val="0020656B"/>
    <w:rsid w:val="00211A14"/>
    <w:rsid w:val="002342FA"/>
    <w:rsid w:val="002454C1"/>
    <w:rsid w:val="002C08C5"/>
    <w:rsid w:val="002F1F3A"/>
    <w:rsid w:val="0034779A"/>
    <w:rsid w:val="003F21E4"/>
    <w:rsid w:val="0044064A"/>
    <w:rsid w:val="00476DB1"/>
    <w:rsid w:val="00493C98"/>
    <w:rsid w:val="004A3D1C"/>
    <w:rsid w:val="004C467D"/>
    <w:rsid w:val="004D75B5"/>
    <w:rsid w:val="00501004"/>
    <w:rsid w:val="00522CB9"/>
    <w:rsid w:val="00543116"/>
    <w:rsid w:val="005757FB"/>
    <w:rsid w:val="0057751D"/>
    <w:rsid w:val="00577624"/>
    <w:rsid w:val="0059418E"/>
    <w:rsid w:val="005A510F"/>
    <w:rsid w:val="005D16CF"/>
    <w:rsid w:val="00607634"/>
    <w:rsid w:val="00625AE3"/>
    <w:rsid w:val="006323D7"/>
    <w:rsid w:val="00643AB0"/>
    <w:rsid w:val="00647967"/>
    <w:rsid w:val="0067756A"/>
    <w:rsid w:val="006A10F9"/>
    <w:rsid w:val="006A199E"/>
    <w:rsid w:val="006B6A93"/>
    <w:rsid w:val="006D5E47"/>
    <w:rsid w:val="006F7EB2"/>
    <w:rsid w:val="00740F70"/>
    <w:rsid w:val="00742210"/>
    <w:rsid w:val="0077017A"/>
    <w:rsid w:val="0077296C"/>
    <w:rsid w:val="007B649F"/>
    <w:rsid w:val="007C397C"/>
    <w:rsid w:val="007E1806"/>
    <w:rsid w:val="0083001E"/>
    <w:rsid w:val="008374FF"/>
    <w:rsid w:val="008524A5"/>
    <w:rsid w:val="00855606"/>
    <w:rsid w:val="008B37B1"/>
    <w:rsid w:val="00920D03"/>
    <w:rsid w:val="00952374"/>
    <w:rsid w:val="00956DE2"/>
    <w:rsid w:val="0097302A"/>
    <w:rsid w:val="00973ACB"/>
    <w:rsid w:val="009C5513"/>
    <w:rsid w:val="00A5124A"/>
    <w:rsid w:val="00A54D44"/>
    <w:rsid w:val="00A7378E"/>
    <w:rsid w:val="00AA7416"/>
    <w:rsid w:val="00AF1979"/>
    <w:rsid w:val="00B26516"/>
    <w:rsid w:val="00B47884"/>
    <w:rsid w:val="00B47E26"/>
    <w:rsid w:val="00B50638"/>
    <w:rsid w:val="00B87777"/>
    <w:rsid w:val="00C558BB"/>
    <w:rsid w:val="00C56867"/>
    <w:rsid w:val="00C77613"/>
    <w:rsid w:val="00C82E16"/>
    <w:rsid w:val="00C9300F"/>
    <w:rsid w:val="00CD3BEB"/>
    <w:rsid w:val="00CF56BE"/>
    <w:rsid w:val="00D369ED"/>
    <w:rsid w:val="00D876F2"/>
    <w:rsid w:val="00D97932"/>
    <w:rsid w:val="00D97D75"/>
    <w:rsid w:val="00DD443E"/>
    <w:rsid w:val="00E0708B"/>
    <w:rsid w:val="00E2227A"/>
    <w:rsid w:val="00E22A3F"/>
    <w:rsid w:val="00E4663F"/>
    <w:rsid w:val="00E52470"/>
    <w:rsid w:val="00E710B3"/>
    <w:rsid w:val="00E808F5"/>
    <w:rsid w:val="00E86B1A"/>
    <w:rsid w:val="00EC62D9"/>
    <w:rsid w:val="00ED575F"/>
    <w:rsid w:val="00EE7A9A"/>
    <w:rsid w:val="00F02AFF"/>
    <w:rsid w:val="00F24EE0"/>
    <w:rsid w:val="00F77F68"/>
    <w:rsid w:val="00FA07D4"/>
    <w:rsid w:val="00FD5AA5"/>
    <w:rsid w:val="00FD76C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C25F240"/>
  <w15:chartTrackingRefBased/>
  <w15:docId w15:val="{77BEB36D-BE0C-4D52-B4C3-1BE4B02E8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eastAsia="en-US"/>
    </w:rPr>
  </w:style>
  <w:style w:type="paragraph" w:styleId="Ttulo1">
    <w:name w:val="heading 1"/>
    <w:basedOn w:val="Normal"/>
    <w:next w:val="Normal"/>
    <w:qFormat/>
    <w:pPr>
      <w:keepNext/>
      <w:numPr>
        <w:numId w:val="2"/>
      </w:numPr>
      <w:spacing w:before="240" w:after="80"/>
      <w:jc w:val="center"/>
      <w:outlineLvl w:val="0"/>
    </w:pPr>
    <w:rPr>
      <w:smallCaps/>
      <w:kern w:val="28"/>
    </w:rPr>
  </w:style>
  <w:style w:type="paragraph" w:styleId="Ttulo2">
    <w:name w:val="heading 2"/>
    <w:basedOn w:val="Normal"/>
    <w:next w:val="Normal"/>
    <w:qFormat/>
    <w:pPr>
      <w:keepNext/>
      <w:numPr>
        <w:ilvl w:val="1"/>
        <w:numId w:val="2"/>
      </w:numPr>
      <w:spacing w:before="120" w:after="60"/>
      <w:outlineLvl w:val="1"/>
    </w:pPr>
    <w:rPr>
      <w:i/>
    </w:rPr>
  </w:style>
  <w:style w:type="paragraph" w:styleId="Ttulo3">
    <w:name w:val="heading 3"/>
    <w:basedOn w:val="Normal"/>
    <w:next w:val="Normal"/>
    <w:qFormat/>
    <w:pPr>
      <w:keepNext/>
      <w:numPr>
        <w:ilvl w:val="2"/>
        <w:numId w:val="2"/>
      </w:numPr>
      <w:outlineLvl w:val="2"/>
    </w:pPr>
    <w:rPr>
      <w:i/>
    </w:rPr>
  </w:style>
  <w:style w:type="paragraph" w:styleId="Ttulo4">
    <w:name w:val="heading 4"/>
    <w:basedOn w:val="Normal"/>
    <w:next w:val="Normal"/>
    <w:qFormat/>
    <w:pPr>
      <w:keepNext/>
      <w:numPr>
        <w:ilvl w:val="3"/>
        <w:numId w:val="2"/>
      </w:numPr>
      <w:outlineLvl w:val="3"/>
    </w:pPr>
    <w:rPr>
      <w:i/>
    </w:rPr>
  </w:style>
  <w:style w:type="paragraph" w:styleId="Ttulo5">
    <w:name w:val="heading 5"/>
    <w:basedOn w:val="Normal"/>
    <w:next w:val="Normal"/>
    <w:qFormat/>
    <w:pPr>
      <w:keepNext/>
      <w:numPr>
        <w:ilvl w:val="4"/>
        <w:numId w:val="2"/>
      </w:numPr>
      <w:outlineLvl w:val="4"/>
    </w:pPr>
    <w:rPr>
      <w:i/>
    </w:rPr>
  </w:style>
  <w:style w:type="paragraph" w:styleId="Ttulo6">
    <w:name w:val="heading 6"/>
    <w:basedOn w:val="Normal"/>
    <w:next w:val="Normal"/>
    <w:qFormat/>
    <w:pPr>
      <w:keepNext/>
      <w:numPr>
        <w:ilvl w:val="5"/>
        <w:numId w:val="2"/>
      </w:numPr>
      <w:ind w:left="360"/>
      <w:outlineLvl w:val="5"/>
    </w:pPr>
    <w:rPr>
      <w:i/>
    </w:rPr>
  </w:style>
  <w:style w:type="paragraph" w:styleId="Ttulo7">
    <w:name w:val="heading 7"/>
    <w:basedOn w:val="Normal"/>
    <w:next w:val="Normal"/>
    <w:qFormat/>
    <w:pPr>
      <w:keepNext/>
      <w:numPr>
        <w:ilvl w:val="6"/>
        <w:numId w:val="2"/>
      </w:numPr>
      <w:ind w:left="720"/>
      <w:outlineLvl w:val="6"/>
    </w:pPr>
    <w:rPr>
      <w:i/>
    </w:rPr>
  </w:style>
  <w:style w:type="paragraph" w:styleId="Ttulo8">
    <w:name w:val="heading 8"/>
    <w:basedOn w:val="Normal"/>
    <w:next w:val="Normal"/>
    <w:qFormat/>
    <w:pPr>
      <w:keepNext/>
      <w:numPr>
        <w:ilvl w:val="7"/>
        <w:numId w:val="2"/>
      </w:numPr>
      <w:ind w:left="1080"/>
      <w:outlineLvl w:val="7"/>
    </w:pPr>
    <w:rPr>
      <w:i/>
    </w:rPr>
  </w:style>
  <w:style w:type="paragraph" w:styleId="Ttulo9">
    <w:name w:val="heading 9"/>
    <w:basedOn w:val="Normal"/>
    <w:next w:val="Normal"/>
    <w:qFormat/>
    <w:pPr>
      <w:keepNext/>
      <w:numPr>
        <w:ilvl w:val="8"/>
        <w:numId w:val="2"/>
      </w:numPr>
      <w:ind w:left="2160"/>
      <w:outlineLvl w:val="8"/>
    </w:pPr>
    <w:rPr>
      <w:i/>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customStyle="1" w:styleId="Abstract">
    <w:name w:val="Abstract"/>
    <w:basedOn w:val="Normal"/>
    <w:next w:val="Normal"/>
    <w:pPr>
      <w:spacing w:before="20"/>
      <w:ind w:firstLine="240"/>
      <w:jc w:val="both"/>
    </w:pPr>
    <w:rPr>
      <w:b/>
      <w:sz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rPr>
  </w:style>
  <w:style w:type="character" w:customStyle="1" w:styleId="MemberType">
    <w:name w:val="MemberType"/>
    <w:rPr>
      <w:rFonts w:ascii="Times New Roman" w:hAnsi="Times New Roman"/>
      <w:i/>
      <w:sz w:val="22"/>
    </w:rPr>
  </w:style>
  <w:style w:type="paragraph" w:styleId="Ttulo">
    <w:name w:val="Title"/>
    <w:basedOn w:val="Normal"/>
    <w:next w:val="Normal"/>
    <w:qFormat/>
    <w:pPr>
      <w:framePr w:w="9360" w:hSpace="187" w:vSpace="187" w:wrap="notBeside" w:vAnchor="text" w:hAnchor="page" w:xAlign="center" w:y="1"/>
      <w:jc w:val="center"/>
    </w:pPr>
    <w:rPr>
      <w:kern w:val="28"/>
      <w:sz w:val="48"/>
    </w:rPr>
  </w:style>
  <w:style w:type="paragraph" w:styleId="Textonotapie">
    <w:name w:val="footnote text"/>
    <w:basedOn w:val="Normal"/>
    <w:semiHidden/>
    <w:pPr>
      <w:ind w:firstLine="240"/>
      <w:jc w:val="both"/>
    </w:pPr>
    <w:rPr>
      <w:sz w:val="16"/>
    </w:rPr>
  </w:style>
  <w:style w:type="paragraph" w:customStyle="1" w:styleId="References">
    <w:name w:val="References"/>
    <w:basedOn w:val="Listaconnmeros"/>
    <w:pPr>
      <w:numPr>
        <w:ilvl w:val="0"/>
        <w:numId w:val="13"/>
      </w:numPr>
      <w:jc w:val="both"/>
    </w:pPr>
    <w:rPr>
      <w:sz w:val="16"/>
    </w:rPr>
  </w:style>
  <w:style w:type="paragraph" w:styleId="Listaconnmeros">
    <w:name w:val="List Number"/>
    <w:basedOn w:val="Normal"/>
    <w:pPr>
      <w:ind w:left="360" w:hanging="360"/>
    </w:pPr>
  </w:style>
  <w:style w:type="paragraph" w:customStyle="1" w:styleId="IndexTerms">
    <w:name w:val="IndexTerms"/>
    <w:basedOn w:val="Normal"/>
    <w:next w:val="Normal"/>
    <w:pPr>
      <w:ind w:firstLine="240"/>
      <w:jc w:val="both"/>
    </w:pPr>
    <w:rPr>
      <w:b/>
      <w:sz w:val="18"/>
    </w:rPr>
  </w:style>
  <w:style w:type="paragraph" w:customStyle="1" w:styleId="Theorem">
    <w:name w:val="Theorem"/>
    <w:basedOn w:val="Ttulo3"/>
    <w:pPr>
      <w:outlineLvl w:val="9"/>
    </w:pPr>
  </w:style>
  <w:style w:type="paragraph" w:customStyle="1" w:styleId="Lemma">
    <w:name w:val="Lemma"/>
    <w:basedOn w:val="Ttulo3"/>
    <w:pPr>
      <w:outlineLvl w:val="9"/>
    </w:pPr>
  </w:style>
  <w:style w:type="character" w:styleId="Refdenotaalpie">
    <w:name w:val="footnote reference"/>
    <w:semiHidden/>
    <w:rPr>
      <w:vertAlign w:val="superscript"/>
    </w:r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character" w:styleId="Hipervnculo">
    <w:name w:val="Hyperlink"/>
    <w:rPr>
      <w:color w:val="0000FF"/>
    </w:rPr>
  </w:style>
  <w:style w:type="paragraph" w:styleId="Sangradetextonormal">
    <w:name w:val="Body Text Indent"/>
    <w:basedOn w:val="Normal"/>
    <w:pPr>
      <w:tabs>
        <w:tab w:val="left" w:pos="-720"/>
        <w:tab w:val="left" w:pos="0"/>
        <w:tab w:val="left" w:pos="216"/>
        <w:tab w:val="left" w:pos="360"/>
        <w:tab w:val="left" w:pos="844"/>
        <w:tab w:val="left" w:pos="1440"/>
        <w:tab w:val="left" w:pos="2160"/>
        <w:tab w:val="left" w:pos="2880"/>
        <w:tab w:val="left" w:pos="3456"/>
        <w:tab w:val="left" w:pos="4300"/>
        <w:tab w:val="left" w:pos="5040"/>
        <w:tab w:val="left" w:pos="5760"/>
        <w:tab w:val="left" w:pos="6480"/>
        <w:tab w:val="left" w:pos="7200"/>
        <w:tab w:val="left" w:pos="7920"/>
        <w:tab w:val="left" w:pos="8640"/>
        <w:tab w:val="left" w:pos="9360"/>
        <w:tab w:val="left" w:pos="10080"/>
      </w:tabs>
      <w:spacing w:line="226" w:lineRule="auto"/>
      <w:ind w:firstLine="216"/>
      <w:jc w:val="both"/>
    </w:pPr>
    <w:rPr>
      <w:sz w:val="16"/>
    </w:rPr>
  </w:style>
  <w:style w:type="paragraph" w:customStyle="1" w:styleId="Text">
    <w:name w:val="Text"/>
    <w:basedOn w:val="Normal"/>
    <w:pPr>
      <w:widowControl w:val="0"/>
      <w:spacing w:line="252" w:lineRule="auto"/>
      <w:ind w:firstLine="240"/>
      <w:jc w:val="both"/>
    </w:pPr>
  </w:style>
  <w:style w:type="character" w:styleId="Hipervnculovisitado">
    <w:name w:val="FollowedHyperlink"/>
    <w:rPr>
      <w:color w:val="800080"/>
    </w:rPr>
  </w:style>
  <w:style w:type="paragraph" w:customStyle="1" w:styleId="FigureCaption">
    <w:name w:val="Figure Caption"/>
    <w:basedOn w:val="Normal"/>
    <w:pPr>
      <w:jc w:val="both"/>
    </w:pPr>
    <w:rPr>
      <w:sz w:val="16"/>
    </w:rPr>
  </w:style>
  <w:style w:type="paragraph" w:customStyle="1" w:styleId="TableTitle">
    <w:name w:val="Table Title"/>
    <w:basedOn w:val="Normal"/>
    <w:pPr>
      <w:jc w:val="center"/>
    </w:pPr>
    <w:rPr>
      <w:smallCaps/>
      <w:sz w:val="16"/>
    </w:rPr>
  </w:style>
  <w:style w:type="paragraph" w:styleId="Textoindependiente">
    <w:name w:val="Body Text"/>
    <w:basedOn w:val="Normal"/>
    <w:pPr>
      <w:jc w:val="both"/>
    </w:pPr>
  </w:style>
  <w:style w:type="character" w:styleId="Nmerodepgina">
    <w:name w:val="page number"/>
    <w:basedOn w:val="Fuentedeprrafopredeter"/>
  </w:style>
  <w:style w:type="paragraph" w:styleId="Textosinformato">
    <w:name w:val="Plain Text"/>
    <w:basedOn w:val="Normal"/>
    <w:rPr>
      <w:rFonts w:ascii="Courier New" w:hAnsi="Courier New"/>
    </w:rPr>
  </w:style>
  <w:style w:type="paragraph" w:customStyle="1" w:styleId="Biography">
    <w:name w:val="Biography"/>
    <w:basedOn w:val="Textosinformato"/>
    <w:pPr>
      <w:spacing w:before="240"/>
      <w:jc w:val="both"/>
    </w:pPr>
    <w:rPr>
      <w:rFonts w:ascii="Times New Roman" w:hAnsi="Times New Roman"/>
      <w:sz w:val="16"/>
    </w:rPr>
  </w:style>
  <w:style w:type="paragraph" w:customStyle="1" w:styleId="BiographyBody">
    <w:name w:val="Biography Body"/>
    <w:basedOn w:val="Biography"/>
    <w:pPr>
      <w:spacing w:before="0"/>
      <w:ind w:firstLine="240"/>
    </w:pPr>
  </w:style>
  <w:style w:type="character" w:styleId="Fuerte">
    <w:name w:val="Strong"/>
    <w:qFormat/>
    <w:rPr>
      <w:b/>
    </w:rPr>
  </w:style>
  <w:style w:type="paragraph" w:styleId="Textoindependiente2">
    <w:name w:val="Body Text 2"/>
    <w:basedOn w:val="Normal"/>
    <w:pPr>
      <w:widowControl w:val="0"/>
      <w:jc w:val="both"/>
    </w:pPr>
    <w:rPr>
      <w:rFonts w:ascii="Arial" w:hAnsi="Arial"/>
      <w:snapToGrid w:val="0"/>
    </w:rPr>
  </w:style>
  <w:style w:type="table" w:styleId="Tablaconcuadrcula">
    <w:name w:val="Table Grid"/>
    <w:basedOn w:val="Tablanormal"/>
    <w:uiPriority w:val="39"/>
    <w:rsid w:val="007B64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265195">
      <w:bodyDiv w:val="1"/>
      <w:marLeft w:val="0"/>
      <w:marRight w:val="0"/>
      <w:marTop w:val="0"/>
      <w:marBottom w:val="0"/>
      <w:divBdr>
        <w:top w:val="none" w:sz="0" w:space="0" w:color="auto"/>
        <w:left w:val="none" w:sz="0" w:space="0" w:color="auto"/>
        <w:bottom w:val="none" w:sz="0" w:space="0" w:color="auto"/>
        <w:right w:val="none" w:sz="0" w:space="0" w:color="auto"/>
      </w:divBdr>
    </w:div>
    <w:div w:id="917641932">
      <w:bodyDiv w:val="1"/>
      <w:marLeft w:val="0"/>
      <w:marRight w:val="0"/>
      <w:marTop w:val="0"/>
      <w:marBottom w:val="0"/>
      <w:divBdr>
        <w:top w:val="none" w:sz="0" w:space="0" w:color="auto"/>
        <w:left w:val="none" w:sz="0" w:space="0" w:color="auto"/>
        <w:bottom w:val="none" w:sz="0" w:space="0" w:color="auto"/>
        <w:right w:val="none" w:sz="0" w:space="0" w:color="auto"/>
      </w:divBdr>
    </w:div>
    <w:div w:id="1516455805">
      <w:bodyDiv w:val="1"/>
      <w:marLeft w:val="0"/>
      <w:marRight w:val="0"/>
      <w:marTop w:val="0"/>
      <w:marBottom w:val="0"/>
      <w:divBdr>
        <w:top w:val="none" w:sz="0" w:space="0" w:color="auto"/>
        <w:left w:val="none" w:sz="0" w:space="0" w:color="auto"/>
        <w:bottom w:val="none" w:sz="0" w:space="0" w:color="auto"/>
        <w:right w:val="none" w:sz="0" w:space="0" w:color="auto"/>
      </w:divBdr>
    </w:div>
    <w:div w:id="1999185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1782</Words>
  <Characters>9805</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lpstr>
    </vt:vector>
  </TitlesOfParts>
  <Company>IEEE</Company>
  <LinksUpToDate>false</LinksUpToDate>
  <CharactersWithSpaces>11564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Periodicals</dc:creator>
  <cp:keywords/>
  <dc:description/>
  <cp:lastModifiedBy>Jessica Cordoba</cp:lastModifiedBy>
  <cp:revision>2</cp:revision>
  <cp:lastPrinted>2005-01-17T05:04:00Z</cp:lastPrinted>
  <dcterms:created xsi:type="dcterms:W3CDTF">2026-06-20T04:00:00Z</dcterms:created>
  <dcterms:modified xsi:type="dcterms:W3CDTF">2026-06-20T04:00:00Z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327939035</vt:i4>
  </property>
  <property fmtid="{D5CDD505-2E9C-101B-9397-08002B2CF9AE}" pid="3" name="_EmailSubject">
    <vt:lpwstr>Ya sé, Ya sé.</vt:lpwstr>
  </property>
  <property fmtid="{D5CDD505-2E9C-101B-9397-08002B2CF9AE}" pid="4" name="_AuthorEmail">
    <vt:lpwstr>eduardo@cateringnb.com.ar</vt:lpwstr>
  </property>
  <property fmtid="{D5CDD505-2E9C-101B-9397-08002B2CF9AE}" pid="5" name="_AuthorEmailDisplayName">
    <vt:lpwstr>Juan Eduardo Balbuena</vt:lpwstr>
  </property>
  <property fmtid="{D5CDD505-2E9C-101B-9397-08002B2CF9AE}" pid="6" name="_ReviewingToolsShownOnce">
    <vt:lpwstr/>
  </property>
</Properties>
</file>