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C5357" w14:textId="5C9C2A95" w:rsidR="00A541C4" w:rsidRPr="00D73BFB" w:rsidRDefault="000220E2">
      <w:pPr>
        <w:spacing w:after="360"/>
        <w:jc w:val="center"/>
        <w:rPr>
          <w:rFonts w:ascii="Times New Roman" w:hAnsi="Times New Roman" w:cs="Times New Roman"/>
        </w:rPr>
      </w:pPr>
      <w:r w:rsidRPr="003F491C">
        <w:rPr>
          <w:rFonts w:ascii="Times New Roman" w:hAnsi="Times New Roman" w:cs="Times New Roman"/>
          <w:b/>
          <w:color w:val="777777"/>
          <w:sz w:val="20"/>
        </w:rPr>
        <w:t xml:space="preserve">COURSE CODE: CSE 4204 </w:t>
      </w:r>
      <w:r>
        <w:rPr>
          <w:rFonts w:ascii="Times New Roman" w:hAnsi="Times New Roman" w:cs="Times New Roman"/>
          <w:b/>
          <w:color w:val="777777"/>
          <w:sz w:val="20"/>
        </w:rPr>
        <w:t>|</w:t>
      </w:r>
      <w:r w:rsidRPr="003F491C">
        <w:rPr>
          <w:rFonts w:ascii="Times New Roman" w:hAnsi="Times New Roman" w:cs="Times New Roman"/>
          <w:b/>
          <w:color w:val="777777"/>
          <w:sz w:val="20"/>
        </w:rPr>
        <w:t xml:space="preserve"> | COURSE TITLE: MOBILE COMPUTING LAB</w:t>
      </w:r>
      <w:r w:rsidRPr="00D73BFB">
        <w:rPr>
          <w:rFonts w:ascii="Times New Roman" w:hAnsi="Times New Roman" w:cs="Times New Roman"/>
          <w:b/>
          <w:color w:val="777777"/>
          <w:sz w:val="20"/>
        </w:rPr>
        <w:br/>
      </w:r>
      <w:r w:rsidRPr="00D73BFB">
        <w:rPr>
          <w:rFonts w:ascii="Times New Roman" w:hAnsi="Times New Roman" w:cs="Times New Roman"/>
          <w:b/>
          <w:color w:val="1B365D"/>
          <w:sz w:val="28"/>
        </w:rPr>
        <w:t>WEEK 01 TASK: TEAM FORMATION &amp; PROJECT SELECTION</w:t>
      </w:r>
      <w:r w:rsidRPr="00D73BFB">
        <w:rPr>
          <w:rFonts w:ascii="Times New Roman" w:hAnsi="Times New Roman" w:cs="Times New Roman"/>
          <w:b/>
          <w:color w:val="1B365D"/>
          <w:sz w:val="28"/>
        </w:rPr>
        <w:br/>
      </w:r>
      <w:r w:rsidRPr="00D73BFB">
        <w:rPr>
          <w:rFonts w:ascii="Times New Roman" w:hAnsi="Times New Roman" w:cs="Times New Roman"/>
          <w:b/>
          <w:color w:val="2E6F40"/>
        </w:rPr>
        <w:t>TEAM NAME: CSE4204-8</w:t>
      </w:r>
      <w:r w:rsidR="00077BCE" w:rsidRPr="00D73BFB">
        <w:rPr>
          <w:rFonts w:ascii="Times New Roman" w:hAnsi="Times New Roman" w:cs="Times New Roman"/>
          <w:b/>
          <w:color w:val="2E6F40"/>
        </w:rPr>
        <w:t>D</w:t>
      </w:r>
      <w:r w:rsidRPr="00D73BFB">
        <w:rPr>
          <w:rFonts w:ascii="Times New Roman" w:hAnsi="Times New Roman" w:cs="Times New Roman"/>
          <w:b/>
          <w:color w:val="2E6F40"/>
        </w:rPr>
        <w:t xml:space="preserve">-T01 </w:t>
      </w:r>
      <w:r w:rsidR="00626EE5">
        <w:rPr>
          <w:rFonts w:ascii="Times New Roman" w:hAnsi="Times New Roman" w:cs="Times New Roman"/>
          <w:b/>
          <w:color w:val="2E6F40"/>
        </w:rPr>
        <w:t>|</w:t>
      </w:r>
      <w:r w:rsidRPr="00D73BFB">
        <w:rPr>
          <w:rFonts w:ascii="Times New Roman" w:hAnsi="Times New Roman" w:cs="Times New Roman"/>
          <w:b/>
          <w:color w:val="2E6F40"/>
        </w:rPr>
        <w:t xml:space="preserve"> | SECTION: 8</w:t>
      </w:r>
      <w:r w:rsidR="000617FE" w:rsidRPr="00D73BFB">
        <w:rPr>
          <w:rFonts w:ascii="Times New Roman" w:hAnsi="Times New Roman" w:cs="Times New Roman"/>
          <w:b/>
          <w:color w:val="2E6F40"/>
        </w:rPr>
        <w:t>D</w:t>
      </w:r>
    </w:p>
    <w:p w14:paraId="06D62379" w14:textId="77777777" w:rsidR="00A541C4" w:rsidRPr="00D73BFB" w:rsidRDefault="00000000">
      <w:pPr>
        <w:spacing w:after="240"/>
        <w:jc w:val="center"/>
        <w:rPr>
          <w:rFonts w:ascii="Times New Roman" w:hAnsi="Times New Roman" w:cs="Times New Roman"/>
        </w:rPr>
      </w:pPr>
      <w:r w:rsidRPr="00D73BFB">
        <w:rPr>
          <w:rFonts w:ascii="Times New Roman" w:hAnsi="Times New Roman" w:cs="Times New Roman"/>
          <w:color w:val="DDDDDD"/>
        </w:rPr>
        <w:t>_________________________________________________________________________________</w:t>
      </w:r>
    </w:p>
    <w:p w14:paraId="601B9DE4" w14:textId="77777777" w:rsidR="00A541C4" w:rsidRPr="00D73BFB" w:rsidRDefault="00000000">
      <w:pPr>
        <w:spacing w:after="240"/>
        <w:rPr>
          <w:rFonts w:ascii="Times New Roman" w:hAnsi="Times New Roman" w:cs="Times New Roman"/>
        </w:rPr>
      </w:pPr>
      <w:r w:rsidRPr="00D73BFB">
        <w:rPr>
          <w:rFonts w:ascii="Times New Roman" w:hAnsi="Times New Roman" w:cs="Times New Roman"/>
          <w:b/>
          <w:sz w:val="24"/>
        </w:rPr>
        <w:t xml:space="preserve">Initial Project Title: </w:t>
      </w:r>
      <w:r w:rsidRPr="00D73BFB">
        <w:rPr>
          <w:rFonts w:ascii="Times New Roman" w:hAnsi="Times New Roman" w:cs="Times New Roman"/>
          <w:b/>
          <w:color w:val="1B365D"/>
          <w:sz w:val="24"/>
        </w:rPr>
        <w:t>NUBTK_COPILOT - AI-Powered University ERP and Career Architect</w:t>
      </w:r>
    </w:p>
    <w:p w14:paraId="1E8511DE" w14:textId="77777777" w:rsidR="00A541C4" w:rsidRPr="00D73BFB" w:rsidRDefault="00000000">
      <w:pPr>
        <w:keepNext/>
        <w:spacing w:before="240" w:after="80"/>
        <w:rPr>
          <w:rFonts w:ascii="Times New Roman" w:hAnsi="Times New Roman" w:cs="Times New Roman"/>
        </w:rPr>
      </w:pPr>
      <w:r w:rsidRPr="00D73BFB">
        <w:rPr>
          <w:rFonts w:ascii="Times New Roman" w:hAnsi="Times New Roman" w:cs="Times New Roman"/>
          <w:b/>
          <w:color w:val="1B365D"/>
          <w:sz w:val="36"/>
        </w:rPr>
        <w:t>1. Team Information &amp; Roles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541C4" w:rsidRPr="00D73BFB" w14:paraId="198640D7" w14:textId="77777777" w:rsidTr="00082F2E">
        <w:trPr>
          <w:jc w:val="center"/>
        </w:trPr>
        <w:tc>
          <w:tcPr>
            <w:tcW w:w="3120" w:type="dxa"/>
            <w:shd w:val="clear" w:color="auto" w:fill="1B365D"/>
            <w:tcMar>
              <w:top w:w="120" w:type="dxa"/>
              <w:left w:w="150" w:type="dxa"/>
              <w:bottom w:w="120" w:type="dxa"/>
              <w:right w:w="150" w:type="dxa"/>
            </w:tcMar>
          </w:tcPr>
          <w:p w14:paraId="720B238C" w14:textId="77777777" w:rsidR="00A541C4" w:rsidRPr="00D73BFB" w:rsidRDefault="00000000">
            <w:pPr>
              <w:rPr>
                <w:rFonts w:ascii="Times New Roman" w:hAnsi="Times New Roman" w:cs="Times New Roman"/>
              </w:rPr>
            </w:pPr>
            <w:r w:rsidRPr="00D73BFB">
              <w:rPr>
                <w:rFonts w:ascii="Times New Roman" w:hAnsi="Times New Roman" w:cs="Times New Roman"/>
                <w:b/>
                <w:color w:val="FFFFFF"/>
                <w:sz w:val="21"/>
              </w:rPr>
              <w:t>Full Member Name</w:t>
            </w:r>
          </w:p>
        </w:tc>
        <w:tc>
          <w:tcPr>
            <w:tcW w:w="3120" w:type="dxa"/>
            <w:shd w:val="clear" w:color="auto" w:fill="1B365D"/>
            <w:tcMar>
              <w:top w:w="120" w:type="dxa"/>
              <w:left w:w="150" w:type="dxa"/>
              <w:bottom w:w="120" w:type="dxa"/>
              <w:right w:w="150" w:type="dxa"/>
            </w:tcMar>
          </w:tcPr>
          <w:p w14:paraId="305FB104" w14:textId="77777777" w:rsidR="00A541C4" w:rsidRPr="00D73BFB" w:rsidRDefault="00000000">
            <w:pPr>
              <w:rPr>
                <w:rFonts w:ascii="Times New Roman" w:hAnsi="Times New Roman" w:cs="Times New Roman"/>
              </w:rPr>
            </w:pPr>
            <w:r w:rsidRPr="00D73BFB">
              <w:rPr>
                <w:rFonts w:ascii="Times New Roman" w:hAnsi="Times New Roman" w:cs="Times New Roman"/>
                <w:b/>
                <w:color w:val="FFFFFF"/>
                <w:sz w:val="21"/>
              </w:rPr>
              <w:t>Student ID</w:t>
            </w:r>
          </w:p>
        </w:tc>
        <w:tc>
          <w:tcPr>
            <w:tcW w:w="3120" w:type="dxa"/>
            <w:shd w:val="clear" w:color="auto" w:fill="1B365D"/>
            <w:tcMar>
              <w:top w:w="120" w:type="dxa"/>
              <w:left w:w="150" w:type="dxa"/>
              <w:bottom w:w="120" w:type="dxa"/>
              <w:right w:w="150" w:type="dxa"/>
            </w:tcMar>
          </w:tcPr>
          <w:p w14:paraId="6216A35E" w14:textId="77777777" w:rsidR="00A541C4" w:rsidRPr="00D73BFB" w:rsidRDefault="00000000">
            <w:pPr>
              <w:rPr>
                <w:rFonts w:ascii="Times New Roman" w:hAnsi="Times New Roman" w:cs="Times New Roman"/>
              </w:rPr>
            </w:pPr>
            <w:r w:rsidRPr="00D73BFB">
              <w:rPr>
                <w:rFonts w:ascii="Times New Roman" w:hAnsi="Times New Roman" w:cs="Times New Roman"/>
                <w:b/>
                <w:color w:val="FFFFFF"/>
                <w:sz w:val="21"/>
              </w:rPr>
              <w:t>Role &amp; core Responsibilities</w:t>
            </w:r>
          </w:p>
        </w:tc>
      </w:tr>
      <w:tr w:rsidR="00A541C4" w:rsidRPr="00D73BFB" w14:paraId="756C2C8D" w14:textId="77777777" w:rsidTr="00082F2E">
        <w:trPr>
          <w:jc w:val="center"/>
        </w:trPr>
        <w:tc>
          <w:tcPr>
            <w:tcW w:w="3120" w:type="dxa"/>
            <w:shd w:val="clear" w:color="auto" w:fill="FFFFFF"/>
            <w:tcMar>
              <w:top w:w="100" w:type="dxa"/>
              <w:left w:w="150" w:type="dxa"/>
              <w:bottom w:w="100" w:type="dxa"/>
              <w:right w:w="150" w:type="dxa"/>
            </w:tcMar>
          </w:tcPr>
          <w:p w14:paraId="4E723CF7" w14:textId="6932B417" w:rsidR="00A541C4" w:rsidRPr="00D73BFB" w:rsidRDefault="00000000">
            <w:pPr>
              <w:rPr>
                <w:rFonts w:ascii="Times New Roman" w:hAnsi="Times New Roman" w:cs="Times New Roman"/>
              </w:rPr>
            </w:pPr>
            <w:r w:rsidRPr="00D73BFB">
              <w:rPr>
                <w:rFonts w:ascii="Times New Roman" w:hAnsi="Times New Roman" w:cs="Times New Roman"/>
                <w:b/>
              </w:rPr>
              <w:t xml:space="preserve">Bashir Alam </w:t>
            </w:r>
          </w:p>
        </w:tc>
        <w:tc>
          <w:tcPr>
            <w:tcW w:w="3120" w:type="dxa"/>
            <w:shd w:val="clear" w:color="auto" w:fill="FFFFFF"/>
            <w:tcMar>
              <w:top w:w="100" w:type="dxa"/>
              <w:left w:w="150" w:type="dxa"/>
              <w:bottom w:w="100" w:type="dxa"/>
              <w:right w:w="150" w:type="dxa"/>
            </w:tcMar>
          </w:tcPr>
          <w:p w14:paraId="0F99A6CD" w14:textId="77777777" w:rsidR="00A541C4" w:rsidRPr="00D73BFB" w:rsidRDefault="00000000">
            <w:pPr>
              <w:rPr>
                <w:rFonts w:ascii="Times New Roman" w:hAnsi="Times New Roman" w:cs="Times New Roman"/>
              </w:rPr>
            </w:pPr>
            <w:r w:rsidRPr="00D73BFB">
              <w:rPr>
                <w:rFonts w:ascii="Times New Roman" w:hAnsi="Times New Roman" w:cs="Times New Roman"/>
              </w:rPr>
              <w:t>11220320963</w:t>
            </w:r>
          </w:p>
        </w:tc>
        <w:tc>
          <w:tcPr>
            <w:tcW w:w="3120" w:type="dxa"/>
            <w:shd w:val="clear" w:color="auto" w:fill="FFFFFF"/>
            <w:tcMar>
              <w:top w:w="100" w:type="dxa"/>
              <w:left w:w="150" w:type="dxa"/>
              <w:bottom w:w="100" w:type="dxa"/>
              <w:right w:w="150" w:type="dxa"/>
            </w:tcMar>
          </w:tcPr>
          <w:p w14:paraId="14A0BC80" w14:textId="28A11A07" w:rsidR="00A541C4" w:rsidRPr="00D73BFB" w:rsidRDefault="00000000">
            <w:pPr>
              <w:rPr>
                <w:rFonts w:ascii="Times New Roman" w:hAnsi="Times New Roman" w:cs="Times New Roman"/>
              </w:rPr>
            </w:pPr>
            <w:r w:rsidRPr="00D73BFB">
              <w:rPr>
                <w:rFonts w:ascii="Times New Roman" w:hAnsi="Times New Roman" w:cs="Times New Roman"/>
              </w:rPr>
              <w:t>Django core backend architecture, workflow automation engines, and Open</w:t>
            </w:r>
            <w:r w:rsidR="0015377B" w:rsidRPr="00D73BFB">
              <w:rPr>
                <w:rFonts w:ascii="Times New Roman" w:hAnsi="Times New Roman" w:cs="Times New Roman"/>
              </w:rPr>
              <w:t xml:space="preserve"> </w:t>
            </w:r>
            <w:r w:rsidRPr="00D73BFB">
              <w:rPr>
                <w:rFonts w:ascii="Times New Roman" w:hAnsi="Times New Roman" w:cs="Times New Roman"/>
              </w:rPr>
              <w:t>Router API/ML model deployment orchestration.</w:t>
            </w:r>
          </w:p>
        </w:tc>
      </w:tr>
      <w:tr w:rsidR="00A541C4" w:rsidRPr="00D73BFB" w14:paraId="20BBDBAE" w14:textId="77777777" w:rsidTr="00082F2E">
        <w:trPr>
          <w:jc w:val="center"/>
        </w:trPr>
        <w:tc>
          <w:tcPr>
            <w:tcW w:w="3120" w:type="dxa"/>
            <w:shd w:val="clear" w:color="auto" w:fill="F9FAFB"/>
            <w:tcMar>
              <w:top w:w="100" w:type="dxa"/>
              <w:left w:w="150" w:type="dxa"/>
              <w:bottom w:w="100" w:type="dxa"/>
              <w:right w:w="150" w:type="dxa"/>
            </w:tcMar>
          </w:tcPr>
          <w:p w14:paraId="51F603F3" w14:textId="77777777" w:rsidR="00A541C4" w:rsidRPr="00D73BFB" w:rsidRDefault="00000000">
            <w:pPr>
              <w:rPr>
                <w:rFonts w:ascii="Times New Roman" w:hAnsi="Times New Roman" w:cs="Times New Roman"/>
              </w:rPr>
            </w:pPr>
            <w:r w:rsidRPr="00D73BFB">
              <w:rPr>
                <w:rFonts w:ascii="Times New Roman" w:hAnsi="Times New Roman" w:cs="Times New Roman"/>
                <w:b/>
              </w:rPr>
              <w:t xml:space="preserve">Tisha Rani </w:t>
            </w:r>
            <w:proofErr w:type="spellStart"/>
            <w:r w:rsidRPr="00D73BFB">
              <w:rPr>
                <w:rFonts w:ascii="Times New Roman" w:hAnsi="Times New Roman" w:cs="Times New Roman"/>
                <w:b/>
              </w:rPr>
              <w:t>Chakroborty</w:t>
            </w:r>
            <w:proofErr w:type="spellEnd"/>
          </w:p>
        </w:tc>
        <w:tc>
          <w:tcPr>
            <w:tcW w:w="3120" w:type="dxa"/>
            <w:shd w:val="clear" w:color="auto" w:fill="F9FAFB"/>
            <w:tcMar>
              <w:top w:w="100" w:type="dxa"/>
              <w:left w:w="150" w:type="dxa"/>
              <w:bottom w:w="100" w:type="dxa"/>
              <w:right w:w="150" w:type="dxa"/>
            </w:tcMar>
          </w:tcPr>
          <w:p w14:paraId="66025C50" w14:textId="77777777" w:rsidR="00A541C4" w:rsidRPr="00D73BFB" w:rsidRDefault="00000000">
            <w:pPr>
              <w:rPr>
                <w:rFonts w:ascii="Times New Roman" w:hAnsi="Times New Roman" w:cs="Times New Roman"/>
              </w:rPr>
            </w:pPr>
            <w:r w:rsidRPr="00D73BFB">
              <w:rPr>
                <w:rFonts w:ascii="Times New Roman" w:hAnsi="Times New Roman" w:cs="Times New Roman"/>
              </w:rPr>
              <w:t>11220320954</w:t>
            </w:r>
          </w:p>
        </w:tc>
        <w:tc>
          <w:tcPr>
            <w:tcW w:w="3120" w:type="dxa"/>
            <w:shd w:val="clear" w:color="auto" w:fill="F9FAFB"/>
            <w:tcMar>
              <w:top w:w="100" w:type="dxa"/>
              <w:left w:w="150" w:type="dxa"/>
              <w:bottom w:w="100" w:type="dxa"/>
              <w:right w:w="150" w:type="dxa"/>
            </w:tcMar>
          </w:tcPr>
          <w:p w14:paraId="039C5D81" w14:textId="77777777" w:rsidR="00A541C4" w:rsidRPr="00D73BFB" w:rsidRDefault="00000000">
            <w:pPr>
              <w:rPr>
                <w:rFonts w:ascii="Times New Roman" w:hAnsi="Times New Roman" w:cs="Times New Roman"/>
              </w:rPr>
            </w:pPr>
            <w:r w:rsidRPr="00D73BFB">
              <w:rPr>
                <w:rFonts w:ascii="Times New Roman" w:hAnsi="Times New Roman" w:cs="Times New Roman"/>
              </w:rPr>
              <w:t xml:space="preserve">Frontend layout development, interactive user dashboards, and </w:t>
            </w:r>
            <w:r w:rsidRPr="002D528F">
              <w:rPr>
                <w:rFonts w:ascii="Times New Roman" w:hAnsi="Times New Roman" w:cs="Times New Roman"/>
              </w:rPr>
              <w:t>responsive</w:t>
            </w:r>
            <w:r w:rsidRPr="00D73BFB">
              <w:rPr>
                <w:rFonts w:ascii="Times New Roman" w:hAnsi="Times New Roman" w:cs="Times New Roman"/>
              </w:rPr>
              <w:t xml:space="preserve"> administrative view implementations via Tailwind CSS.</w:t>
            </w:r>
          </w:p>
        </w:tc>
      </w:tr>
      <w:tr w:rsidR="00A541C4" w:rsidRPr="00D73BFB" w14:paraId="7BF850A5" w14:textId="77777777" w:rsidTr="00082F2E">
        <w:trPr>
          <w:jc w:val="center"/>
        </w:trPr>
        <w:tc>
          <w:tcPr>
            <w:tcW w:w="3120" w:type="dxa"/>
            <w:shd w:val="clear" w:color="auto" w:fill="FFFFFF"/>
            <w:tcMar>
              <w:top w:w="100" w:type="dxa"/>
              <w:left w:w="150" w:type="dxa"/>
              <w:bottom w:w="100" w:type="dxa"/>
              <w:right w:w="150" w:type="dxa"/>
            </w:tcMar>
          </w:tcPr>
          <w:p w14:paraId="61E7766E" w14:textId="77777777" w:rsidR="00A541C4" w:rsidRPr="00D73BFB" w:rsidRDefault="00000000">
            <w:pPr>
              <w:rPr>
                <w:rFonts w:ascii="Times New Roman" w:hAnsi="Times New Roman" w:cs="Times New Roman"/>
              </w:rPr>
            </w:pPr>
            <w:r w:rsidRPr="00D73BFB">
              <w:rPr>
                <w:rFonts w:ascii="Times New Roman" w:hAnsi="Times New Roman" w:cs="Times New Roman"/>
                <w:b/>
              </w:rPr>
              <w:t xml:space="preserve">Fariha Rahman </w:t>
            </w:r>
            <w:proofErr w:type="spellStart"/>
            <w:r w:rsidRPr="00D73BFB">
              <w:rPr>
                <w:rFonts w:ascii="Times New Roman" w:hAnsi="Times New Roman" w:cs="Times New Roman"/>
                <w:b/>
              </w:rPr>
              <w:t>Oishee</w:t>
            </w:r>
            <w:proofErr w:type="spellEnd"/>
          </w:p>
        </w:tc>
        <w:tc>
          <w:tcPr>
            <w:tcW w:w="3120" w:type="dxa"/>
            <w:shd w:val="clear" w:color="auto" w:fill="FFFFFF"/>
            <w:tcMar>
              <w:top w:w="100" w:type="dxa"/>
              <w:left w:w="150" w:type="dxa"/>
              <w:bottom w:w="100" w:type="dxa"/>
              <w:right w:w="150" w:type="dxa"/>
            </w:tcMar>
          </w:tcPr>
          <w:p w14:paraId="07B73A19" w14:textId="77777777" w:rsidR="00A541C4" w:rsidRPr="00D73BFB" w:rsidRDefault="00000000">
            <w:pPr>
              <w:rPr>
                <w:rFonts w:ascii="Times New Roman" w:hAnsi="Times New Roman" w:cs="Times New Roman"/>
              </w:rPr>
            </w:pPr>
            <w:r w:rsidRPr="00D73BFB">
              <w:rPr>
                <w:rFonts w:ascii="Times New Roman" w:hAnsi="Times New Roman" w:cs="Times New Roman"/>
              </w:rPr>
              <w:t>11220320967</w:t>
            </w:r>
          </w:p>
        </w:tc>
        <w:tc>
          <w:tcPr>
            <w:tcW w:w="3120" w:type="dxa"/>
            <w:shd w:val="clear" w:color="auto" w:fill="FFFFFF"/>
            <w:tcMar>
              <w:top w:w="100" w:type="dxa"/>
              <w:left w:w="150" w:type="dxa"/>
              <w:bottom w:w="100" w:type="dxa"/>
              <w:right w:w="150" w:type="dxa"/>
            </w:tcMar>
          </w:tcPr>
          <w:p w14:paraId="1B3C8649" w14:textId="45280846" w:rsidR="00A541C4" w:rsidRPr="00D73BFB" w:rsidRDefault="00000000">
            <w:pPr>
              <w:rPr>
                <w:rFonts w:ascii="Times New Roman" w:hAnsi="Times New Roman" w:cs="Times New Roman"/>
              </w:rPr>
            </w:pPr>
            <w:r w:rsidRPr="00D73BFB">
              <w:rPr>
                <w:rFonts w:ascii="Times New Roman" w:hAnsi="Times New Roman" w:cs="Times New Roman"/>
              </w:rPr>
              <w:t>Database schema orchestration, structured relational table optimizations, and PostgreSQL management within Sup</w:t>
            </w:r>
            <w:r w:rsidR="002D528F">
              <w:rPr>
                <w:rFonts w:ascii="Times New Roman" w:hAnsi="Times New Roman" w:cs="Times New Roman"/>
              </w:rPr>
              <w:t xml:space="preserve"> </w:t>
            </w:r>
            <w:r w:rsidRPr="00D73BFB">
              <w:rPr>
                <w:rFonts w:ascii="Times New Roman" w:hAnsi="Times New Roman" w:cs="Times New Roman"/>
              </w:rPr>
              <w:t>abase environment.</w:t>
            </w:r>
          </w:p>
        </w:tc>
      </w:tr>
      <w:tr w:rsidR="00A541C4" w:rsidRPr="00D73BFB" w14:paraId="6F1DC2A0" w14:textId="77777777" w:rsidTr="00082F2E">
        <w:trPr>
          <w:jc w:val="center"/>
        </w:trPr>
        <w:tc>
          <w:tcPr>
            <w:tcW w:w="3120" w:type="dxa"/>
            <w:shd w:val="clear" w:color="auto" w:fill="F9FAFB"/>
            <w:tcMar>
              <w:top w:w="100" w:type="dxa"/>
              <w:left w:w="150" w:type="dxa"/>
              <w:bottom w:w="100" w:type="dxa"/>
              <w:right w:w="150" w:type="dxa"/>
            </w:tcMar>
          </w:tcPr>
          <w:p w14:paraId="003AB7A4" w14:textId="77777777" w:rsidR="00A541C4" w:rsidRPr="00D73BFB" w:rsidRDefault="00000000">
            <w:pPr>
              <w:rPr>
                <w:rFonts w:ascii="Times New Roman" w:hAnsi="Times New Roman" w:cs="Times New Roman"/>
              </w:rPr>
            </w:pPr>
            <w:r w:rsidRPr="00D73BFB">
              <w:rPr>
                <w:rFonts w:ascii="Times New Roman" w:hAnsi="Times New Roman" w:cs="Times New Roman"/>
                <w:b/>
              </w:rPr>
              <w:t>Ratul Raha Shuvo</w:t>
            </w:r>
          </w:p>
        </w:tc>
        <w:tc>
          <w:tcPr>
            <w:tcW w:w="3120" w:type="dxa"/>
            <w:shd w:val="clear" w:color="auto" w:fill="F9FAFB"/>
            <w:tcMar>
              <w:top w:w="100" w:type="dxa"/>
              <w:left w:w="150" w:type="dxa"/>
              <w:bottom w:w="100" w:type="dxa"/>
              <w:right w:w="150" w:type="dxa"/>
            </w:tcMar>
          </w:tcPr>
          <w:p w14:paraId="67A3BF0E" w14:textId="77777777" w:rsidR="00A541C4" w:rsidRPr="00D73BFB" w:rsidRDefault="00000000">
            <w:pPr>
              <w:rPr>
                <w:rFonts w:ascii="Times New Roman" w:hAnsi="Times New Roman" w:cs="Times New Roman"/>
              </w:rPr>
            </w:pPr>
            <w:r w:rsidRPr="00D73BFB">
              <w:rPr>
                <w:rFonts w:ascii="Times New Roman" w:hAnsi="Times New Roman" w:cs="Times New Roman"/>
              </w:rPr>
              <w:t>11220320949</w:t>
            </w:r>
          </w:p>
        </w:tc>
        <w:tc>
          <w:tcPr>
            <w:tcW w:w="3120" w:type="dxa"/>
            <w:shd w:val="clear" w:color="auto" w:fill="F9FAFB"/>
            <w:tcMar>
              <w:top w:w="100" w:type="dxa"/>
              <w:left w:w="150" w:type="dxa"/>
              <w:bottom w:w="100" w:type="dxa"/>
              <w:right w:w="150" w:type="dxa"/>
            </w:tcMar>
          </w:tcPr>
          <w:p w14:paraId="0FE569EF" w14:textId="77777777" w:rsidR="00A541C4" w:rsidRPr="00D73BFB" w:rsidRDefault="00000000">
            <w:pPr>
              <w:rPr>
                <w:rFonts w:ascii="Times New Roman" w:hAnsi="Times New Roman" w:cs="Times New Roman"/>
              </w:rPr>
            </w:pPr>
            <w:r w:rsidRPr="00D73BFB">
              <w:rPr>
                <w:rFonts w:ascii="Times New Roman" w:hAnsi="Times New Roman" w:cs="Times New Roman"/>
              </w:rPr>
              <w:t>Payment gateway sub-system integration, transactional PDF generation workflows, and automated test-suite orchestration.</w:t>
            </w:r>
          </w:p>
        </w:tc>
      </w:tr>
    </w:tbl>
    <w:p w14:paraId="63C054EE" w14:textId="77777777" w:rsidR="00A541C4" w:rsidRPr="00D73BFB" w:rsidRDefault="00A541C4">
      <w:pPr>
        <w:spacing w:after="120"/>
        <w:rPr>
          <w:rFonts w:ascii="Times New Roman" w:hAnsi="Times New Roman" w:cs="Times New Roman"/>
        </w:rPr>
      </w:pPr>
    </w:p>
    <w:p w14:paraId="64872260" w14:textId="77777777" w:rsidR="00A541C4" w:rsidRPr="00D73BFB" w:rsidRDefault="00000000" w:rsidP="0001004D">
      <w:pPr>
        <w:keepNext/>
        <w:spacing w:before="240" w:after="80"/>
        <w:jc w:val="both"/>
        <w:rPr>
          <w:rFonts w:ascii="Times New Roman" w:hAnsi="Times New Roman" w:cs="Times New Roman"/>
        </w:rPr>
      </w:pPr>
      <w:r w:rsidRPr="00D73BFB">
        <w:rPr>
          <w:rFonts w:ascii="Times New Roman" w:hAnsi="Times New Roman" w:cs="Times New Roman"/>
          <w:b/>
          <w:color w:val="1B365D"/>
          <w:sz w:val="36"/>
        </w:rPr>
        <w:lastRenderedPageBreak/>
        <w:t>2. Preliminary Project Description</w:t>
      </w:r>
    </w:p>
    <w:p w14:paraId="2F3E96A4" w14:textId="77777777" w:rsidR="00A541C4" w:rsidRPr="00D73BFB" w:rsidRDefault="00000000" w:rsidP="0001004D">
      <w:pPr>
        <w:spacing w:after="160" w:line="360" w:lineRule="auto"/>
        <w:jc w:val="both"/>
        <w:rPr>
          <w:rFonts w:ascii="Times New Roman" w:hAnsi="Times New Roman" w:cs="Times New Roman"/>
        </w:rPr>
      </w:pPr>
      <w:r w:rsidRPr="00D73BFB">
        <w:rPr>
          <w:rFonts w:ascii="Times New Roman" w:hAnsi="Times New Roman" w:cs="Times New Roman"/>
        </w:rPr>
        <w:t>NUBTK_COPILOT is a next-generation Academic Resource Planning (ERP) platform and automated career architecture framework tailored for modern computing environments. Standard legacy university management infrastructures restrict their internal capabilities purely to passive administrative operations, such as tracking static historical grade registers and aggregate classroom attendance data. They conspicuously fail to provide granular tracking metrics for identifying the foundational practical skill inventories that technical software engineering students sequentially acquire over the course of an academic term (e.g., granular competencies like 'Python Loop Optimization' or 'Relational SQL Join Logic').</w:t>
      </w:r>
    </w:p>
    <w:p w14:paraId="0F25DC49" w14:textId="77777777" w:rsidR="00A541C4" w:rsidRPr="00D73BFB" w:rsidRDefault="00000000" w:rsidP="0001004D">
      <w:pPr>
        <w:spacing w:after="240" w:line="360" w:lineRule="auto"/>
        <w:jc w:val="both"/>
        <w:rPr>
          <w:rFonts w:ascii="Times New Roman" w:hAnsi="Times New Roman" w:cs="Times New Roman"/>
        </w:rPr>
      </w:pPr>
      <w:r w:rsidRPr="00D73BFB">
        <w:rPr>
          <w:rFonts w:ascii="Times New Roman" w:hAnsi="Times New Roman" w:cs="Times New Roman"/>
        </w:rPr>
        <w:t>This system actively bridges the severe structural misalignment existing between classical academic training regimes and live industrial software recruitment expectations. By formalizing a comprehensive technical skill logging repository directly linked to operational semester course checkpoints, NUBTK_COPILOT transforms the traditional transcript into an actionable, dynamic career portfolio. Furthermore, the infrastructure seamlessly coordinates real-time student performance profiling, allowing administrative supervisors and academic advisors to pinpoint exactly where individual student tracks fall below baseline expectations.</w:t>
      </w:r>
    </w:p>
    <w:p w14:paraId="3A8093AB" w14:textId="77777777" w:rsidR="00A541C4" w:rsidRPr="00D73BFB" w:rsidRDefault="00000000" w:rsidP="0001004D">
      <w:pPr>
        <w:keepNext/>
        <w:spacing w:before="240" w:after="80"/>
        <w:jc w:val="both"/>
        <w:rPr>
          <w:rFonts w:ascii="Times New Roman" w:hAnsi="Times New Roman" w:cs="Times New Roman"/>
        </w:rPr>
      </w:pPr>
      <w:r w:rsidRPr="00D73BFB">
        <w:rPr>
          <w:rFonts w:ascii="Times New Roman" w:hAnsi="Times New Roman" w:cs="Times New Roman"/>
          <w:b/>
          <w:color w:val="1B365D"/>
          <w:sz w:val="36"/>
        </w:rPr>
        <w:t>3. Justification for Meaningful AI Integration</w:t>
      </w:r>
    </w:p>
    <w:p w14:paraId="71ADD4F8" w14:textId="77777777" w:rsidR="00A541C4" w:rsidRPr="00D73BFB" w:rsidRDefault="00000000" w:rsidP="0001004D">
      <w:pPr>
        <w:spacing w:after="120" w:line="360" w:lineRule="auto"/>
        <w:jc w:val="both"/>
        <w:rPr>
          <w:rFonts w:ascii="Times New Roman" w:hAnsi="Times New Roman" w:cs="Times New Roman"/>
        </w:rPr>
      </w:pPr>
      <w:r w:rsidRPr="00D73BFB">
        <w:rPr>
          <w:rFonts w:ascii="Times New Roman" w:hAnsi="Times New Roman" w:cs="Times New Roman"/>
        </w:rPr>
        <w:t>Artificial Intelligence acts as the foundational core engine of NUBTK_COPILOT rather than an elective utility feature. The concrete integrations include:</w:t>
      </w:r>
    </w:p>
    <w:p w14:paraId="34D023BB" w14:textId="5B747476" w:rsidR="00A541C4" w:rsidRPr="00D73BFB" w:rsidRDefault="00000000" w:rsidP="0001004D">
      <w:pPr>
        <w:pStyle w:val="ListBullet"/>
        <w:spacing w:after="80" w:line="360" w:lineRule="auto"/>
        <w:jc w:val="both"/>
        <w:rPr>
          <w:rFonts w:ascii="Times New Roman" w:hAnsi="Times New Roman" w:cs="Times New Roman"/>
        </w:rPr>
      </w:pPr>
      <w:r w:rsidRPr="00D73BFB">
        <w:rPr>
          <w:rFonts w:ascii="Times New Roman" w:hAnsi="Times New Roman" w:cs="Times New Roman"/>
          <w:b/>
          <w:color w:val="2E6F40"/>
        </w:rPr>
        <w:t>Contextual AI Mentor Hub (Open</w:t>
      </w:r>
      <w:r w:rsidR="00227DC9">
        <w:rPr>
          <w:rFonts w:ascii="Times New Roman" w:hAnsi="Times New Roman" w:cs="Times New Roman"/>
          <w:b/>
          <w:color w:val="2E6F40"/>
        </w:rPr>
        <w:t xml:space="preserve"> </w:t>
      </w:r>
      <w:r w:rsidRPr="00D73BFB">
        <w:rPr>
          <w:rFonts w:ascii="Times New Roman" w:hAnsi="Times New Roman" w:cs="Times New Roman"/>
          <w:b/>
          <w:color w:val="2E6F40"/>
        </w:rPr>
        <w:t xml:space="preserve">Router / Claude 3): </w:t>
      </w:r>
      <w:r w:rsidRPr="00D73BFB">
        <w:rPr>
          <w:rFonts w:ascii="Times New Roman" w:hAnsi="Times New Roman" w:cs="Times New Roman"/>
        </w:rPr>
        <w:t>Integrates an advanced LLM framework directly into the student ecosystem to provide immediate semantic code diagnostics, systemic debugging roadmaps, and domain-specific career architectural paths. It operates with custom institutional boundaries to ensure academic integrity while sustaining active engagement through gamified point distributions.</w:t>
      </w:r>
    </w:p>
    <w:p w14:paraId="2FF79DAB" w14:textId="77777777" w:rsidR="00A541C4" w:rsidRPr="00D73BFB" w:rsidRDefault="00000000" w:rsidP="0001004D">
      <w:pPr>
        <w:pStyle w:val="ListBullet"/>
        <w:spacing w:after="80" w:line="360" w:lineRule="auto"/>
        <w:jc w:val="both"/>
        <w:rPr>
          <w:rFonts w:ascii="Times New Roman" w:hAnsi="Times New Roman" w:cs="Times New Roman"/>
        </w:rPr>
      </w:pPr>
      <w:r w:rsidRPr="00D73BFB">
        <w:rPr>
          <w:rFonts w:ascii="Times New Roman" w:hAnsi="Times New Roman" w:cs="Times New Roman"/>
          <w:b/>
          <w:color w:val="2E6F40"/>
        </w:rPr>
        <w:t xml:space="preserve">Predictive Admin Insight Engine (Scikit-Learn): </w:t>
      </w:r>
      <w:r w:rsidRPr="00D73BFB">
        <w:rPr>
          <w:rFonts w:ascii="Times New Roman" w:hAnsi="Times New Roman" w:cs="Times New Roman"/>
        </w:rPr>
        <w:t>Departs from traditional post-mortem academic reporting by employing predictive machine learning algorithms. The engine continuously runs statistical analyses on aggregate course evaluation data, early-stage exam sub-scores, and engagement logs to flag struggling students proactively before term conclusions, generating automated alerts for department chairs.</w:t>
      </w:r>
    </w:p>
    <w:p w14:paraId="49686FB4" w14:textId="1DA4AFB5" w:rsidR="00A541C4" w:rsidRPr="00D73BFB" w:rsidRDefault="00000000" w:rsidP="0001004D">
      <w:pPr>
        <w:pStyle w:val="ListBullet"/>
        <w:spacing w:after="80" w:line="360" w:lineRule="auto"/>
        <w:jc w:val="both"/>
        <w:rPr>
          <w:rFonts w:ascii="Times New Roman" w:hAnsi="Times New Roman" w:cs="Times New Roman"/>
        </w:rPr>
      </w:pPr>
      <w:r w:rsidRPr="00D73BFB">
        <w:rPr>
          <w:rFonts w:ascii="Times New Roman" w:hAnsi="Times New Roman" w:cs="Times New Roman"/>
          <w:b/>
          <w:color w:val="2E6F40"/>
        </w:rPr>
        <w:t xml:space="preserve">Algorithmic Career Readiness Scoring: </w:t>
      </w:r>
      <w:r w:rsidRPr="00D73BFB">
        <w:rPr>
          <w:rFonts w:ascii="Times New Roman" w:hAnsi="Times New Roman" w:cs="Times New Roman"/>
        </w:rPr>
        <w:t xml:space="preserve">Computes a complex, weighted indexing score (0–100) that balances an individual student's empirical cumulative GPA with live, verified technical competencies. The resulting matrix maps directly against live, programmatic scrapings of </w:t>
      </w:r>
      <w:r w:rsidRPr="00D73BFB">
        <w:rPr>
          <w:rFonts w:ascii="Times New Roman" w:hAnsi="Times New Roman" w:cs="Times New Roman"/>
        </w:rPr>
        <w:lastRenderedPageBreak/>
        <w:t>programmatic marketplace needs (e.g., BD</w:t>
      </w:r>
      <w:r w:rsidR="00227DC9">
        <w:rPr>
          <w:rFonts w:ascii="Times New Roman" w:hAnsi="Times New Roman" w:cs="Times New Roman"/>
        </w:rPr>
        <w:t xml:space="preserve"> </w:t>
      </w:r>
      <w:r w:rsidRPr="00D73BFB">
        <w:rPr>
          <w:rFonts w:ascii="Times New Roman" w:hAnsi="Times New Roman" w:cs="Times New Roman"/>
        </w:rPr>
        <w:t>Jobs, LinkedIn API frameworks) to suggest target professional specializations and pinpoint explicit technical skill deficiencies.</w:t>
      </w:r>
    </w:p>
    <w:p w14:paraId="46922A47" w14:textId="77777777" w:rsidR="00A541C4" w:rsidRPr="00D73BFB" w:rsidRDefault="00000000">
      <w:pPr>
        <w:keepNext/>
        <w:spacing w:before="240" w:after="80"/>
        <w:rPr>
          <w:rFonts w:ascii="Times New Roman" w:hAnsi="Times New Roman" w:cs="Times New Roman"/>
        </w:rPr>
      </w:pPr>
      <w:r w:rsidRPr="00D73BFB">
        <w:rPr>
          <w:rFonts w:ascii="Times New Roman" w:hAnsi="Times New Roman" w:cs="Times New Roman"/>
          <w:b/>
          <w:color w:val="1B365D"/>
          <w:sz w:val="36"/>
        </w:rPr>
        <w:t>4. High-Level Modular System Architecture</w:t>
      </w:r>
    </w:p>
    <w:p w14:paraId="706CB01F" w14:textId="77777777" w:rsidR="00A541C4" w:rsidRPr="00D73BFB" w:rsidRDefault="00000000" w:rsidP="00A87E09">
      <w:pPr>
        <w:spacing w:after="120"/>
        <w:jc w:val="both"/>
        <w:rPr>
          <w:rFonts w:ascii="Times New Roman" w:hAnsi="Times New Roman" w:cs="Times New Roman"/>
        </w:rPr>
      </w:pPr>
      <w:r w:rsidRPr="00D73BFB">
        <w:rPr>
          <w:rFonts w:ascii="Times New Roman" w:hAnsi="Times New Roman" w:cs="Times New Roman"/>
        </w:rPr>
        <w:t>The abstract architectural organization of the full-stack system is structurally structured as follows to ensure strict decoupled development across backend APIs, machine learning pipelines, and responsive frontend client layers:</w:t>
      </w:r>
    </w:p>
    <w:tbl>
      <w:tblPr>
        <w:tblStyle w:val="TableGrid"/>
        <w:tblW w:w="0" w:type="auto"/>
        <w:tblLook w:val="04A0" w:firstRow="1" w:lastRow="0" w:firstColumn="1" w:lastColumn="0" w:noHBand="0" w:noVBand="1"/>
      </w:tblPr>
      <w:tblGrid>
        <w:gridCol w:w="9576"/>
      </w:tblGrid>
      <w:tr w:rsidR="00A72A39" w:rsidRPr="00D73BFB" w14:paraId="18AAECBE" w14:textId="77777777" w:rsidTr="00A72A39">
        <w:tc>
          <w:tcPr>
            <w:tcW w:w="9576" w:type="dxa"/>
          </w:tcPr>
          <w:p w14:paraId="67C915DC" w14:textId="77777777" w:rsidR="00A72A39" w:rsidRPr="00D73BFB" w:rsidRDefault="00A72A39" w:rsidP="00A72A39">
            <w:pPr>
              <w:spacing w:after="240"/>
              <w:ind w:left="360"/>
              <w:rPr>
                <w:rFonts w:ascii="Times New Roman" w:hAnsi="Times New Roman" w:cs="Times New Roman"/>
              </w:rPr>
            </w:pPr>
            <w:proofErr w:type="spellStart"/>
            <w:r w:rsidRPr="00D73BFB">
              <w:rPr>
                <w:rFonts w:ascii="Times New Roman" w:hAnsi="Times New Roman" w:cs="Times New Roman"/>
                <w:color w:val="333333"/>
                <w:sz w:val="19"/>
              </w:rPr>
              <w:t>nubtk_copilot</w:t>
            </w:r>
            <w:proofErr w:type="spellEnd"/>
            <w:r w:rsidRPr="00D73BFB">
              <w:rPr>
                <w:rFonts w:ascii="Times New Roman" w:hAnsi="Times New Roman" w:cs="Times New Roman"/>
                <w:color w:val="333333"/>
                <w:sz w:val="19"/>
              </w:rPr>
              <w:t>/                         [System Root Environment]</w:t>
            </w:r>
            <w:r w:rsidRPr="00D73BFB">
              <w:rPr>
                <w:rFonts w:ascii="Times New Roman" w:hAnsi="Times New Roman" w:cs="Times New Roman"/>
                <w:color w:val="333333"/>
                <w:sz w:val="19"/>
              </w:rPr>
              <w:br/>
              <w:t>├── backend/                           [Django 5.0 Core Framework Services]</w:t>
            </w:r>
            <w:r w:rsidRPr="00D73BFB">
              <w:rPr>
                <w:rFonts w:ascii="Times New Roman" w:hAnsi="Times New Roman" w:cs="Times New Roman"/>
                <w:color w:val="333333"/>
                <w:sz w:val="19"/>
              </w:rPr>
              <w:br/>
              <w:t>│   ├── core/                          [Global System Settings &amp; Routing Policies]</w:t>
            </w:r>
            <w:r w:rsidRPr="00D73BFB">
              <w:rPr>
                <w:rFonts w:ascii="Times New Roman" w:hAnsi="Times New Roman" w:cs="Times New Roman"/>
                <w:color w:val="333333"/>
                <w:sz w:val="19"/>
              </w:rPr>
              <w:br/>
              <w:t xml:space="preserve">│   ├── </w:t>
            </w:r>
            <w:proofErr w:type="spellStart"/>
            <w:r w:rsidRPr="00D73BFB">
              <w:rPr>
                <w:rFonts w:ascii="Times New Roman" w:hAnsi="Times New Roman" w:cs="Times New Roman"/>
                <w:color w:val="333333"/>
                <w:sz w:val="19"/>
              </w:rPr>
              <w:t>api</w:t>
            </w:r>
            <w:proofErr w:type="spellEnd"/>
            <w:r w:rsidRPr="00D73BFB">
              <w:rPr>
                <w:rFonts w:ascii="Times New Roman" w:hAnsi="Times New Roman" w:cs="Times New Roman"/>
                <w:color w:val="333333"/>
                <w:sz w:val="19"/>
              </w:rPr>
              <w:t xml:space="preserve">/                           [REST </w:t>
            </w:r>
            <w:proofErr w:type="spellStart"/>
            <w:r w:rsidRPr="00D73BFB">
              <w:rPr>
                <w:rFonts w:ascii="Times New Roman" w:hAnsi="Times New Roman" w:cs="Times New Roman"/>
                <w:color w:val="333333"/>
                <w:sz w:val="19"/>
              </w:rPr>
              <w:t>ViewSets</w:t>
            </w:r>
            <w:proofErr w:type="spellEnd"/>
            <w:r w:rsidRPr="00D73BFB">
              <w:rPr>
                <w:rFonts w:ascii="Times New Roman" w:hAnsi="Times New Roman" w:cs="Times New Roman"/>
                <w:color w:val="333333"/>
                <w:sz w:val="19"/>
              </w:rPr>
              <w:t xml:space="preserve"> &amp; Standardized Data Serializers]</w:t>
            </w:r>
            <w:r w:rsidRPr="00D73BFB">
              <w:rPr>
                <w:rFonts w:ascii="Times New Roman" w:hAnsi="Times New Roman" w:cs="Times New Roman"/>
                <w:color w:val="333333"/>
                <w:sz w:val="19"/>
              </w:rPr>
              <w:br/>
              <w:t>│   └── apps/                          [Decoupled Domain Service Architectures]</w:t>
            </w:r>
            <w:r w:rsidRPr="00D73BFB">
              <w:rPr>
                <w:rFonts w:ascii="Times New Roman" w:hAnsi="Times New Roman" w:cs="Times New Roman"/>
                <w:color w:val="333333"/>
                <w:sz w:val="19"/>
              </w:rPr>
              <w:br/>
              <w:t>│       ├── academics/                 [Enrollments, Secure Gateway Payments, Records]</w:t>
            </w:r>
            <w:r w:rsidRPr="00D73BFB">
              <w:rPr>
                <w:rFonts w:ascii="Times New Roman" w:hAnsi="Times New Roman" w:cs="Times New Roman"/>
                <w:color w:val="333333"/>
                <w:sz w:val="19"/>
              </w:rPr>
              <w:br/>
              <w:t xml:space="preserve">│       ├── </w:t>
            </w:r>
            <w:proofErr w:type="spellStart"/>
            <w:r w:rsidRPr="00D73BFB">
              <w:rPr>
                <w:rFonts w:ascii="Times New Roman" w:hAnsi="Times New Roman" w:cs="Times New Roman"/>
                <w:color w:val="333333"/>
                <w:sz w:val="19"/>
              </w:rPr>
              <w:t>ai_mentor</w:t>
            </w:r>
            <w:proofErr w:type="spellEnd"/>
            <w:r w:rsidRPr="00D73BFB">
              <w:rPr>
                <w:rFonts w:ascii="Times New Roman" w:hAnsi="Times New Roman" w:cs="Times New Roman"/>
                <w:color w:val="333333"/>
                <w:sz w:val="19"/>
              </w:rPr>
              <w:t xml:space="preserve">/                 [LLM Chat Interface &amp; </w:t>
            </w:r>
            <w:proofErr w:type="spellStart"/>
            <w:r w:rsidRPr="00D73BFB">
              <w:rPr>
                <w:rFonts w:ascii="Times New Roman" w:hAnsi="Times New Roman" w:cs="Times New Roman"/>
                <w:color w:val="333333"/>
                <w:sz w:val="19"/>
              </w:rPr>
              <w:t>OpenRouter</w:t>
            </w:r>
            <w:proofErr w:type="spellEnd"/>
            <w:r w:rsidRPr="00D73BFB">
              <w:rPr>
                <w:rFonts w:ascii="Times New Roman" w:hAnsi="Times New Roman" w:cs="Times New Roman"/>
                <w:color w:val="333333"/>
                <w:sz w:val="19"/>
              </w:rPr>
              <w:t xml:space="preserve"> Integrations]</w:t>
            </w:r>
            <w:r w:rsidRPr="00D73BFB">
              <w:rPr>
                <w:rFonts w:ascii="Times New Roman" w:hAnsi="Times New Roman" w:cs="Times New Roman"/>
                <w:color w:val="333333"/>
                <w:sz w:val="19"/>
              </w:rPr>
              <w:br/>
              <w:t xml:space="preserve">│       └── </w:t>
            </w:r>
            <w:proofErr w:type="spellStart"/>
            <w:r w:rsidRPr="00D73BFB">
              <w:rPr>
                <w:rFonts w:ascii="Times New Roman" w:hAnsi="Times New Roman" w:cs="Times New Roman"/>
                <w:color w:val="333333"/>
                <w:sz w:val="19"/>
              </w:rPr>
              <w:t>ai_ml_engine</w:t>
            </w:r>
            <w:proofErr w:type="spellEnd"/>
            <w:r w:rsidRPr="00D73BFB">
              <w:rPr>
                <w:rFonts w:ascii="Times New Roman" w:hAnsi="Times New Roman" w:cs="Times New Roman"/>
                <w:color w:val="333333"/>
                <w:sz w:val="19"/>
              </w:rPr>
              <w:t>/              [Scikit-Learn Regression &amp; Skill-Gap Matrix]</w:t>
            </w:r>
            <w:r w:rsidRPr="00D73BFB">
              <w:rPr>
                <w:rFonts w:ascii="Times New Roman" w:hAnsi="Times New Roman" w:cs="Times New Roman"/>
                <w:color w:val="333333"/>
                <w:sz w:val="19"/>
              </w:rPr>
              <w:br/>
              <w:t xml:space="preserve">├── </w:t>
            </w:r>
            <w:proofErr w:type="spellStart"/>
            <w:r w:rsidRPr="00D73BFB">
              <w:rPr>
                <w:rFonts w:ascii="Times New Roman" w:hAnsi="Times New Roman" w:cs="Times New Roman"/>
                <w:color w:val="333333"/>
                <w:sz w:val="19"/>
              </w:rPr>
              <w:t>portal_web</w:t>
            </w:r>
            <w:proofErr w:type="spellEnd"/>
            <w:r w:rsidRPr="00D73BFB">
              <w:rPr>
                <w:rFonts w:ascii="Times New Roman" w:hAnsi="Times New Roman" w:cs="Times New Roman"/>
                <w:color w:val="333333"/>
                <w:sz w:val="19"/>
              </w:rPr>
              <w:t>/                        [Lightweight Front-End Templates &amp; Context Views]</w:t>
            </w:r>
            <w:r w:rsidRPr="00D73BFB">
              <w:rPr>
                <w:rFonts w:ascii="Times New Roman" w:hAnsi="Times New Roman" w:cs="Times New Roman"/>
                <w:color w:val="333333"/>
                <w:sz w:val="19"/>
              </w:rPr>
              <w:br/>
              <w:t>└── static/                            [Compiled Tailwind Design Tokens &amp; Asset Blobs]</w:t>
            </w:r>
          </w:p>
          <w:p w14:paraId="4768C06D" w14:textId="77777777" w:rsidR="00A72A39" w:rsidRPr="00D73BFB" w:rsidRDefault="00A72A39">
            <w:pPr>
              <w:spacing w:after="120"/>
              <w:rPr>
                <w:rFonts w:ascii="Times New Roman" w:hAnsi="Times New Roman" w:cs="Times New Roman"/>
              </w:rPr>
            </w:pPr>
          </w:p>
        </w:tc>
      </w:tr>
    </w:tbl>
    <w:p w14:paraId="1EEA7144" w14:textId="77777777" w:rsidR="00A72A39" w:rsidRPr="00D73BFB" w:rsidRDefault="00A72A39">
      <w:pPr>
        <w:spacing w:after="120"/>
        <w:rPr>
          <w:rFonts w:ascii="Times New Roman" w:hAnsi="Times New Roman" w:cs="Times New Roman"/>
        </w:rPr>
      </w:pPr>
    </w:p>
    <w:p w14:paraId="5D9FFDC6" w14:textId="77777777" w:rsidR="00A541C4" w:rsidRPr="00D73BFB" w:rsidRDefault="00000000">
      <w:pPr>
        <w:keepNext/>
        <w:spacing w:before="240" w:after="80"/>
        <w:rPr>
          <w:rFonts w:ascii="Times New Roman" w:hAnsi="Times New Roman" w:cs="Times New Roman"/>
        </w:rPr>
      </w:pPr>
      <w:r w:rsidRPr="00D73BFB">
        <w:rPr>
          <w:rFonts w:ascii="Times New Roman" w:hAnsi="Times New Roman" w:cs="Times New Roman"/>
          <w:b/>
          <w:color w:val="1B365D"/>
          <w:sz w:val="36"/>
        </w:rPr>
        <w:t>5. Preliminary Core Technology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541C4" w:rsidRPr="00D73BFB" w14:paraId="2A28D677" w14:textId="77777777" w:rsidTr="00082F2E">
        <w:trPr>
          <w:jc w:val="center"/>
        </w:trPr>
        <w:tc>
          <w:tcPr>
            <w:tcW w:w="3120" w:type="dxa"/>
            <w:shd w:val="clear" w:color="auto" w:fill="17365D" w:themeFill="text2" w:themeFillShade="BF"/>
            <w:tcMar>
              <w:top w:w="120" w:type="dxa"/>
              <w:left w:w="150" w:type="dxa"/>
              <w:bottom w:w="120" w:type="dxa"/>
              <w:right w:w="150" w:type="dxa"/>
            </w:tcMar>
          </w:tcPr>
          <w:p w14:paraId="5DD78FA9" w14:textId="77777777" w:rsidR="00A541C4" w:rsidRPr="00D73BFB" w:rsidRDefault="00000000">
            <w:pPr>
              <w:rPr>
                <w:rFonts w:ascii="Times New Roman" w:hAnsi="Times New Roman" w:cs="Times New Roman"/>
              </w:rPr>
            </w:pPr>
            <w:r w:rsidRPr="00D73BFB">
              <w:rPr>
                <w:rFonts w:ascii="Times New Roman" w:hAnsi="Times New Roman" w:cs="Times New Roman"/>
                <w:b/>
                <w:color w:val="FFFFFF"/>
                <w:sz w:val="21"/>
              </w:rPr>
              <w:t>Layer Component</w:t>
            </w:r>
          </w:p>
        </w:tc>
        <w:tc>
          <w:tcPr>
            <w:tcW w:w="3120" w:type="dxa"/>
            <w:shd w:val="clear" w:color="auto" w:fill="17365D" w:themeFill="text2" w:themeFillShade="BF"/>
            <w:tcMar>
              <w:top w:w="120" w:type="dxa"/>
              <w:left w:w="150" w:type="dxa"/>
              <w:bottom w:w="120" w:type="dxa"/>
              <w:right w:w="150" w:type="dxa"/>
            </w:tcMar>
          </w:tcPr>
          <w:p w14:paraId="31AF3477" w14:textId="77777777" w:rsidR="00A541C4" w:rsidRPr="00D73BFB" w:rsidRDefault="00000000">
            <w:pPr>
              <w:rPr>
                <w:rFonts w:ascii="Times New Roman" w:hAnsi="Times New Roman" w:cs="Times New Roman"/>
              </w:rPr>
            </w:pPr>
            <w:r w:rsidRPr="00D73BFB">
              <w:rPr>
                <w:rFonts w:ascii="Times New Roman" w:hAnsi="Times New Roman" w:cs="Times New Roman"/>
                <w:b/>
                <w:color w:val="FFFFFF"/>
                <w:sz w:val="21"/>
              </w:rPr>
              <w:t>Selected Technology</w:t>
            </w:r>
          </w:p>
        </w:tc>
        <w:tc>
          <w:tcPr>
            <w:tcW w:w="3120" w:type="dxa"/>
            <w:shd w:val="clear" w:color="auto" w:fill="17365D" w:themeFill="text2" w:themeFillShade="BF"/>
            <w:tcMar>
              <w:top w:w="120" w:type="dxa"/>
              <w:left w:w="150" w:type="dxa"/>
              <w:bottom w:w="120" w:type="dxa"/>
              <w:right w:w="150" w:type="dxa"/>
            </w:tcMar>
          </w:tcPr>
          <w:p w14:paraId="297C8C8D" w14:textId="77777777" w:rsidR="00A541C4" w:rsidRPr="00D73BFB" w:rsidRDefault="00000000">
            <w:pPr>
              <w:rPr>
                <w:rFonts w:ascii="Times New Roman" w:hAnsi="Times New Roman" w:cs="Times New Roman"/>
              </w:rPr>
            </w:pPr>
            <w:r w:rsidRPr="00D73BFB">
              <w:rPr>
                <w:rFonts w:ascii="Times New Roman" w:hAnsi="Times New Roman" w:cs="Times New Roman"/>
                <w:b/>
                <w:color w:val="FFFFFF"/>
                <w:sz w:val="21"/>
              </w:rPr>
              <w:t>Architectural and Practical Justification</w:t>
            </w:r>
          </w:p>
        </w:tc>
      </w:tr>
      <w:tr w:rsidR="00A541C4" w:rsidRPr="00D73BFB" w14:paraId="2F2F77AE" w14:textId="77777777" w:rsidTr="00082F2E">
        <w:trPr>
          <w:jc w:val="center"/>
        </w:trPr>
        <w:tc>
          <w:tcPr>
            <w:tcW w:w="3120" w:type="dxa"/>
            <w:shd w:val="clear" w:color="auto" w:fill="FFFFFF"/>
            <w:tcMar>
              <w:top w:w="100" w:type="dxa"/>
              <w:left w:w="150" w:type="dxa"/>
              <w:bottom w:w="100" w:type="dxa"/>
              <w:right w:w="150" w:type="dxa"/>
            </w:tcMar>
          </w:tcPr>
          <w:p w14:paraId="7BB85384" w14:textId="77777777" w:rsidR="00A541C4" w:rsidRPr="00D73BFB" w:rsidRDefault="00000000">
            <w:pPr>
              <w:rPr>
                <w:rFonts w:ascii="Times New Roman" w:hAnsi="Times New Roman" w:cs="Times New Roman"/>
              </w:rPr>
            </w:pPr>
            <w:r w:rsidRPr="00D73BFB">
              <w:rPr>
                <w:rFonts w:ascii="Times New Roman" w:hAnsi="Times New Roman" w:cs="Times New Roman"/>
                <w:b/>
              </w:rPr>
              <w:t>Backend Web Layer</w:t>
            </w:r>
          </w:p>
        </w:tc>
        <w:tc>
          <w:tcPr>
            <w:tcW w:w="3120" w:type="dxa"/>
            <w:shd w:val="clear" w:color="auto" w:fill="FFFFFF"/>
            <w:tcMar>
              <w:top w:w="100" w:type="dxa"/>
              <w:left w:w="150" w:type="dxa"/>
              <w:bottom w:w="100" w:type="dxa"/>
              <w:right w:w="150" w:type="dxa"/>
            </w:tcMar>
          </w:tcPr>
          <w:p w14:paraId="6968E94F" w14:textId="77777777" w:rsidR="00A541C4" w:rsidRPr="00D73BFB" w:rsidRDefault="00000000">
            <w:pPr>
              <w:rPr>
                <w:rFonts w:ascii="Times New Roman" w:hAnsi="Times New Roman" w:cs="Times New Roman"/>
              </w:rPr>
            </w:pPr>
            <w:r w:rsidRPr="00D73BFB">
              <w:rPr>
                <w:rFonts w:ascii="Times New Roman" w:hAnsi="Times New Roman" w:cs="Times New Roman"/>
              </w:rPr>
              <w:t>Django 5.0 (Python 3.11)</w:t>
            </w:r>
          </w:p>
        </w:tc>
        <w:tc>
          <w:tcPr>
            <w:tcW w:w="3120" w:type="dxa"/>
            <w:shd w:val="clear" w:color="auto" w:fill="FFFFFF"/>
            <w:tcMar>
              <w:top w:w="100" w:type="dxa"/>
              <w:left w:w="150" w:type="dxa"/>
              <w:bottom w:w="100" w:type="dxa"/>
              <w:right w:w="150" w:type="dxa"/>
            </w:tcMar>
          </w:tcPr>
          <w:p w14:paraId="78CB6D5D" w14:textId="77777777" w:rsidR="00A541C4" w:rsidRPr="00D73BFB" w:rsidRDefault="00000000">
            <w:pPr>
              <w:rPr>
                <w:rFonts w:ascii="Times New Roman" w:hAnsi="Times New Roman" w:cs="Times New Roman"/>
              </w:rPr>
            </w:pPr>
            <w:r w:rsidRPr="00D73BFB">
              <w:rPr>
                <w:rFonts w:ascii="Times New Roman" w:hAnsi="Times New Roman" w:cs="Times New Roman"/>
              </w:rPr>
              <w:t>Enforces an enterprise-grade Model-Template-View architectural paradigm. Offers built-in object-relational mapping (ORM) security guarantees, automatic request validation, and clean native REST API integrations.</w:t>
            </w:r>
          </w:p>
        </w:tc>
      </w:tr>
      <w:tr w:rsidR="00A541C4" w:rsidRPr="00D73BFB" w14:paraId="213E9A03" w14:textId="77777777" w:rsidTr="00082F2E">
        <w:trPr>
          <w:jc w:val="center"/>
        </w:trPr>
        <w:tc>
          <w:tcPr>
            <w:tcW w:w="3120" w:type="dxa"/>
            <w:shd w:val="clear" w:color="auto" w:fill="F9FAFB"/>
            <w:tcMar>
              <w:top w:w="100" w:type="dxa"/>
              <w:left w:w="150" w:type="dxa"/>
              <w:bottom w:w="100" w:type="dxa"/>
              <w:right w:w="150" w:type="dxa"/>
            </w:tcMar>
          </w:tcPr>
          <w:p w14:paraId="4B0F2175" w14:textId="77777777" w:rsidR="00A541C4" w:rsidRPr="00D73BFB" w:rsidRDefault="00000000">
            <w:pPr>
              <w:rPr>
                <w:rFonts w:ascii="Times New Roman" w:hAnsi="Times New Roman" w:cs="Times New Roman"/>
              </w:rPr>
            </w:pPr>
            <w:r w:rsidRPr="00D73BFB">
              <w:rPr>
                <w:rFonts w:ascii="Times New Roman" w:hAnsi="Times New Roman" w:cs="Times New Roman"/>
                <w:b/>
              </w:rPr>
              <w:t>Data Persistence Layer</w:t>
            </w:r>
          </w:p>
        </w:tc>
        <w:tc>
          <w:tcPr>
            <w:tcW w:w="3120" w:type="dxa"/>
            <w:shd w:val="clear" w:color="auto" w:fill="F9FAFB"/>
            <w:tcMar>
              <w:top w:w="100" w:type="dxa"/>
              <w:left w:w="150" w:type="dxa"/>
              <w:bottom w:w="100" w:type="dxa"/>
              <w:right w:w="150" w:type="dxa"/>
            </w:tcMar>
          </w:tcPr>
          <w:p w14:paraId="1E8357C7" w14:textId="77777777" w:rsidR="00A541C4" w:rsidRPr="00D73BFB" w:rsidRDefault="00000000">
            <w:pPr>
              <w:rPr>
                <w:rFonts w:ascii="Times New Roman" w:hAnsi="Times New Roman" w:cs="Times New Roman"/>
              </w:rPr>
            </w:pPr>
            <w:r w:rsidRPr="00D73BFB">
              <w:rPr>
                <w:rFonts w:ascii="Times New Roman" w:hAnsi="Times New Roman" w:cs="Times New Roman"/>
              </w:rPr>
              <w:t>PostgreSQL (</w:t>
            </w:r>
            <w:proofErr w:type="spellStart"/>
            <w:r w:rsidRPr="00D73BFB">
              <w:rPr>
                <w:rFonts w:ascii="Times New Roman" w:hAnsi="Times New Roman" w:cs="Times New Roman"/>
              </w:rPr>
              <w:t>Supabase</w:t>
            </w:r>
            <w:proofErr w:type="spellEnd"/>
            <w:r w:rsidRPr="00D73BFB">
              <w:rPr>
                <w:rFonts w:ascii="Times New Roman" w:hAnsi="Times New Roman" w:cs="Times New Roman"/>
              </w:rPr>
              <w:t xml:space="preserve"> Cloud)</w:t>
            </w:r>
          </w:p>
        </w:tc>
        <w:tc>
          <w:tcPr>
            <w:tcW w:w="3120" w:type="dxa"/>
            <w:shd w:val="clear" w:color="auto" w:fill="F9FAFB"/>
            <w:tcMar>
              <w:top w:w="100" w:type="dxa"/>
              <w:left w:w="150" w:type="dxa"/>
              <w:bottom w:w="100" w:type="dxa"/>
              <w:right w:w="150" w:type="dxa"/>
            </w:tcMar>
          </w:tcPr>
          <w:p w14:paraId="2FCB31B4" w14:textId="77777777" w:rsidR="00A541C4" w:rsidRPr="00D73BFB" w:rsidRDefault="00000000">
            <w:pPr>
              <w:rPr>
                <w:rFonts w:ascii="Times New Roman" w:hAnsi="Times New Roman" w:cs="Times New Roman"/>
              </w:rPr>
            </w:pPr>
            <w:r w:rsidRPr="00D73BFB">
              <w:rPr>
                <w:rFonts w:ascii="Times New Roman" w:hAnsi="Times New Roman" w:cs="Times New Roman"/>
              </w:rPr>
              <w:t>Guarantees full ACID compliance for critical payment processing and enrollment transactions, while natively managing complex relational models for intricate granular student skill inventories.</w:t>
            </w:r>
          </w:p>
        </w:tc>
      </w:tr>
      <w:tr w:rsidR="00A541C4" w:rsidRPr="00D73BFB" w14:paraId="7DACC7FA" w14:textId="77777777" w:rsidTr="00082F2E">
        <w:trPr>
          <w:jc w:val="center"/>
        </w:trPr>
        <w:tc>
          <w:tcPr>
            <w:tcW w:w="3120" w:type="dxa"/>
            <w:shd w:val="clear" w:color="auto" w:fill="FFFFFF"/>
            <w:tcMar>
              <w:top w:w="100" w:type="dxa"/>
              <w:left w:w="150" w:type="dxa"/>
              <w:bottom w:w="100" w:type="dxa"/>
              <w:right w:w="150" w:type="dxa"/>
            </w:tcMar>
          </w:tcPr>
          <w:p w14:paraId="79A733D6" w14:textId="77777777" w:rsidR="00A541C4" w:rsidRPr="00D73BFB" w:rsidRDefault="00000000">
            <w:pPr>
              <w:rPr>
                <w:rFonts w:ascii="Times New Roman" w:hAnsi="Times New Roman" w:cs="Times New Roman"/>
              </w:rPr>
            </w:pPr>
            <w:r w:rsidRPr="00D73BFB">
              <w:rPr>
                <w:rFonts w:ascii="Times New Roman" w:hAnsi="Times New Roman" w:cs="Times New Roman"/>
                <w:b/>
              </w:rPr>
              <w:lastRenderedPageBreak/>
              <w:t>Intelligent Engine Layer</w:t>
            </w:r>
          </w:p>
        </w:tc>
        <w:tc>
          <w:tcPr>
            <w:tcW w:w="3120" w:type="dxa"/>
            <w:shd w:val="clear" w:color="auto" w:fill="FFFFFF"/>
            <w:tcMar>
              <w:top w:w="100" w:type="dxa"/>
              <w:left w:w="150" w:type="dxa"/>
              <w:bottom w:w="100" w:type="dxa"/>
              <w:right w:w="150" w:type="dxa"/>
            </w:tcMar>
          </w:tcPr>
          <w:p w14:paraId="1E7C9547" w14:textId="77777777" w:rsidR="00A541C4" w:rsidRPr="00D73BFB" w:rsidRDefault="00000000">
            <w:pPr>
              <w:rPr>
                <w:rFonts w:ascii="Times New Roman" w:hAnsi="Times New Roman" w:cs="Times New Roman"/>
              </w:rPr>
            </w:pPr>
            <w:proofErr w:type="spellStart"/>
            <w:r w:rsidRPr="00D73BFB">
              <w:rPr>
                <w:rFonts w:ascii="Times New Roman" w:hAnsi="Times New Roman" w:cs="Times New Roman"/>
              </w:rPr>
              <w:t>OpenRouter</w:t>
            </w:r>
            <w:proofErr w:type="spellEnd"/>
            <w:r w:rsidRPr="00D73BFB">
              <w:rPr>
                <w:rFonts w:ascii="Times New Roman" w:hAnsi="Times New Roman" w:cs="Times New Roman"/>
              </w:rPr>
              <w:t xml:space="preserve"> API (Claude 3) &amp; Scikit-Learn</w:t>
            </w:r>
          </w:p>
        </w:tc>
        <w:tc>
          <w:tcPr>
            <w:tcW w:w="3120" w:type="dxa"/>
            <w:shd w:val="clear" w:color="auto" w:fill="FFFFFF"/>
            <w:tcMar>
              <w:top w:w="100" w:type="dxa"/>
              <w:left w:w="150" w:type="dxa"/>
              <w:bottom w:w="100" w:type="dxa"/>
              <w:right w:w="150" w:type="dxa"/>
            </w:tcMar>
          </w:tcPr>
          <w:p w14:paraId="2C777413" w14:textId="77777777" w:rsidR="00A541C4" w:rsidRPr="00D73BFB" w:rsidRDefault="00000000">
            <w:pPr>
              <w:rPr>
                <w:rFonts w:ascii="Times New Roman" w:hAnsi="Times New Roman" w:cs="Times New Roman"/>
              </w:rPr>
            </w:pPr>
            <w:r w:rsidRPr="00D73BFB">
              <w:rPr>
                <w:rFonts w:ascii="Times New Roman" w:hAnsi="Times New Roman" w:cs="Times New Roman"/>
              </w:rPr>
              <w:t>Claude 3 models yield superior semantic code explanations and contextual reasoning parameters. Scikit-learn implements high-performance, deterministic local predictive student evaluation models.</w:t>
            </w:r>
          </w:p>
        </w:tc>
      </w:tr>
      <w:tr w:rsidR="00A541C4" w:rsidRPr="00D73BFB" w14:paraId="2016C004" w14:textId="77777777" w:rsidTr="00082F2E">
        <w:trPr>
          <w:jc w:val="center"/>
        </w:trPr>
        <w:tc>
          <w:tcPr>
            <w:tcW w:w="3120" w:type="dxa"/>
            <w:shd w:val="clear" w:color="auto" w:fill="F9FAFB"/>
            <w:tcMar>
              <w:top w:w="100" w:type="dxa"/>
              <w:left w:w="150" w:type="dxa"/>
              <w:bottom w:w="100" w:type="dxa"/>
              <w:right w:w="150" w:type="dxa"/>
            </w:tcMar>
          </w:tcPr>
          <w:p w14:paraId="6880C22C" w14:textId="77777777" w:rsidR="00A541C4" w:rsidRPr="00D73BFB" w:rsidRDefault="00000000">
            <w:pPr>
              <w:rPr>
                <w:rFonts w:ascii="Times New Roman" w:hAnsi="Times New Roman" w:cs="Times New Roman"/>
              </w:rPr>
            </w:pPr>
            <w:r w:rsidRPr="00D73BFB">
              <w:rPr>
                <w:rFonts w:ascii="Times New Roman" w:hAnsi="Times New Roman" w:cs="Times New Roman"/>
                <w:b/>
              </w:rPr>
              <w:t>Client Presentation Layer</w:t>
            </w:r>
          </w:p>
        </w:tc>
        <w:tc>
          <w:tcPr>
            <w:tcW w:w="3120" w:type="dxa"/>
            <w:shd w:val="clear" w:color="auto" w:fill="F9FAFB"/>
            <w:tcMar>
              <w:top w:w="100" w:type="dxa"/>
              <w:left w:w="150" w:type="dxa"/>
              <w:bottom w:w="100" w:type="dxa"/>
              <w:right w:w="150" w:type="dxa"/>
            </w:tcMar>
          </w:tcPr>
          <w:p w14:paraId="2EA5F1AB" w14:textId="77777777" w:rsidR="00A541C4" w:rsidRPr="00D73BFB" w:rsidRDefault="00000000">
            <w:pPr>
              <w:rPr>
                <w:rFonts w:ascii="Times New Roman" w:hAnsi="Times New Roman" w:cs="Times New Roman"/>
              </w:rPr>
            </w:pPr>
            <w:r w:rsidRPr="00D73BFB">
              <w:rPr>
                <w:rFonts w:ascii="Times New Roman" w:hAnsi="Times New Roman" w:cs="Times New Roman"/>
              </w:rPr>
              <w:t>Semantic HTML5 &amp; Tailwind CSS</w:t>
            </w:r>
          </w:p>
        </w:tc>
        <w:tc>
          <w:tcPr>
            <w:tcW w:w="3120" w:type="dxa"/>
            <w:shd w:val="clear" w:color="auto" w:fill="F9FAFB"/>
            <w:tcMar>
              <w:top w:w="100" w:type="dxa"/>
              <w:left w:w="150" w:type="dxa"/>
              <w:bottom w:w="100" w:type="dxa"/>
              <w:right w:w="150" w:type="dxa"/>
            </w:tcMar>
          </w:tcPr>
          <w:p w14:paraId="2F35053D" w14:textId="77777777" w:rsidR="00A541C4" w:rsidRPr="00D73BFB" w:rsidRDefault="00000000">
            <w:pPr>
              <w:rPr>
                <w:rFonts w:ascii="Times New Roman" w:hAnsi="Times New Roman" w:cs="Times New Roman"/>
              </w:rPr>
            </w:pPr>
            <w:r w:rsidRPr="00D73BFB">
              <w:rPr>
                <w:rFonts w:ascii="Times New Roman" w:hAnsi="Times New Roman" w:cs="Times New Roman"/>
              </w:rPr>
              <w:t>Establishes a highly performant, lightning-fast rendering engine free from heavy client-side bundle weight overheads, ensuring responsive presentation matching mobile application standard viewports.</w:t>
            </w:r>
          </w:p>
        </w:tc>
      </w:tr>
    </w:tbl>
    <w:p w14:paraId="23D11E8A" w14:textId="77777777" w:rsidR="00A541C4" w:rsidRPr="00D73BFB" w:rsidRDefault="00A541C4">
      <w:pPr>
        <w:spacing w:after="120"/>
        <w:rPr>
          <w:rFonts w:ascii="Times New Roman" w:hAnsi="Times New Roman" w:cs="Times New Roman"/>
        </w:rPr>
      </w:pPr>
    </w:p>
    <w:p w14:paraId="288D59BE" w14:textId="77777777" w:rsidR="00A541C4" w:rsidRPr="00D73BFB" w:rsidRDefault="00000000" w:rsidP="005F0A09">
      <w:pPr>
        <w:keepNext/>
        <w:spacing w:before="240" w:after="80"/>
        <w:jc w:val="both"/>
        <w:rPr>
          <w:rFonts w:ascii="Times New Roman" w:hAnsi="Times New Roman" w:cs="Times New Roman"/>
        </w:rPr>
      </w:pPr>
      <w:r w:rsidRPr="00D73BFB">
        <w:rPr>
          <w:rFonts w:ascii="Times New Roman" w:hAnsi="Times New Roman" w:cs="Times New Roman"/>
          <w:b/>
          <w:color w:val="1B365D"/>
          <w:sz w:val="36"/>
        </w:rPr>
        <w:t>6. Analysis of Similar Existing Frameworks</w:t>
      </w:r>
    </w:p>
    <w:p w14:paraId="51B89E0C" w14:textId="77777777" w:rsidR="00A541C4" w:rsidRPr="00D73BFB" w:rsidRDefault="00000000" w:rsidP="005F0A09">
      <w:pPr>
        <w:spacing w:after="120" w:line="360" w:lineRule="auto"/>
        <w:jc w:val="both"/>
        <w:rPr>
          <w:rFonts w:ascii="Times New Roman" w:hAnsi="Times New Roman" w:cs="Times New Roman"/>
        </w:rPr>
      </w:pPr>
      <w:r w:rsidRPr="00D73BFB">
        <w:rPr>
          <w:rFonts w:ascii="Times New Roman" w:hAnsi="Times New Roman" w:cs="Times New Roman"/>
        </w:rPr>
        <w:t>An evaluation of current educational and industry platforms indicates a major structural gap that NUBTK_COPILOT systematically resolves:</w:t>
      </w:r>
    </w:p>
    <w:p w14:paraId="32940BE6" w14:textId="77777777" w:rsidR="00A541C4" w:rsidRPr="00D73BFB" w:rsidRDefault="00000000" w:rsidP="005F0A09">
      <w:pPr>
        <w:pStyle w:val="ListBullet"/>
        <w:spacing w:after="80" w:line="360" w:lineRule="auto"/>
        <w:jc w:val="both"/>
        <w:rPr>
          <w:rFonts w:ascii="Times New Roman" w:hAnsi="Times New Roman" w:cs="Times New Roman"/>
        </w:rPr>
      </w:pPr>
      <w:r w:rsidRPr="00D73BFB">
        <w:rPr>
          <w:rFonts w:ascii="Times New Roman" w:hAnsi="Times New Roman" w:cs="Times New Roman"/>
          <w:b/>
          <w:color w:val="1B365D"/>
        </w:rPr>
        <w:t xml:space="preserve">Standard University ERP Architectures (e.g., Camu, Ellucian Banner): </w:t>
      </w:r>
      <w:r w:rsidRPr="00D73BFB">
        <w:rPr>
          <w:rFonts w:ascii="Times New Roman" w:hAnsi="Times New Roman" w:cs="Times New Roman"/>
        </w:rPr>
        <w:t>Highly functional administrative tools for payment processing, ledger management, and broad course registrations, but completely blind to the explicit, ongoing practical technical skill developments of students.</w:t>
      </w:r>
    </w:p>
    <w:p w14:paraId="749952B7" w14:textId="77777777" w:rsidR="00A541C4" w:rsidRPr="00D73BFB" w:rsidRDefault="00000000" w:rsidP="005F0A09">
      <w:pPr>
        <w:pStyle w:val="ListBullet"/>
        <w:spacing w:after="80" w:line="360" w:lineRule="auto"/>
        <w:jc w:val="both"/>
        <w:rPr>
          <w:rFonts w:ascii="Times New Roman" w:hAnsi="Times New Roman" w:cs="Times New Roman"/>
        </w:rPr>
      </w:pPr>
      <w:r w:rsidRPr="00D73BFB">
        <w:rPr>
          <w:rFonts w:ascii="Times New Roman" w:hAnsi="Times New Roman" w:cs="Times New Roman"/>
          <w:b/>
          <w:color w:val="1B365D"/>
        </w:rPr>
        <w:t xml:space="preserve">LinkedIn Talent Insights &amp; Marketplace Matrix: </w:t>
      </w:r>
      <w:r w:rsidRPr="00D73BFB">
        <w:rPr>
          <w:rFonts w:ascii="Times New Roman" w:hAnsi="Times New Roman" w:cs="Times New Roman"/>
        </w:rPr>
        <w:t>Maintains excellent industrial marketplace demand data mappings and aggregates job skills profiles effectively, but completely lacks structural ties to live internal university learning pathways or immediate academic coursework tracking.</w:t>
      </w:r>
    </w:p>
    <w:p w14:paraId="3907205B" w14:textId="77777777" w:rsidR="00A541C4" w:rsidRPr="00D73BFB" w:rsidRDefault="00000000" w:rsidP="005F0A09">
      <w:pPr>
        <w:pStyle w:val="ListBullet"/>
        <w:spacing w:after="80" w:line="360" w:lineRule="auto"/>
        <w:jc w:val="both"/>
        <w:rPr>
          <w:rFonts w:ascii="Times New Roman" w:hAnsi="Times New Roman" w:cs="Times New Roman"/>
        </w:rPr>
      </w:pPr>
      <w:r w:rsidRPr="00D73BFB">
        <w:rPr>
          <w:rFonts w:ascii="Times New Roman" w:hAnsi="Times New Roman" w:cs="Times New Roman"/>
          <w:b/>
          <w:color w:val="1B365D"/>
        </w:rPr>
        <w:t xml:space="preserve">Coursera Integrated AI Coach Ecosystem: </w:t>
      </w:r>
      <w:r w:rsidRPr="00D73BFB">
        <w:rPr>
          <w:rFonts w:ascii="Times New Roman" w:hAnsi="Times New Roman" w:cs="Times New Roman"/>
        </w:rPr>
        <w:t>Provides outstanding isolated contextual code guidance and learning tracking parameters, but remains separated from institutional operational systems such as formal institutional grading, administrative compliance, and internal student support interventions.</w:t>
      </w:r>
    </w:p>
    <w:sectPr w:rsidR="00A541C4" w:rsidRPr="00D73B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136765">
    <w:abstractNumId w:val="8"/>
  </w:num>
  <w:num w:numId="2" w16cid:durableId="1410662541">
    <w:abstractNumId w:val="6"/>
  </w:num>
  <w:num w:numId="3" w16cid:durableId="1284001126">
    <w:abstractNumId w:val="5"/>
  </w:num>
  <w:num w:numId="4" w16cid:durableId="518814503">
    <w:abstractNumId w:val="4"/>
  </w:num>
  <w:num w:numId="5" w16cid:durableId="1706910413">
    <w:abstractNumId w:val="7"/>
  </w:num>
  <w:num w:numId="6" w16cid:durableId="171338747">
    <w:abstractNumId w:val="3"/>
  </w:num>
  <w:num w:numId="7" w16cid:durableId="2007433621">
    <w:abstractNumId w:val="2"/>
  </w:num>
  <w:num w:numId="8" w16cid:durableId="1125584398">
    <w:abstractNumId w:val="1"/>
  </w:num>
  <w:num w:numId="9" w16cid:durableId="4541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2C"/>
    <w:rsid w:val="0001004D"/>
    <w:rsid w:val="000220E2"/>
    <w:rsid w:val="00034616"/>
    <w:rsid w:val="0006063C"/>
    <w:rsid w:val="000617FE"/>
    <w:rsid w:val="00077BCE"/>
    <w:rsid w:val="00082F2E"/>
    <w:rsid w:val="0015074B"/>
    <w:rsid w:val="0015377B"/>
    <w:rsid w:val="00227DC9"/>
    <w:rsid w:val="0029639D"/>
    <w:rsid w:val="002D528F"/>
    <w:rsid w:val="002F758B"/>
    <w:rsid w:val="00326F90"/>
    <w:rsid w:val="003E3DFE"/>
    <w:rsid w:val="004418E9"/>
    <w:rsid w:val="00492640"/>
    <w:rsid w:val="00496AB0"/>
    <w:rsid w:val="005000FE"/>
    <w:rsid w:val="00551292"/>
    <w:rsid w:val="00556DF2"/>
    <w:rsid w:val="005F0A09"/>
    <w:rsid w:val="00626EE5"/>
    <w:rsid w:val="008C0A4E"/>
    <w:rsid w:val="00A53B9D"/>
    <w:rsid w:val="00A541C4"/>
    <w:rsid w:val="00A72A39"/>
    <w:rsid w:val="00A87E09"/>
    <w:rsid w:val="00AA1D8D"/>
    <w:rsid w:val="00AC0571"/>
    <w:rsid w:val="00B47730"/>
    <w:rsid w:val="00C7526D"/>
    <w:rsid w:val="00CB0664"/>
    <w:rsid w:val="00D73BFB"/>
    <w:rsid w:val="00F8078E"/>
    <w:rsid w:val="00F860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9F8CF"/>
  <w14:defaultImageDpi w14:val="300"/>
  <w15:docId w15:val="{17266DE7-FA2C-44D7-935F-7F027520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Bashir Alam</cp:lastModifiedBy>
  <cp:revision>20</cp:revision>
  <dcterms:created xsi:type="dcterms:W3CDTF">2013-12-23T23:15:00Z</dcterms:created>
  <dcterms:modified xsi:type="dcterms:W3CDTF">2026-06-05T12:28:00Z</dcterms:modified>
  <cp:category/>
</cp:coreProperties>
</file>