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6949" w14:textId="205F32B6" w:rsidR="003D2E08" w:rsidRDefault="003D2E08" w:rsidP="003D2E08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rPr>
          <w:rFonts w:asciiTheme="majorBidi" w:hAnsiTheme="majorBidi" w:cstheme="majorBidi"/>
          <w:color w:val="323232"/>
          <w:spacing w:val="-5"/>
          <w:sz w:val="44"/>
          <w:szCs w:val="44"/>
        </w:rPr>
      </w:pPr>
      <w:r>
        <w:rPr>
          <w:rFonts w:asciiTheme="majorBidi" w:hAnsiTheme="majorBidi" w:cstheme="majorBidi"/>
          <w:color w:val="323232"/>
          <w:spacing w:val="-5"/>
          <w:sz w:val="44"/>
          <w:szCs w:val="44"/>
        </w:rPr>
        <w:t xml:space="preserve">Artificial </w:t>
      </w:r>
      <w:r w:rsidRPr="003D2E08">
        <w:rPr>
          <w:rFonts w:asciiTheme="majorBidi" w:hAnsiTheme="majorBidi" w:cstheme="majorBidi"/>
          <w:color w:val="323232"/>
          <w:spacing w:val="-5"/>
          <w:sz w:val="44"/>
          <w:szCs w:val="44"/>
        </w:rPr>
        <w:t>I</w:t>
      </w:r>
      <w:r>
        <w:rPr>
          <w:rFonts w:asciiTheme="majorBidi" w:hAnsiTheme="majorBidi" w:cstheme="majorBidi"/>
          <w:color w:val="323232"/>
          <w:spacing w:val="-5"/>
          <w:sz w:val="44"/>
          <w:szCs w:val="44"/>
        </w:rPr>
        <w:t>ntelligence</w:t>
      </w:r>
      <w:r w:rsidRPr="003D2E08">
        <w:rPr>
          <w:rFonts w:asciiTheme="majorBidi" w:hAnsiTheme="majorBidi" w:cstheme="majorBidi"/>
          <w:color w:val="323232"/>
          <w:spacing w:val="-5"/>
          <w:sz w:val="44"/>
          <w:szCs w:val="44"/>
        </w:rPr>
        <w:t xml:space="preserve"> ethics</w:t>
      </w:r>
    </w:p>
    <w:p w14:paraId="7F293E0A" w14:textId="6C3E023C" w:rsidR="00B30741" w:rsidRDefault="00B30741" w:rsidP="003D2E08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rPr>
          <w:rFonts w:asciiTheme="majorBidi" w:hAnsiTheme="majorBidi" w:cstheme="majorBidi"/>
          <w:color w:val="323232"/>
          <w:spacing w:val="-5"/>
          <w:sz w:val="44"/>
          <w:szCs w:val="44"/>
        </w:rPr>
      </w:pPr>
    </w:p>
    <w:p w14:paraId="21E8BAB3" w14:textId="784F2517" w:rsidR="00B30741" w:rsidRDefault="00B30741" w:rsidP="003D2E08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rPr>
          <w:rFonts w:asciiTheme="majorBidi" w:hAnsiTheme="majorBidi" w:cstheme="majorBidi"/>
          <w:color w:val="323232"/>
          <w:spacing w:val="-5"/>
          <w:sz w:val="44"/>
          <w:szCs w:val="44"/>
        </w:rPr>
      </w:pPr>
    </w:p>
    <w:p w14:paraId="0F4EC8D0" w14:textId="5C7A84F0" w:rsidR="00B30741" w:rsidRDefault="00B30741" w:rsidP="003D2E08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rPr>
          <w:rFonts w:asciiTheme="majorBidi" w:hAnsiTheme="majorBidi" w:cstheme="majorBidi"/>
          <w:color w:val="323232"/>
          <w:spacing w:val="-5"/>
          <w:sz w:val="44"/>
          <w:szCs w:val="44"/>
        </w:rPr>
      </w:pPr>
    </w:p>
    <w:p w14:paraId="634ADFED" w14:textId="77777777" w:rsidR="00B30741" w:rsidRDefault="00B30741" w:rsidP="003D2E08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rPr>
          <w:rFonts w:asciiTheme="majorBidi" w:hAnsiTheme="majorBidi" w:cstheme="majorBidi"/>
          <w:color w:val="323232"/>
          <w:spacing w:val="-5"/>
          <w:sz w:val="44"/>
          <w:szCs w:val="44"/>
        </w:rPr>
      </w:pPr>
    </w:p>
    <w:p w14:paraId="4F0C64CA" w14:textId="29836FA1" w:rsidR="003D2E08" w:rsidRPr="0045696C" w:rsidRDefault="003D2E08" w:rsidP="005074DB">
      <w:pPr>
        <w:pStyle w:val="Heading1"/>
        <w:shd w:val="clear" w:color="auto" w:fill="FFFFFF"/>
        <w:spacing w:before="0" w:beforeAutospacing="0" w:after="0" w:afterAutospacing="0" w:line="264" w:lineRule="atLeast"/>
        <w:rPr>
          <w:rFonts w:asciiTheme="majorBidi" w:hAnsiTheme="majorBidi" w:cstheme="majorBidi"/>
          <w:b w:val="0"/>
          <w:bCs w:val="0"/>
          <w:color w:val="323232"/>
          <w:spacing w:val="-5"/>
          <w:sz w:val="44"/>
          <w:szCs w:val="44"/>
        </w:rPr>
      </w:pPr>
    </w:p>
    <w:p w14:paraId="57543CFA" w14:textId="449746E7" w:rsidR="003D2E08" w:rsidRPr="00016E02" w:rsidRDefault="003D2E08" w:rsidP="00016E02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Theme="minorHAnsi" w:hAnsiTheme="minorHAnsi" w:cstheme="minorHAnsi"/>
          <w:color w:val="6C6C6C"/>
          <w:sz w:val="20"/>
          <w:szCs w:val="20"/>
        </w:rPr>
      </w:pPr>
      <w:r w:rsidRPr="00016E02">
        <w:rPr>
          <w:rFonts w:asciiTheme="minorHAnsi" w:hAnsiTheme="minorHAnsi" w:cstheme="minorHAnsi"/>
          <w:color w:val="6C6C6C"/>
          <w:sz w:val="20"/>
          <w:szCs w:val="20"/>
        </w:rPr>
        <w:t xml:space="preserve">AI ethics is a system of moral principles and techniques intended to inform </w:t>
      </w:r>
      <w:r w:rsidRPr="00016E02">
        <w:rPr>
          <w:rFonts w:asciiTheme="minorHAnsi" w:hAnsiTheme="minorHAnsi" w:cstheme="minorHAnsi"/>
          <w:color w:val="6C6C6C"/>
          <w:sz w:val="20"/>
          <w:szCs w:val="20"/>
        </w:rPr>
        <w:t>artificial intelligence technology's</w:t>
      </w:r>
      <w:r w:rsidRPr="00016E02">
        <w:rPr>
          <w:rFonts w:asciiTheme="minorHAnsi" w:hAnsiTheme="minorHAnsi" w:cstheme="minorHAnsi"/>
          <w:color w:val="6C6C6C"/>
          <w:sz w:val="20"/>
          <w:szCs w:val="20"/>
        </w:rPr>
        <w:t xml:space="preserve"> development and responsible use</w:t>
      </w:r>
      <w:r w:rsidRPr="00016E02">
        <w:rPr>
          <w:rFonts w:asciiTheme="minorHAnsi" w:hAnsiTheme="minorHAnsi" w:cstheme="minorHAnsi"/>
          <w:color w:val="6C6C6C"/>
          <w:sz w:val="20"/>
          <w:szCs w:val="20"/>
        </w:rPr>
        <w:t>.</w:t>
      </w:r>
      <w:r w:rsidRPr="00016E02">
        <w:rPr>
          <w:rFonts w:asciiTheme="minorHAnsi" w:hAnsiTheme="minorHAnsi" w:cstheme="minorHAnsi"/>
          <w:color w:val="6C6C6C"/>
          <w:sz w:val="20"/>
          <w:szCs w:val="20"/>
        </w:rPr>
        <w:t xml:space="preserve"> As AI has become integral to products and services, organizations are starting to develop AI codes of ethics.</w:t>
      </w:r>
    </w:p>
    <w:p w14:paraId="55B418C3" w14:textId="2AD1D807" w:rsidR="003D2E08" w:rsidRPr="00016E02" w:rsidRDefault="003D2E08" w:rsidP="00016E02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inorHAnsi" w:hAnsiTheme="minorHAnsi" w:cstheme="minorHAnsi"/>
          <w:color w:val="6C6C6C"/>
          <w:sz w:val="20"/>
          <w:szCs w:val="20"/>
        </w:rPr>
      </w:pPr>
      <w:r w:rsidRPr="00016E02">
        <w:rPr>
          <w:rFonts w:asciiTheme="minorHAnsi" w:hAnsiTheme="minorHAnsi" w:cstheme="minorHAnsi"/>
          <w:color w:val="6C6C6C"/>
          <w:sz w:val="20"/>
          <w:szCs w:val="20"/>
        </w:rPr>
        <w:t xml:space="preserve">An AI code of ethics, also called an AI value platform, is a policy statement that formally defines the role of artificial intelligence as it applies to the continued development of </w:t>
      </w:r>
      <w:proofErr w:type="gramStart"/>
      <w:r w:rsidR="0045696C" w:rsidRPr="00016E02">
        <w:rPr>
          <w:rFonts w:asciiTheme="minorHAnsi" w:hAnsiTheme="minorHAnsi" w:cstheme="minorHAnsi"/>
          <w:color w:val="6C6C6C"/>
          <w:sz w:val="20"/>
          <w:szCs w:val="20"/>
        </w:rPr>
        <w:t>the human race</w:t>
      </w:r>
      <w:proofErr w:type="gramEnd"/>
      <w:r w:rsidR="0045696C" w:rsidRPr="00016E02">
        <w:rPr>
          <w:rFonts w:asciiTheme="minorHAnsi" w:hAnsiTheme="minorHAnsi" w:cstheme="minorHAnsi"/>
          <w:color w:val="6C6C6C"/>
          <w:sz w:val="20"/>
          <w:szCs w:val="20"/>
        </w:rPr>
        <w:t xml:space="preserve">. </w:t>
      </w:r>
      <w:r w:rsidRPr="00016E02">
        <w:rPr>
          <w:rFonts w:asciiTheme="minorHAnsi" w:hAnsiTheme="minorHAnsi" w:cstheme="minorHAnsi"/>
          <w:color w:val="6C6C6C"/>
          <w:sz w:val="20"/>
          <w:szCs w:val="20"/>
        </w:rPr>
        <w:t>The purpose of an AI code of ethics is to provide stakeholders with guidance when faced with an ethical decision regarding the use of artificial intelligence.</w:t>
      </w:r>
    </w:p>
    <w:p w14:paraId="2F02EFC1" w14:textId="1EB48A0B" w:rsidR="0045696C" w:rsidRPr="00016E02" w:rsidRDefault="003D2E08" w:rsidP="00016E02">
      <w:pPr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</w:pPr>
      <w:r w:rsidRPr="003D2E08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 xml:space="preserve">Isaac Asimov, the science fiction writer, foresaw the potential dangers of autonomous AI agents long before </w:t>
      </w:r>
    </w:p>
    <w:p w14:paraId="0F20940D" w14:textId="77777777" w:rsidR="0045696C" w:rsidRPr="00016E02" w:rsidRDefault="0045696C" w:rsidP="00016E02">
      <w:pPr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</w:pPr>
    </w:p>
    <w:p w14:paraId="77FC8003" w14:textId="2CC7EF8C" w:rsidR="0045696C" w:rsidRPr="00016E02" w:rsidRDefault="003D2E08" w:rsidP="00016E02">
      <w:pPr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</w:pPr>
      <w:r w:rsidRPr="003D2E08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 xml:space="preserve">their development and created The Three Laws of Robotics </w:t>
      </w:r>
      <w:r w:rsidRPr="00016E02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>to limit</w:t>
      </w:r>
      <w:r w:rsidRPr="003D2E08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 xml:space="preserve"> those risks. In Asimov's code of ethics, the </w:t>
      </w:r>
    </w:p>
    <w:p w14:paraId="0D3D9C76" w14:textId="77777777" w:rsidR="0045696C" w:rsidRPr="00016E02" w:rsidRDefault="0045696C" w:rsidP="00016E02">
      <w:pPr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</w:pPr>
    </w:p>
    <w:p w14:paraId="405753D1" w14:textId="7DDC21D8" w:rsidR="0045696C" w:rsidRPr="00016E02" w:rsidRDefault="0045696C" w:rsidP="00016E02">
      <w:pPr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</w:pPr>
      <w:r w:rsidRPr="00016E02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>first</w:t>
      </w:r>
      <w:r w:rsidR="003D2E08" w:rsidRPr="003D2E08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 xml:space="preserve"> law forbids robots from actively harming humans or allowing harm to humans by refusing to act.</w:t>
      </w:r>
    </w:p>
    <w:p w14:paraId="73C50B7B" w14:textId="77777777" w:rsidR="0045696C" w:rsidRPr="00016E02" w:rsidRDefault="0045696C" w:rsidP="00016E02">
      <w:pPr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</w:pPr>
    </w:p>
    <w:p w14:paraId="34F32181" w14:textId="6E592362" w:rsidR="0045696C" w:rsidRPr="00016E02" w:rsidRDefault="003D2E08" w:rsidP="00016E02">
      <w:pPr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</w:pPr>
      <w:r w:rsidRPr="003D2E08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 xml:space="preserve"> The second law orders robots to obey humans unless the orders are not </w:t>
      </w:r>
      <w:r w:rsidR="0045696C" w:rsidRPr="00016E02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>by</w:t>
      </w:r>
      <w:r w:rsidRPr="003D2E08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 xml:space="preserve"> the first law. </w:t>
      </w:r>
      <w:r w:rsidR="0045696C" w:rsidRPr="00016E02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>Finally, the</w:t>
      </w:r>
      <w:r w:rsidRPr="003D2E08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 xml:space="preserve"> third law</w:t>
      </w:r>
    </w:p>
    <w:p w14:paraId="6CAF586A" w14:textId="77777777" w:rsidR="0045696C" w:rsidRPr="00016E02" w:rsidRDefault="0045696C" w:rsidP="00016E02">
      <w:pPr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</w:pPr>
    </w:p>
    <w:p w14:paraId="17031B54" w14:textId="1DDFD76A" w:rsidR="003D2E08" w:rsidRPr="00016E02" w:rsidRDefault="003D2E08" w:rsidP="00016E02">
      <w:pPr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</w:pPr>
      <w:r w:rsidRPr="003D2E08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 xml:space="preserve"> orders robots to protect themselves insofar as doing so is </w:t>
      </w:r>
      <w:r w:rsidR="0045696C" w:rsidRPr="00016E02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>following</w:t>
      </w:r>
      <w:r w:rsidRPr="003D2E08"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  <w:t xml:space="preserve"> the first two laws.</w:t>
      </w:r>
    </w:p>
    <w:p w14:paraId="2F57CF8E" w14:textId="56C25074" w:rsidR="0045696C" w:rsidRPr="00016E02" w:rsidRDefault="0045696C" w:rsidP="00016E02">
      <w:pPr>
        <w:rPr>
          <w:rFonts w:eastAsia="Times New Roman" w:cstheme="minorHAnsi"/>
          <w:color w:val="6C6C6C"/>
          <w:sz w:val="20"/>
          <w:szCs w:val="20"/>
          <w:shd w:val="clear" w:color="auto" w:fill="FFFFFF"/>
          <w:lang w:eastAsia="en-GB"/>
        </w:rPr>
      </w:pPr>
    </w:p>
    <w:p w14:paraId="380FF0B4" w14:textId="28F26D62" w:rsidR="0045696C" w:rsidRPr="00016E02" w:rsidRDefault="0045696C" w:rsidP="00016E02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Theme="minorHAnsi" w:hAnsiTheme="minorHAnsi" w:cstheme="minorHAnsi"/>
          <w:color w:val="6C6C6C"/>
          <w:sz w:val="20"/>
          <w:szCs w:val="20"/>
        </w:rPr>
      </w:pPr>
      <w:r w:rsidRPr="00016E02">
        <w:rPr>
          <w:rFonts w:asciiTheme="minorHAnsi" w:hAnsiTheme="minorHAnsi" w:cstheme="minorHAnsi"/>
          <w:color w:val="6C6C6C"/>
          <w:sz w:val="20"/>
          <w:szCs w:val="20"/>
        </w:rPr>
        <w:t>The rapid acceleration in AI adoption across businesses has coincided with and</w:t>
      </w:r>
      <w:r w:rsidR="00595D92">
        <w:rPr>
          <w:rFonts w:asciiTheme="minorHAnsi" w:hAnsiTheme="minorHAnsi" w:cstheme="minorHAnsi"/>
          <w:color w:val="6C6C6C"/>
          <w:sz w:val="20"/>
          <w:szCs w:val="20"/>
        </w:rPr>
        <w:t>,</w:t>
      </w:r>
      <w:r w:rsidRPr="00016E02">
        <w:rPr>
          <w:rFonts w:asciiTheme="minorHAnsi" w:hAnsiTheme="minorHAnsi" w:cstheme="minorHAnsi"/>
          <w:color w:val="6C6C6C"/>
          <w:sz w:val="20"/>
          <w:szCs w:val="20"/>
        </w:rPr>
        <w:t xml:space="preserve"> in many cases</w:t>
      </w:r>
      <w:r w:rsidR="00595D92">
        <w:rPr>
          <w:rFonts w:asciiTheme="minorHAnsi" w:hAnsiTheme="minorHAnsi" w:cstheme="minorHAnsi"/>
          <w:color w:val="6C6C6C"/>
          <w:sz w:val="20"/>
          <w:szCs w:val="20"/>
        </w:rPr>
        <w:t>,</w:t>
      </w:r>
      <w:r w:rsidRPr="00016E02">
        <w:rPr>
          <w:rFonts w:asciiTheme="minorHAnsi" w:hAnsiTheme="minorHAnsi" w:cstheme="minorHAnsi"/>
          <w:color w:val="6C6C6C"/>
          <w:sz w:val="20"/>
          <w:szCs w:val="20"/>
        </w:rPr>
        <w:t xml:space="preserve"> helped fuel two </w:t>
      </w:r>
      <w:r w:rsidRPr="00016E02">
        <w:rPr>
          <w:rFonts w:asciiTheme="minorHAnsi" w:hAnsiTheme="minorHAnsi" w:cstheme="minorHAnsi"/>
          <w:color w:val="6C6C6C"/>
          <w:sz w:val="20"/>
          <w:szCs w:val="20"/>
        </w:rPr>
        <w:t>significant</w:t>
      </w:r>
      <w:r w:rsidRPr="00016E02">
        <w:rPr>
          <w:rFonts w:asciiTheme="minorHAnsi" w:hAnsiTheme="minorHAnsi" w:cstheme="minorHAnsi"/>
          <w:color w:val="6C6C6C"/>
          <w:sz w:val="20"/>
          <w:szCs w:val="20"/>
        </w:rPr>
        <w:t xml:space="preserve"> trends: the rise of customer-centricity and the rise in social activism.</w:t>
      </w:r>
    </w:p>
    <w:p w14:paraId="387C1829" w14:textId="22471EDF" w:rsidR="0045696C" w:rsidRPr="00016E02" w:rsidRDefault="0045696C" w:rsidP="00016E02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inorHAnsi" w:hAnsiTheme="minorHAnsi" w:cstheme="minorHAnsi"/>
          <w:color w:val="6C6C6C"/>
          <w:sz w:val="20"/>
          <w:szCs w:val="20"/>
        </w:rPr>
      </w:pPr>
      <w:r w:rsidRPr="00016E02">
        <w:rPr>
          <w:rFonts w:asciiTheme="minorHAnsi" w:hAnsiTheme="minorHAnsi" w:cstheme="minorHAnsi"/>
          <w:color w:val="6C6C6C"/>
          <w:sz w:val="20"/>
          <w:szCs w:val="20"/>
        </w:rPr>
        <w:t xml:space="preserve">AI plays a huge role in how consumers interact with and perceive a brand. </w:t>
      </w:r>
      <w:r w:rsidRPr="00016E02">
        <w:rPr>
          <w:rFonts w:asciiTheme="minorHAnsi" w:hAnsiTheme="minorHAnsi" w:cstheme="minorHAnsi"/>
          <w:color w:val="6C6C6C"/>
          <w:sz w:val="20"/>
          <w:szCs w:val="20"/>
        </w:rPr>
        <w:t>Therefore, responsible</w:t>
      </w:r>
      <w:r w:rsidRPr="00016E02">
        <w:rPr>
          <w:rFonts w:asciiTheme="minorHAnsi" w:hAnsiTheme="minorHAnsi" w:cstheme="minorHAnsi"/>
          <w:color w:val="6C6C6C"/>
          <w:sz w:val="20"/>
          <w:szCs w:val="20"/>
        </w:rPr>
        <w:t xml:space="preserve"> use is necessary to ensure a positive impact. In addition to consumers, employees want to feel good about the businesses they work for</w:t>
      </w:r>
      <w:r w:rsidRPr="00016E02">
        <w:rPr>
          <w:rFonts w:asciiTheme="minorHAnsi" w:hAnsiTheme="minorHAnsi" w:cstheme="minorHAnsi"/>
          <w:color w:val="6C6C6C"/>
          <w:sz w:val="20"/>
          <w:szCs w:val="20"/>
        </w:rPr>
        <w:t>.</w:t>
      </w:r>
    </w:p>
    <w:p w14:paraId="7B7884DA" w14:textId="77777777" w:rsidR="00B30741" w:rsidRDefault="005D26F8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  <w:r w:rsidRPr="005D26F8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AI has become increasingly inherent in facial and</w:t>
      </w: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 voi</w:t>
      </w:r>
      <w:r w:rsidR="00B30741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ce</w:t>
      </w: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 recognition systems</w:t>
      </w:r>
      <w:r w:rsidR="00B30741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, for instance</w:t>
      </w: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. </w:t>
      </w: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Some of these </w:t>
      </w:r>
    </w:p>
    <w:p w14:paraId="256E88BD" w14:textId="77777777" w:rsidR="00B30741" w:rsidRDefault="00B30741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</w:p>
    <w:p w14:paraId="0AD96F2B" w14:textId="77777777" w:rsidR="00B30741" w:rsidRDefault="005D26F8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systems have real</w:t>
      </w:r>
      <w:r w:rsidR="00B30741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 </w:t>
      </w: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business applications and directly impact people. These systems are vulnerable to biases </w:t>
      </w:r>
    </w:p>
    <w:p w14:paraId="25DD80DE" w14:textId="77777777" w:rsidR="00B30741" w:rsidRDefault="00B30741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</w:p>
    <w:p w14:paraId="61DBDC1B" w14:textId="77777777" w:rsidR="00B30741" w:rsidRDefault="005D26F8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and errors introduced</w:t>
      </w:r>
      <w:r w:rsidR="00B30741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 </w:t>
      </w: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by its human creators. Also, the data used to train these AI systems itself can have </w:t>
      </w:r>
    </w:p>
    <w:p w14:paraId="424925D1" w14:textId="77777777" w:rsidR="00B30741" w:rsidRDefault="00B30741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</w:p>
    <w:p w14:paraId="63CE7903" w14:textId="4A97F2C4" w:rsidR="005D26F8" w:rsidRPr="00016E02" w:rsidRDefault="005D26F8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biases.</w:t>
      </w:r>
    </w:p>
    <w:p w14:paraId="2BCB2AA4" w14:textId="77777777" w:rsidR="00016E02" w:rsidRPr="00016E02" w:rsidRDefault="00016E02" w:rsidP="00016E02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</w:p>
    <w:p w14:paraId="7D862732" w14:textId="77777777" w:rsidR="00016E02" w:rsidRPr="00016E02" w:rsidRDefault="005D26F8" w:rsidP="00016E02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  <w:r w:rsidRPr="005D26F8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lastRenderedPageBreak/>
        <w:t xml:space="preserve">Bias can creep into algorithms in many ways. For example, Friedman and </w:t>
      </w:r>
      <w:proofErr w:type="spellStart"/>
      <w:r w:rsidRPr="005D26F8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Nissenbaum</w:t>
      </w:r>
      <w:proofErr w:type="spellEnd"/>
      <w:r w:rsidRPr="005D26F8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 identify three categories </w:t>
      </w:r>
    </w:p>
    <w:p w14:paraId="6C2191CE" w14:textId="77777777" w:rsidR="00016E02" w:rsidRPr="00016E02" w:rsidRDefault="00016E02" w:rsidP="00016E02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</w:p>
    <w:p w14:paraId="54272A09" w14:textId="77777777" w:rsidR="00B30741" w:rsidRDefault="005D26F8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  <w:r w:rsidRPr="005D26F8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of bias in computer systems: existing bias, technical bias, and emergent bias</w:t>
      </w:r>
      <w:r w:rsidRPr="00016E02">
        <w:rPr>
          <w:rFonts w:eastAsia="Times New Roman" w:cstheme="minorHAnsi"/>
          <w:sz w:val="20"/>
          <w:szCs w:val="20"/>
          <w:lang w:eastAsia="en-GB"/>
        </w:rPr>
        <w:t>.</w:t>
      </w:r>
      <w:r w:rsidR="00B30741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5D26F8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Large companies such as IBM, </w:t>
      </w:r>
    </w:p>
    <w:p w14:paraId="5CDB4CDC" w14:textId="77777777" w:rsidR="00B30741" w:rsidRDefault="00B30741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</w:p>
    <w:p w14:paraId="0340BBBB" w14:textId="058350BC" w:rsidR="00B30741" w:rsidRDefault="005D26F8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  <w:r w:rsidRPr="005D26F8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Google, etc.</w:t>
      </w:r>
      <w:r w:rsidR="00595D9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,</w:t>
      </w:r>
      <w:r w:rsidRPr="005D26F8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 have made efforts to research and address these biases</w:t>
      </w:r>
      <w:r w:rsidR="00595D9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.</w:t>
      </w:r>
      <w:r w:rsidR="00B30741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Process mining </w:t>
      </w:r>
      <w:r w:rsidRPr="005D26F8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can be an </w:t>
      </w:r>
      <w:r w:rsidR="00595D9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essential</w:t>
      </w:r>
      <w:r w:rsidRPr="005D26F8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 tool </w:t>
      </w:r>
    </w:p>
    <w:p w14:paraId="62258B79" w14:textId="77777777" w:rsidR="00B30741" w:rsidRDefault="00B30741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</w:p>
    <w:p w14:paraId="406F6F53" w14:textId="77777777" w:rsidR="00595D92" w:rsidRDefault="005D26F8" w:rsidP="00595D92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  <w:r w:rsidRPr="005D26F8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for organizations to achieve compliance with proposed AI regulations by identifying errors, monitoring</w:t>
      </w:r>
      <w:r w:rsidR="00595D9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 </w:t>
      </w:r>
    </w:p>
    <w:p w14:paraId="5EBE2F92" w14:textId="77777777" w:rsidR="00595D92" w:rsidRDefault="00595D92" w:rsidP="00595D92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</w:p>
    <w:p w14:paraId="6B28E272" w14:textId="0E0E8983" w:rsidR="005D26F8" w:rsidRPr="00595D92" w:rsidRDefault="005D26F8" w:rsidP="00595D92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  <w:r w:rsidRPr="005D26F8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processes, identifying potential root causes for improper execution, and other functions.</w:t>
      </w:r>
    </w:p>
    <w:p w14:paraId="2E81B70E" w14:textId="77777777" w:rsidR="00016E02" w:rsidRPr="00016E02" w:rsidRDefault="00016E02" w:rsidP="00016E02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</w:p>
    <w:p w14:paraId="631514D9" w14:textId="77777777" w:rsidR="00B30741" w:rsidRDefault="00016E02" w:rsidP="00016E02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The problem of bias in machine learning is likely to become more significant as the technology spreads to </w:t>
      </w:r>
    </w:p>
    <w:p w14:paraId="02DFD8DE" w14:textId="77777777" w:rsidR="00B30741" w:rsidRDefault="00B30741" w:rsidP="00016E02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</w:p>
    <w:p w14:paraId="227E1897" w14:textId="77777777" w:rsidR="00B30741" w:rsidRDefault="00016E02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critical areas like medicine and law, and as more people without a deep technical understanding are tasked </w:t>
      </w:r>
    </w:p>
    <w:p w14:paraId="6B5B7184" w14:textId="77777777" w:rsidR="00B30741" w:rsidRDefault="00B30741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</w:p>
    <w:p w14:paraId="3E01D12E" w14:textId="77777777" w:rsidR="00B30741" w:rsidRDefault="00016E02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with deploying it. Some experts warn that algorithmic bias is already pervasive in many industries and that </w:t>
      </w:r>
    </w:p>
    <w:p w14:paraId="527331F7" w14:textId="77777777" w:rsidR="00B30741" w:rsidRDefault="00B30741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</w:p>
    <w:p w14:paraId="18E38DB1" w14:textId="395581BE" w:rsidR="00016E02" w:rsidRDefault="00016E02" w:rsidP="00B30741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almost no</w:t>
      </w:r>
      <w:r w:rsidR="00B30741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 </w:t>
      </w:r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one is </w:t>
      </w:r>
      <w:proofErr w:type="gramStart"/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>making an effort</w:t>
      </w:r>
      <w:proofErr w:type="gramEnd"/>
      <w:r w:rsidRPr="00016E02"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  <w:t xml:space="preserve"> to identify or correct it.</w:t>
      </w:r>
    </w:p>
    <w:p w14:paraId="268D7E22" w14:textId="1D2CAFBA" w:rsidR="005074DB" w:rsidRDefault="005074DB" w:rsidP="00016E02">
      <w:pPr>
        <w:rPr>
          <w:rFonts w:eastAsia="Times New Roman" w:cstheme="minorHAnsi"/>
          <w:color w:val="202122"/>
          <w:sz w:val="20"/>
          <w:szCs w:val="20"/>
          <w:shd w:val="clear" w:color="auto" w:fill="FFFFFF"/>
          <w:lang w:eastAsia="en-GB"/>
        </w:rPr>
      </w:pPr>
    </w:p>
    <w:p w14:paraId="565E3016" w14:textId="77777777" w:rsidR="005074DB" w:rsidRPr="00016E02" w:rsidRDefault="005074DB" w:rsidP="00016E02">
      <w:pPr>
        <w:rPr>
          <w:rFonts w:eastAsia="Times New Roman" w:cstheme="minorHAnsi"/>
          <w:sz w:val="20"/>
          <w:szCs w:val="20"/>
          <w:lang w:eastAsia="en-GB"/>
        </w:rPr>
      </w:pPr>
    </w:p>
    <w:p w14:paraId="4A778106" w14:textId="77777777" w:rsidR="00016E02" w:rsidRPr="005D26F8" w:rsidRDefault="00016E02" w:rsidP="005D26F8">
      <w:pPr>
        <w:rPr>
          <w:rFonts w:ascii="Times New Roman" w:eastAsia="Times New Roman" w:hAnsi="Times New Roman" w:cs="Times New Roman"/>
          <w:lang w:eastAsia="en-GB"/>
        </w:rPr>
      </w:pPr>
    </w:p>
    <w:p w14:paraId="3E75D6F1" w14:textId="36678315" w:rsidR="005D26F8" w:rsidRPr="005D26F8" w:rsidRDefault="005D26F8" w:rsidP="005D26F8">
      <w:pPr>
        <w:rPr>
          <w:rFonts w:ascii="Times New Roman" w:eastAsia="Times New Roman" w:hAnsi="Times New Roman" w:cs="Times New Roman"/>
          <w:lang w:eastAsia="en-GB"/>
        </w:rPr>
      </w:pPr>
    </w:p>
    <w:p w14:paraId="14EA8BDB" w14:textId="03054A06" w:rsidR="005D26F8" w:rsidRPr="005D26F8" w:rsidRDefault="005D26F8" w:rsidP="005D26F8">
      <w:pPr>
        <w:rPr>
          <w:rFonts w:ascii="Times New Roman" w:eastAsia="Times New Roman" w:hAnsi="Times New Roman" w:cs="Times New Roman"/>
          <w:lang w:eastAsia="en-GB"/>
        </w:rPr>
      </w:pPr>
    </w:p>
    <w:p w14:paraId="1D780623" w14:textId="77777777" w:rsidR="005D26F8" w:rsidRPr="0045696C" w:rsidRDefault="005D26F8" w:rsidP="0045696C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inorHAnsi" w:hAnsiTheme="minorHAnsi" w:cstheme="minorHAnsi"/>
          <w:color w:val="6C6C6C"/>
          <w:sz w:val="20"/>
          <w:szCs w:val="20"/>
        </w:rPr>
      </w:pPr>
    </w:p>
    <w:p w14:paraId="7795521F" w14:textId="77777777" w:rsidR="0045696C" w:rsidRPr="003D2E08" w:rsidRDefault="0045696C" w:rsidP="003D2E08">
      <w:pPr>
        <w:rPr>
          <w:rFonts w:eastAsia="Times New Roman" w:cstheme="minorHAnsi"/>
          <w:sz w:val="20"/>
          <w:szCs w:val="20"/>
          <w:lang w:eastAsia="en-GB"/>
        </w:rPr>
      </w:pPr>
    </w:p>
    <w:p w14:paraId="7BDDED59" w14:textId="77777777" w:rsidR="003D2E08" w:rsidRPr="003D2E08" w:rsidRDefault="003D2E08" w:rsidP="003D2E08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Theme="minorHAnsi" w:hAnsiTheme="minorHAnsi" w:cstheme="minorHAnsi"/>
          <w:color w:val="6C6C6C"/>
          <w:sz w:val="20"/>
          <w:szCs w:val="20"/>
        </w:rPr>
      </w:pPr>
    </w:p>
    <w:p w14:paraId="325E2996" w14:textId="77777777" w:rsidR="003D2E08" w:rsidRDefault="003D2E08" w:rsidP="003D2E08">
      <w:pPr>
        <w:pStyle w:val="Heading1"/>
        <w:shd w:val="clear" w:color="auto" w:fill="FFFFFF"/>
        <w:spacing w:before="0" w:beforeAutospacing="0" w:after="0" w:afterAutospacing="0" w:line="264" w:lineRule="atLeast"/>
        <w:rPr>
          <w:rFonts w:asciiTheme="majorBidi" w:hAnsiTheme="majorBidi" w:cstheme="majorBidi"/>
          <w:color w:val="323232"/>
          <w:spacing w:val="-5"/>
          <w:sz w:val="44"/>
          <w:szCs w:val="44"/>
        </w:rPr>
      </w:pPr>
    </w:p>
    <w:p w14:paraId="1E99D14D" w14:textId="0DFF4AF8" w:rsidR="003D2E08" w:rsidRDefault="003D2E08" w:rsidP="003D2E08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rPr>
          <w:rFonts w:asciiTheme="majorBidi" w:hAnsiTheme="majorBidi" w:cstheme="majorBidi"/>
          <w:color w:val="323232"/>
          <w:spacing w:val="-5"/>
          <w:sz w:val="44"/>
          <w:szCs w:val="44"/>
        </w:rPr>
      </w:pPr>
    </w:p>
    <w:p w14:paraId="15EBD753" w14:textId="13B04CB8" w:rsidR="003D2E08" w:rsidRDefault="003D2E08" w:rsidP="003D2E08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rPr>
          <w:rFonts w:asciiTheme="majorBidi" w:hAnsiTheme="majorBidi" w:cstheme="majorBidi"/>
          <w:color w:val="323232"/>
          <w:spacing w:val="-5"/>
          <w:sz w:val="44"/>
          <w:szCs w:val="44"/>
        </w:rPr>
      </w:pPr>
    </w:p>
    <w:p w14:paraId="6D7BDFD8" w14:textId="77777777" w:rsidR="003D2E08" w:rsidRPr="003D2E08" w:rsidRDefault="003D2E08" w:rsidP="003D2E08">
      <w:pPr>
        <w:pStyle w:val="Heading1"/>
        <w:shd w:val="clear" w:color="auto" w:fill="FFFFFF"/>
        <w:spacing w:before="0" w:beforeAutospacing="0" w:after="0" w:afterAutospacing="0" w:line="264" w:lineRule="atLeast"/>
        <w:rPr>
          <w:rFonts w:asciiTheme="majorBidi" w:hAnsiTheme="majorBidi" w:cstheme="majorBidi"/>
          <w:color w:val="323232"/>
          <w:spacing w:val="-5"/>
          <w:sz w:val="44"/>
          <w:szCs w:val="44"/>
        </w:rPr>
      </w:pPr>
    </w:p>
    <w:p w14:paraId="339578CE" w14:textId="1667ECBD" w:rsidR="003D2E08" w:rsidRDefault="003D2E08"/>
    <w:sectPr w:rsidR="003D2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08"/>
    <w:rsid w:val="00016E02"/>
    <w:rsid w:val="003D2E08"/>
    <w:rsid w:val="0045696C"/>
    <w:rsid w:val="005074DB"/>
    <w:rsid w:val="00595D92"/>
    <w:rsid w:val="005D26F8"/>
    <w:rsid w:val="00B3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1C42C"/>
  <w15:chartTrackingRefBased/>
  <w15:docId w15:val="{1A86C213-E504-F642-85FF-B7FA2B79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E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D2E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D2E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2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C748DE-5AAA-F246-978E-9EDEBC821EB6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457</Words>
  <Characters>2413</Characters>
  <Application>Microsoft Office Word</Application>
  <DocSecurity>0</DocSecurity>
  <Lines>67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Bashirzadeh</dc:creator>
  <cp:keywords/>
  <dc:description/>
  <cp:lastModifiedBy>Danial Bashirzadeh</cp:lastModifiedBy>
  <cp:revision>2</cp:revision>
  <dcterms:created xsi:type="dcterms:W3CDTF">2022-03-26T11:43:00Z</dcterms:created>
  <dcterms:modified xsi:type="dcterms:W3CDTF">2022-03-26T11:43:00Z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documentId_8972</vt:lpwstr>
  </property>
  <property fmtid="{D5CDD505-2E9C-101B-9397-08002B2CF9AE}" pid="3" name="grammarly_documentContext">
    <vt:lpwstr>{"goals":[],"domain":"general","emotions":[],"dialect":"british"}</vt:lpwstr>
  </property>
</Properties>
</file>