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160" w:leader="none"/>
        </w:tabs>
        <w:rPr>
          <w:rFonts w:cs="Arial"/>
          <w:b/>
          <w:color w:val="000000"/>
          <w:sz w:val="28"/>
          <w:szCs w:val="20"/>
        </w:rPr>
      </w:pPr>
      <w:r>
        <w:rPr>
          <w:rFonts w:cs="Arial"/>
          <w:b/>
          <w:color w:val="000000"/>
          <w:sz w:val="28"/>
          <w:szCs w:val="20"/>
        </w:rPr>
        <w:t>Layout of data layers within Threats Tool</w:t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HABITAT IS SUMMARIZED FOR 6 BIOFUEL PRODUCTION SCENARIOS – Default is Baseline (X)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Both area (hectares) and percent is represented. Use area when displaying individual data layers. Use percentage when calculating cumulative threats.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X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Business as usual (Baseline)</w:t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A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Harvest of conventional pine &amp; hardwood forest (Biomass)</w:t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B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Biomass &amp; conversion of marginal agriculture to biofuels</w:t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C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Biomass &amp; conversion of marginal ag &amp; forest to biofuels</w:t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D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Baseline &amp; conversion of marginal agriculture to biofuels</w:t>
      </w:r>
    </w:p>
    <w:p>
      <w:pPr>
        <w:pStyle w:val="Normal"/>
        <w:tabs>
          <w:tab w:val="left" w:pos="3870" w:leader="none"/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tblLCScen_</w:t>
      </w:r>
      <w:r>
        <w:rPr>
          <w:rFonts w:cs="Courier New" w:ascii="Courier New" w:hAnsi="Courier New"/>
          <w:b/>
          <w:color w:val="000000"/>
          <w:sz w:val="18"/>
          <w:szCs w:val="20"/>
        </w:rPr>
        <w:t>E</w:t>
      </w:r>
      <w:r>
        <w:rPr>
          <w:rFonts w:cs="Courier New" w:ascii="Courier New" w:hAnsi="Courier New"/>
          <w:color w:val="000000"/>
          <w:sz w:val="18"/>
          <w:szCs w:val="20"/>
        </w:rPr>
        <w:t>.txt</w:t>
        <w:tab/>
        <w:t>Baseline &amp; conversion of marginal ag &amp; forest to biofuels</w:t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77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  <w:u w:val="single"/>
        </w:rPr>
      </w:pPr>
      <w:r>
        <w:rPr>
          <w:rFonts w:cs="Courier New" w:ascii="Courier New" w:hAnsi="Courier New"/>
          <w:b/>
          <w:color w:val="000000"/>
          <w:sz w:val="18"/>
          <w:szCs w:val="20"/>
          <w:u w:val="single"/>
        </w:rPr>
      </w:r>
    </w:p>
    <w:p>
      <w:pPr>
        <w:pStyle w:val="Normal"/>
        <w:tabs>
          <w:tab w:val="left" w:pos="477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  <w:u w:val="single"/>
        </w:rPr>
      </w:pPr>
      <w:r>
        <w:rPr>
          <w:rFonts w:cs="Courier New" w:ascii="Courier New" w:hAnsi="Courier New"/>
          <w:b/>
          <w:color w:val="000000"/>
          <w:sz w:val="18"/>
          <w:szCs w:val="20"/>
          <w:u w:val="single"/>
        </w:rPr>
      </w:r>
    </w:p>
    <w:p>
      <w:pPr>
        <w:pStyle w:val="Normal"/>
        <w:tabs>
          <w:tab w:val="left" w:pos="477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  <w:u w:val="single"/>
        </w:rPr>
      </w:pPr>
      <w:r>
        <w:rPr>
          <w:rFonts w:cs="Courier New" w:ascii="Courier New" w:hAnsi="Courier New"/>
          <w:b/>
          <w:color w:val="000000"/>
          <w:sz w:val="18"/>
          <w:szCs w:val="20"/>
          <w:u w:val="single"/>
        </w:rPr>
        <w:t>Decadal Data Sets</w:t>
      </w:r>
    </w:p>
    <w:p>
      <w:pPr>
        <w:pStyle w:val="Normal"/>
        <w:tabs>
          <w:tab w:val="left" w:pos="477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Category</w:t>
      </w:r>
    </w:p>
    <w:p>
      <w:pPr>
        <w:pStyle w:val="Normal"/>
        <w:tabs>
          <w:tab w:val="left" w:pos="3600" w:leader="none"/>
          <w:tab w:val="left" w:pos="810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Data Layer Name</w:t>
        <w:tab/>
        <w:t>Units</w:t>
        <w:tab/>
        <w:tab/>
        <w:t>table/variable (Scenario X example)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Forest Habitat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Forest Land Cover 2010</w:t>
        <w:tab/>
        <w:t>% forest w/in huc12</w:t>
        <w:tab/>
        <w:t>tblLCScen_X_pct.txt/frst10pct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Forest Land Cover 2020</w:t>
        <w:tab/>
        <w:t>% forest w/in huc12</w:t>
        <w:tab/>
        <w:t>tblLCScen_X_pct.txt/frst20pct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Forest Land Cover 2030</w:t>
        <w:tab/>
        <w:t>% forest w/in huc12</w:t>
        <w:tab/>
        <w:t>tblLCScen_X_pct.txt/frst30pct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Forest Land Cover 2040</w:t>
        <w:tab/>
        <w:t>% forest w/in huc12</w:t>
        <w:tab/>
        <w:t>tblLCScen_X_pct.txt/frst40pct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Forest Land Cover 2050</w:t>
        <w:tab/>
        <w:t>% forest w/in huc12</w:t>
        <w:tab/>
        <w:t>tblLCScen_X_pct.txt/frst50pct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Forest Land Cover 2010</w:t>
        <w:tab/>
        <w:t>ha forest w/in huc12</w:t>
        <w:tab/>
        <w:t>tblLCScen_X_ha.txt/frst10ha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Forest Land Cover 2020</w:t>
        <w:tab/>
        <w:t>ha forest w/in huc12</w:t>
        <w:tab/>
        <w:t>tblLCScen_X_ha.txt/frst20ha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Forest Land Cover 2030</w:t>
        <w:tab/>
        <w:t>ha forest w/in huc12</w:t>
        <w:tab/>
        <w:t>tblLCScen_X_ha.txt/frst30ha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Forest Land Cover 2040</w:t>
        <w:tab/>
        <w:t>ha forest w/in huc12</w:t>
        <w:tab/>
        <w:t>tblLCScen_X_ha.txt/frst40ha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Forest Land Cover 2050</w:t>
        <w:tab/>
        <w:t>ha forest w/in huc12</w:t>
        <w:tab/>
        <w:t>tblLCScen_X_ha.txt/frst50ha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Wet Forest Habitat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Forest Land Cover 2010</w:t>
        <w:tab/>
        <w:t>% wet forest w/in huc12</w:t>
        <w:tab/>
        <w:t>tblLCScen_X_pct.txt/ftwt10pct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Forest Land Cover 2020</w:t>
        <w:tab/>
        <w:t>% wet forest w/in huc12</w:t>
        <w:tab/>
        <w:t>tblLCScen_X_pct.txt/ftwt20pct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Forest Land Cover 2030</w:t>
        <w:tab/>
        <w:t>% wet forest w/in huc12</w:t>
        <w:tab/>
        <w:t>tblLCScen_X_pct.txt/ftwt30pct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Forest Land Cover 2040</w:t>
        <w:tab/>
        <w:t>% wet forest w/in huc12</w:t>
        <w:tab/>
        <w:t>tblLCScen_X_pct.txt/ftwt40pct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Forest Land Cover 2050</w:t>
        <w:tab/>
        <w:t>% wet forest w/in huc12</w:t>
        <w:tab/>
        <w:t>tblLCScen_X_pct.txt/ftwt50pct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Forest Land Cover 2010</w:t>
        <w:tab/>
        <w:t>ha wet forest w/in huc12</w:t>
        <w:tab/>
        <w:t>tblLCScen_X_ha.txt/ftwt10ha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Forest Land Cover 2020</w:t>
        <w:tab/>
        <w:t>ha wet forest w/in huc12</w:t>
        <w:tab/>
        <w:t>tblLCScen_X_ha.txt/ftwt20ha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Forest Land Cover 2030</w:t>
        <w:tab/>
        <w:t>ha wet forest w/in huc12</w:t>
        <w:tab/>
        <w:t>tblLCScen_X_ha.txt/ftwt30ha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Forest Land Cover 2040</w:t>
        <w:tab/>
        <w:t>ha wet forest w/in huc12</w:t>
        <w:tab/>
        <w:t>tblLCScen_X_ha.txt/ftwt40ha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Forest Land Cover 2050</w:t>
        <w:tab/>
        <w:t>ha wet forest w/in huc12</w:t>
        <w:tab/>
        <w:t>tblLCScen_X_ha.txt/ftwt50ha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Wet Herbaceous Habitat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Herbaceous Land Cover 2010</w:t>
        <w:tab/>
        <w:t>% wet herbaceous w/in huc12</w:t>
        <w:tab/>
        <w:t>tblLCScen_X_pct.txt/hbwt10pct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Herbaceous Land Cover 2020</w:t>
        <w:tab/>
        <w:t>% wet herbaceous w/in huc12</w:t>
        <w:tab/>
        <w:t>tblLCScen_X_pct.txt/hbwt20pct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Herbaceous Land Cover 2030</w:t>
        <w:tab/>
        <w:t>% wet herbaceous w/in huc12</w:t>
        <w:tab/>
        <w:t>tblLCScen_X_pct.txt/hbwt30pct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Herbaceous Land Cover 2040</w:t>
        <w:tab/>
        <w:t>% wet herbaceous w/in huc12</w:t>
        <w:tab/>
        <w:t>tblLCScen_X_pct.txt/hbwt40pct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Wet Herbaceous Land Cover 2050</w:t>
        <w:tab/>
        <w:t>% wet herbaceous w/in huc12</w:t>
        <w:tab/>
        <w:t>tblLCScen_X_pct.txt/hbwt50pct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Herbaceous Land Cover 2010</w:t>
        <w:tab/>
        <w:t>ha wet herbaceous w/in huc12</w:t>
        <w:tab/>
        <w:t>tblLCScen_X_ha.txt/hbwt10ha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Herbaceous Land Cover 2020</w:t>
        <w:tab/>
        <w:t>ha wet herbaceous w/in huc12</w:t>
        <w:tab/>
        <w:t>tblLCScen_X_ha.txt/hbwt20ha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Herbaceous Land Cover 2030</w:t>
        <w:tab/>
        <w:t>ha wet herbaceous w/in huc12</w:t>
        <w:tab/>
        <w:t>tblLCScen_X_ha.txt/hbwt30ha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Herbaceous Land Cover 2040</w:t>
        <w:tab/>
        <w:t>ha wet herbaceous w/in huc12</w:t>
        <w:tab/>
        <w:t>tblLCScen_X_ha.txt/hbwt40ha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Wet Herbaceous Land Cover 2050</w:t>
        <w:tab/>
        <w:t>ha wet herbaceous w/in huc12</w:t>
        <w:tab/>
        <w:t>tblLCScen_X_ha.txt/hbwt50ha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Open Habitat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Open Land Cover 2010</w:t>
        <w:tab/>
        <w:t>% open w/in huc12</w:t>
        <w:tab/>
        <w:t>tblLCScen_X_pct.txt/open10pct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Open Land Cover 2020</w:t>
        <w:tab/>
        <w:t>% open w/in huc12</w:t>
        <w:tab/>
        <w:t>tblLCScen_X_pct.txt/open20pct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Open Land Cover 2030</w:t>
        <w:tab/>
        <w:t>% open w/in huc12</w:t>
        <w:tab/>
        <w:t>tblLCScen_X_pct.txt/open30pct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Open Land Cover 2040</w:t>
        <w:tab/>
        <w:t>% open w/in huc12</w:t>
        <w:tab/>
        <w:t>tblLCScen_X_pct.txt/open40pct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Open Land Cover 2050</w:t>
        <w:tab/>
        <w:t>% open w/in huc12</w:t>
        <w:tab/>
        <w:t>tblLCScen_X_pct.txt/open50pct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Open Land Cover 2010</w:t>
        <w:tab/>
        <w:t>ha open w/in huc12</w:t>
        <w:tab/>
        <w:t>tblLCScen_X_ha.txt/open10ha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Open Land Cover 2020</w:t>
        <w:tab/>
        <w:t>ha open w/in huc12</w:t>
        <w:tab/>
        <w:t>tblLCScen_X_ha.txt/open20ha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Open Land Cover 2030</w:t>
        <w:tab/>
        <w:t>ha open w/in huc12</w:t>
        <w:tab/>
        <w:t>tblLCScen_X_ha.txt/open30ha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Open Land Cover 2040</w:t>
        <w:tab/>
        <w:t>ha open w/in huc12</w:t>
        <w:tab/>
        <w:t>tblLCScen_X_ha.txt/open40ha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Open Land Cover 2050</w:t>
        <w:tab/>
        <w:t>ha open w/in huc12</w:t>
        <w:tab/>
        <w:t>tblLCScen_X_ha.txt/open50ha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Scrub/Shrub Habitat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Scrub/Shrub Land Cover 2010</w:t>
        <w:tab/>
        <w:t>% scrub/shrub w/in huc12</w:t>
        <w:tab/>
        <w:t>tblLCScen_X_pct.txt/shrb10pct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Scrub/Shrub Land Cover 2020</w:t>
        <w:tab/>
        <w:t>% scrub/shrub w/in huc12</w:t>
        <w:tab/>
        <w:t>tblLCScen_X_pct.txt/shrb20pct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Scrub/Shrub Land Cover 2030</w:t>
        <w:tab/>
        <w:t>% scrub/shrub w/in huc12</w:t>
        <w:tab/>
        <w:t>tblLCScen_X_pct.txt/shrb30pct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Scrub/Shrub Land Cover 2040</w:t>
        <w:tab/>
        <w:t>% scrub/shrub w/in huc12</w:t>
        <w:tab/>
        <w:t>tblLCScen_X_pct.txt/shrb40pct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Scrub/Shrub Land Cover 2050</w:t>
        <w:tab/>
        <w:t>% scrub/shrub w/in huc12</w:t>
        <w:tab/>
        <w:t>tblLCScen_X_pct.txt/shrb50pct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Scrub/Shrub Land Cover 2010</w:t>
        <w:tab/>
        <w:t>ha scrub/shrub w/in huc12</w:t>
        <w:tab/>
        <w:t>tblLCScen_X_ha.txt/shrb10ha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Scrub/Shrub Land Cover 2020</w:t>
        <w:tab/>
        <w:t>ha scrub/shrub w/in huc12</w:t>
        <w:tab/>
        <w:t>tblLCScen_X_ha.txt/shrb20ha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Scrub/Shrub Land Cover 2030</w:t>
        <w:tab/>
        <w:t>ha scrub/shrub w/in huc12</w:t>
        <w:tab/>
        <w:t>tblLCScen_X_ha.txt/shrb30ha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Scrub/Shrub Land Cover 2040</w:t>
        <w:tab/>
        <w:t>ha scrub/shrub w/in huc12</w:t>
        <w:tab/>
        <w:t>tblLCScen_X_ha.txt/shrb40ha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Scrub/Shrub Land Cover 2050</w:t>
        <w:tab/>
        <w:t>ha scrub/shrub w/in huc12</w:t>
        <w:tab/>
        <w:t>tblLCScen_X_ha.txt/shrb50ha</w:t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 xml:space="preserve">Urban Growth 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Urban Land Cover 2010</w:t>
        <w:tab/>
      </w:r>
      <w:r>
        <w:rPr>
          <w:rFonts w:cs="Courier New" w:ascii="Courier New" w:hAnsi="Courier New"/>
          <w:sz w:val="18"/>
          <w:szCs w:val="20"/>
        </w:rPr>
        <w:t>% urban w/in huc12</w:t>
      </w:r>
      <w:r>
        <w:rPr>
          <w:rFonts w:cs="Courier New" w:ascii="Courier New" w:hAnsi="Courier New"/>
          <w:color w:val="000000"/>
          <w:sz w:val="18"/>
          <w:szCs w:val="20"/>
        </w:rPr>
        <w:tab/>
        <w:t>tblUrban_pct.txt/urb10pct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Urban Land Cover 2020</w:t>
        <w:tab/>
      </w:r>
      <w:r>
        <w:rPr>
          <w:rFonts w:cs="Courier New" w:ascii="Courier New" w:hAnsi="Courier New"/>
          <w:sz w:val="18"/>
          <w:szCs w:val="20"/>
        </w:rPr>
        <w:t>% urban w/in huc12</w:t>
      </w:r>
      <w:r>
        <w:rPr>
          <w:rFonts w:cs="Courier New" w:ascii="Courier New" w:hAnsi="Courier New"/>
          <w:color w:val="000000"/>
          <w:sz w:val="18"/>
          <w:szCs w:val="20"/>
        </w:rPr>
        <w:tab/>
        <w:t>tblUrban_pct.txt/urb10pct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Urban Land Cover 2030</w:t>
        <w:tab/>
      </w:r>
      <w:r>
        <w:rPr>
          <w:rFonts w:cs="Courier New" w:ascii="Courier New" w:hAnsi="Courier New"/>
          <w:sz w:val="18"/>
          <w:szCs w:val="20"/>
        </w:rPr>
        <w:t>% urban w/in huc12</w:t>
      </w:r>
      <w:r>
        <w:rPr>
          <w:rFonts w:cs="Courier New" w:ascii="Courier New" w:hAnsi="Courier New"/>
          <w:color w:val="000000"/>
          <w:sz w:val="18"/>
          <w:szCs w:val="20"/>
        </w:rPr>
        <w:tab/>
        <w:t>tblUrban_pct.txt/urb10pct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Urban Land Cover 2040</w:t>
        <w:tab/>
      </w:r>
      <w:r>
        <w:rPr>
          <w:rFonts w:cs="Courier New" w:ascii="Courier New" w:hAnsi="Courier New"/>
          <w:sz w:val="18"/>
          <w:szCs w:val="20"/>
        </w:rPr>
        <w:t>% urban w/in huc12</w:t>
      </w:r>
      <w:r>
        <w:rPr>
          <w:rFonts w:cs="Courier New" w:ascii="Courier New" w:hAnsi="Courier New"/>
          <w:color w:val="000000"/>
          <w:sz w:val="18"/>
          <w:szCs w:val="20"/>
        </w:rPr>
        <w:tab/>
        <w:t>tblUrban_pct.txt/urb10pct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Urban Land Cover 2050</w:t>
        <w:tab/>
      </w:r>
      <w:r>
        <w:rPr>
          <w:rFonts w:cs="Courier New" w:ascii="Courier New" w:hAnsi="Courier New"/>
          <w:sz w:val="18"/>
          <w:szCs w:val="20"/>
        </w:rPr>
        <w:t>% urban w/in huc12</w:t>
      </w:r>
      <w:r>
        <w:rPr>
          <w:rFonts w:cs="Courier New" w:ascii="Courier New" w:hAnsi="Courier New"/>
          <w:color w:val="000000"/>
          <w:sz w:val="18"/>
          <w:szCs w:val="20"/>
        </w:rPr>
        <w:tab/>
        <w:t>tblUrban_pct.txt/urb10pct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Urban Land Cover 2010</w:t>
        <w:tab/>
        <w:t>ha urban w/in huc12</w:t>
        <w:tab/>
        <w:t>tblUrban_ha.txt/urb10ha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Urban Land Cover 2020</w:t>
        <w:tab/>
        <w:t>ha urban w/in huc12</w:t>
        <w:tab/>
        <w:t>tblUrban_ha.txt/urb20ha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Urban Land Cover 2030</w:t>
        <w:tab/>
        <w:t>ha urban w/in huc12</w:t>
        <w:tab/>
        <w:t>tblUrban_ha.txt/urb30ha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Urban Land Cover 2040</w:t>
        <w:tab/>
        <w:t>ha urban w/in huc12</w:t>
        <w:tab/>
        <w:t>tblUrban_ha.txt/urb40ha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Urban Land Cover 2050</w:t>
        <w:tab/>
        <w:t>ha urban w/in huc12</w:t>
        <w:tab/>
        <w:t>tblUrban_ha.txt/urb50ha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450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Fire Suppression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Fire Suppression 2010</w:t>
        <w:tab/>
        <w:t>urban density w/in 5 mile radius</w:t>
        <w:tab/>
        <w:t>tblUrban_den.txt/urb10den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Fire Suppression 2020</w:t>
        <w:tab/>
        <w:t>urban density w/in 5 mile radius</w:t>
        <w:tab/>
        <w:t>tblUrban_den.txt/urb20den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Fire Suppression 2030</w:t>
        <w:tab/>
        <w:t>urban density w/in 5 mile radius</w:t>
        <w:tab/>
        <w:t>tblUrban_den.txt/urb30den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Fire Suppression 2040</w:t>
        <w:tab/>
        <w:t>urban density w/in 5 mile radius</w:t>
        <w:tab/>
        <w:t>tblUrban_den.txt/urb40den</w:t>
      </w:r>
    </w:p>
    <w:p>
      <w:pPr>
        <w:pStyle w:val="Normal"/>
        <w:tabs>
          <w:tab w:val="left" w:pos="450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Fire Suppression 2050</w:t>
        <w:tab/>
        <w:t>urban density w/in 5 mile radius</w:t>
        <w:tab/>
        <w:t>tblUrban_den.txt/urb50den</w:t>
      </w:r>
    </w:p>
    <w:p>
      <w:pPr>
        <w:pStyle w:val="Normal"/>
        <w:tabs>
          <w:tab w:val="left" w:pos="2160" w:leader="none"/>
          <w:tab w:val="left" w:pos="3600" w:leader="none"/>
          <w:tab w:val="left" w:pos="810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pageBreakBefore/>
        <w:tabs>
          <w:tab w:val="left" w:pos="477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  <w:u w:val="single"/>
        </w:rPr>
      </w:pPr>
      <w:r>
        <w:rPr>
          <w:rFonts w:cs="Courier New" w:ascii="Courier New" w:hAnsi="Courier New"/>
          <w:b/>
          <w:color w:val="000000"/>
          <w:sz w:val="18"/>
          <w:szCs w:val="20"/>
          <w:u w:val="single"/>
        </w:rPr>
        <w:t>Static Data Sets</w:t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Category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Data Layer Name</w:t>
        <w:tab/>
        <w:t>Units</w:t>
        <w:tab/>
        <w:t>table/variable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tabs>
          <w:tab w:val="left" w:pos="2160" w:leader="none"/>
          <w:tab w:val="left" w:pos="5760" w:leader="none"/>
          <w:tab w:val="left" w:pos="7920" w:leader="none"/>
          <w:tab w:val="left" w:pos="864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  <w:tab w:val="left" w:pos="5760" w:leader="none"/>
          <w:tab w:val="left" w:pos="7920" w:leader="none"/>
          <w:tab w:val="left" w:pos="864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  <w:tab w:val="left" w:pos="5760" w:leader="none"/>
          <w:tab w:val="left" w:pos="7920" w:leader="none"/>
          <w:tab w:val="left" w:pos="864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576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Nutrient Loading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Manure Application</w:t>
        <w:tab/>
        <w:t>kg/ha/yr</w:t>
        <w:tab/>
        <w:t>tblEA_Pol.txt/MANU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Synthetic Nitrogen Fertilizer Application</w:t>
        <w:tab/>
        <w:t>kg/ha/yr</w:t>
        <w:tab/>
        <w:t>tblEA_Pol.txt/FERT</w:t>
      </w:r>
    </w:p>
    <w:p>
      <w:pPr>
        <w:pStyle w:val="Normal"/>
        <w:tabs>
          <w:tab w:val="left" w:pos="5760" w:leader="none"/>
          <w:tab w:val="left" w:pos="864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576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Annual Atmospheric Deposition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Total Nitrogen Deposition</w:t>
        <w:tab/>
        <w:t>kg/ha</w:t>
        <w:tab/>
        <w:t>tblEA_Pol.txt/TD_N_T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Total Sulfur Deposition</w:t>
        <w:tab/>
        <w:t>kg/ha</w:t>
        <w:tab/>
        <w:t>tblEA_Pol.txt/TD_S_T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576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Hydrologic Alteration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Number of dams</w:t>
        <w:tab/>
        <w:t>n</w:t>
        <w:tab/>
        <w:t>tblEA_h2o.txt/TD_N_T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5760" w:leader="none"/>
          <w:tab w:val="left" w:pos="8640" w:leader="none"/>
        </w:tabs>
        <w:rPr>
          <w:rFonts w:cs="Courier New" w:ascii="Courier New" w:hAnsi="Courier New"/>
          <w:b/>
          <w:color w:val="000000"/>
          <w:sz w:val="18"/>
          <w:szCs w:val="20"/>
        </w:rPr>
      </w:pPr>
      <w:r>
        <w:rPr>
          <w:rFonts w:cs="Courier New" w:ascii="Courier New" w:hAnsi="Courier New"/>
          <w:b/>
          <w:color w:val="000000"/>
          <w:sz w:val="18"/>
          <w:szCs w:val="20"/>
        </w:rPr>
        <w:t>Impaired Waters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All</w:t>
        <w:tab/>
        <w:t>km</w:t>
        <w:tab/>
        <w:t>tblEA_h2o.txt/TotImpLen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Biota</w:t>
        <w:tab/>
        <w:t>km</w:t>
        <w:tab/>
        <w:t>tblEA_h2o.txt/BioImpLen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Metals</w:t>
        <w:tab/>
        <w:t>km</w:t>
        <w:tab/>
        <w:t>tblEA_h2o.txt/MetImpLen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Nutrients</w:t>
        <w:tab/>
        <w:t>km</w:t>
        <w:tab/>
        <w:t>tblEA_h2o.txt/NutImpLen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Habitat</w:t>
        <w:tab/>
        <w:t>km</w:t>
        <w:tab/>
        <w:t>tblEA_h2o.txt/HabImpLen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Temperature</w:t>
        <w:tab/>
        <w:t>km</w:t>
        <w:tab/>
        <w:t>tblEA_h2o.txt/TempImpLen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Pollution</w:t>
        <w:tab/>
        <w:t>km</w:t>
        <w:tab/>
        <w:t>tblEA_h2o.txt/PollImpLen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Impaired: Other</w:t>
        <w:tab/>
        <w:t>km</w:t>
        <w:tab/>
        <w:t>tblEA_h2o.txt/OtherLen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Fish Consumption Advisory</w:t>
        <w:tab/>
        <w:t>km</w:t>
        <w:tab/>
        <w:t>tblEA_h2o.txt/FishImpLen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Total Length</w:t>
        <w:tab/>
        <w:t>km</w:t>
        <w:tab/>
        <w:t>tblEA_h2o.txt/TotalLength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A6A6A6"/>
          <w:sz w:val="18"/>
          <w:szCs w:val="20"/>
        </w:rPr>
      </w:pPr>
      <w:r>
        <w:rPr>
          <w:rFonts w:cs="Courier New" w:ascii="Courier New" w:hAnsi="Courier New"/>
          <w:color w:val="A6A6A6"/>
          <w:sz w:val="18"/>
          <w:szCs w:val="20"/>
        </w:rPr>
        <w:t>Stream density</w:t>
        <w:tab/>
        <w:t>km/HUC12</w:t>
        <w:tab/>
        <w:t>tblEA_h2o.txt/StreamDens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A6A6A6"/>
          <w:sz w:val="18"/>
          <w:szCs w:val="20"/>
        </w:rPr>
      </w:pPr>
      <w:r>
        <w:rPr>
          <w:rFonts w:cs="Courier New" w:ascii="Courier New" w:hAnsi="Courier New"/>
          <w:color w:val="A6A6A6"/>
          <w:sz w:val="18"/>
          <w:szCs w:val="20"/>
        </w:rPr>
        <w:t>Total number of NID points in HUC12</w:t>
        <w:tab/>
        <w:t>n</w:t>
        <w:tab/>
        <w:t>tblEA_h2o.txt/NID</w:t>
      </w:r>
    </w:p>
    <w:p>
      <w:pPr>
        <w:pStyle w:val="Normal"/>
        <w:tabs>
          <w:tab w:val="left" w:pos="576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A6A6A6"/>
          <w:sz w:val="18"/>
          <w:szCs w:val="20"/>
        </w:rPr>
      </w:pPr>
      <w:r>
        <w:rPr>
          <w:rFonts w:cs="Courier New" w:ascii="Courier New" w:hAnsi="Courier New"/>
          <w:color w:val="A6A6A6"/>
          <w:sz w:val="18"/>
          <w:szCs w:val="20"/>
        </w:rPr>
        <w:t>Total Water Storage</w:t>
        <w:tab/>
        <w:t>mil.gal.</w:t>
        <w:tab/>
        <w:t>MGal</w:t>
      </w:r>
    </w:p>
    <w:p>
      <w:pPr>
        <w:pStyle w:val="Normal"/>
        <w:tabs>
          <w:tab w:val="left" w:pos="4770" w:leader="none"/>
          <w:tab w:val="left" w:pos="5760" w:leader="none"/>
          <w:tab w:val="left" w:pos="7920" w:leader="none"/>
          <w:tab w:val="left" w:pos="864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6120" w:leader="none"/>
          <w:tab w:val="left" w:pos="756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648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Field Definitions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Land Cover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Biofuel Production Scenarios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tblLCScen_X</w:t>
        <w:tab/>
        <w:t>Baseline</w:t>
        <w:tab/>
        <w:t>Business as usual (Baseline)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tblLCScen_A</w:t>
        <w:tab/>
        <w:t>Biomass_40pct</w:t>
        <w:tab/>
        <w:t>Harvest of conventional pine &amp; hardwood forest (Biomass)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tblLCScen_B</w:t>
        <w:tab/>
        <w:t>Biomass_&amp;_Marg_Ag</w:t>
        <w:tab/>
        <w:t>Biomass &amp; conversion of marginal agriculture to biofuels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tblLCScen_C</w:t>
        <w:tab/>
        <w:t>BmsM_Ag_M_For</w:t>
        <w:tab/>
        <w:t>Biomass &amp; conversion of marginal ag &amp; forest to biofuels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tblLCScen_D</w:t>
        <w:tab/>
        <w:t>Base_&amp;_Marg_Ag</w:t>
        <w:tab/>
        <w:t>Baseline &amp; conversion of marginal agriculture to biofuels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 xml:space="preserve">tblLCScen_E </w:t>
        <w:tab/>
        <w:t>Bs_M_Ag_M_For</w:t>
        <w:tab/>
        <w:t>Baseline &amp; conversion of marginal ag &amp; forest to biofuels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Habitat Types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frst</w:t>
        <w:tab/>
        <w:t>Forest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ftwt</w:t>
        <w:tab/>
        <w:t>Wet Forest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hbwt</w:t>
        <w:tab/>
        <w:t>Wet Herbaceous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open</w:t>
        <w:tab/>
        <w:t>Open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shrb</w:t>
        <w:tab/>
        <w:t>Shrub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Decadal Time Steps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10</w:t>
        <w:tab/>
        <w:t>2010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20</w:t>
        <w:tab/>
        <w:t>2020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30</w:t>
        <w:tab/>
        <w:t>2030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40</w:t>
        <w:tab/>
        <w:t>2040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50</w:t>
        <w:tab/>
        <w:t>2050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  <w:t>Each Scenario has two tables for hectare and percentage data.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tblLCScen_X_ha.txt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tblLCScen_A_ha.txt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tblLCScen_B_ha.txt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tblLCScen_C_ha.txt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tblLCScen_D_ha.txt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tblLCScen_E_ha.txt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equalWidth="false" w:sep="false">
            <w:col w:w="3240" w:space="720"/>
            <w:col w:w="2880" w:space="720"/>
            <w:col w:w="3240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frst10ha</w:t>
        <w:tab/>
        <w:t>Forest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frst20ha</w:t>
        <w:tab/>
        <w:t>Forest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frst30ha</w:t>
        <w:tab/>
        <w:t>Forest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frst40ha</w:t>
        <w:tab/>
        <w:t>Forest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frst50ha</w:t>
        <w:tab/>
        <w:t>Forest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ftwt10ha</w:t>
        <w:tab/>
        <w:t>Wet Forest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ftwt20ha</w:t>
        <w:tab/>
        <w:t>Wet Forest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ftwt30ha</w:t>
        <w:tab/>
        <w:t>Wet Forest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ftwt40ha</w:t>
        <w:tab/>
        <w:t>Wet Forest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ftwt50ha</w:t>
        <w:tab/>
        <w:t>Wet Forest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hbwt10ha</w:t>
        <w:tab/>
        <w:t>Wet Herbaceous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hbwt20ha</w:t>
        <w:tab/>
        <w:t>Wet Herbaceous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hbwt30ha</w:t>
        <w:tab/>
        <w:t>Wet Herbaceous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hbwt40ha</w:t>
        <w:tab/>
        <w:t>Wet Herbaceous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hbwt50ha</w:t>
        <w:tab/>
        <w:t>Wet Herbaceous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open10ha</w:t>
        <w:tab/>
        <w:t>Open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open20ha</w:t>
        <w:tab/>
        <w:t>Open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open30ha</w:t>
        <w:tab/>
        <w:t>Open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open40ha</w:t>
        <w:tab/>
        <w:t>Open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open50ha</w:t>
        <w:tab/>
        <w:t>Open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shrb10ha</w:t>
        <w:tab/>
        <w:t>Shrub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shrb20ha</w:t>
        <w:tab/>
        <w:t>Shrub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shrb30ha</w:t>
        <w:tab/>
        <w:t>Shrub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shrb40ha</w:t>
        <w:tab/>
        <w:t>Shrub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shrb50ha</w:t>
        <w:tab/>
        <w:t>Shrub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pageBreakBefore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tblLCScen_X_pct.txt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tblLCScen_A_pct.txt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tblLCScen_B_pct.txt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tblLCScen_C_pct.txt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tblLCScen_D_pct.txt</w:t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tblLCScen_E_pct.txt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frst10pct</w:t>
        <w:tab/>
        <w:t>Forest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frst20pct</w:t>
        <w:tab/>
        <w:t>Forest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frst30pct</w:t>
        <w:tab/>
        <w:t>Forest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frst40pct</w:t>
        <w:tab/>
        <w:t>Forest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frst50pct</w:t>
        <w:tab/>
        <w:t>Forest Percentage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ftwt10pct</w:t>
        <w:tab/>
        <w:t>Wet Forest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ftwt20pct</w:t>
        <w:tab/>
        <w:t>Wet Forest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ftwt30pct</w:t>
        <w:tab/>
        <w:t>Wet Forest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ftwt40pct</w:t>
        <w:tab/>
        <w:t>Wet Forest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ftwt50pct</w:t>
        <w:tab/>
        <w:t>Wet Forest Percentage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hbwt10pct</w:t>
        <w:tab/>
        <w:t>Wet Herbaceous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hbwt20pct</w:t>
        <w:tab/>
        <w:t>Wet Herbaceous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hbwt30pct</w:t>
        <w:tab/>
        <w:t>Wet Herbaceous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hbwt40pct</w:t>
        <w:tab/>
        <w:t>Wet Herbaceous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hbwt50pct</w:t>
        <w:tab/>
        <w:t>Wet Herbaceous Percentage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open10pct</w:t>
        <w:tab/>
        <w:t>Open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open20pct</w:t>
        <w:tab/>
        <w:t>Open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open30pct</w:t>
        <w:tab/>
        <w:t>Open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open40pct</w:t>
        <w:tab/>
        <w:t>Open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open50pct</w:t>
        <w:tab/>
        <w:t>Open Percentage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shrb10pct</w:t>
        <w:tab/>
        <w:t>Shrub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shrb20pct</w:t>
        <w:tab/>
        <w:t>Shrub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shrb30pct</w:t>
        <w:tab/>
        <w:t>Shrub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shrb40pct</w:t>
        <w:tab/>
        <w:t>Shrub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shrb50pct</w:t>
        <w:tab/>
        <w:t>Shrub Percentage at Year 2050</w:t>
      </w:r>
    </w:p>
    <w:p>
      <w:pPr>
        <w:pStyle w:val="Normal"/>
        <w:tabs>
          <w:tab w:val="left" w:pos="216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216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pageBreakBefore/>
        <w:rPr>
          <w:b/>
          <w:u w:val="single"/>
        </w:rPr>
      </w:pPr>
      <w:r>
        <w:rPr>
          <w:b/>
          <w:u w:val="single"/>
        </w:rPr>
        <w:t>Urban Growth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Decadal Time Steps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10</w:t>
        <w:tab/>
        <w:t>2010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20</w:t>
        <w:tab/>
        <w:t>2020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30</w:t>
        <w:tab/>
        <w:t>2030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40</w:t>
        <w:tab/>
        <w:t>2040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50</w:t>
        <w:tab/>
        <w:t>2050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  <w:t>Two tables for hectare and percentage data.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tblUrban_ha.txt</w:t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urb10ha</w:t>
        <w:tab/>
        <w:t>Urban Hectares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urb20ha</w:t>
        <w:tab/>
        <w:t>Urban Hectares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urb30ha</w:t>
        <w:tab/>
        <w:t>Urban Hectares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urb40ha</w:t>
        <w:tab/>
        <w:t>Urban Hectares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urb50ha</w:t>
        <w:tab/>
        <w:t>Urban Hectares at Year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tblUrban_pct.txt</w:t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urb10pct</w:t>
        <w:tab/>
        <w:t>Urban Percentage at Year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urb20pct</w:t>
        <w:tab/>
        <w:t>Urban Percentage at Year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urb30pct</w:t>
        <w:tab/>
        <w:t>Urban Percentage at Year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urb40pct</w:t>
        <w:tab/>
        <w:t>Urban Percentage at Year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urb50pct</w:t>
        <w:tab/>
        <w:t>Urban Percentage at Year 2050</w:t>
      </w:r>
    </w:p>
    <w:p>
      <w:pPr>
        <w:pStyle w:val="Normal"/>
        <w:tabs>
          <w:tab w:val="left" w:pos="2160" w:leader="none"/>
        </w:tabs>
        <w:ind w:left="720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Fire Suppression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Decadal Time Steps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10</w:t>
        <w:tab/>
        <w:t>2010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20</w:t>
        <w:tab/>
        <w:t>2020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30</w:t>
        <w:tab/>
        <w:t>2030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40</w:t>
        <w:tab/>
        <w:t>2040</w:t>
      </w:r>
    </w:p>
    <w:p>
      <w:pPr>
        <w:pStyle w:val="Normal"/>
        <w:tabs>
          <w:tab w:val="left" w:pos="1800" w:leader="none"/>
          <w:tab w:val="left" w:pos="4050" w:leader="none"/>
        </w:tabs>
        <w:ind w:left="360" w:right="0" w:hanging="0"/>
        <w:rPr>
          <w:sz w:val="20"/>
        </w:rPr>
      </w:pPr>
      <w:r>
        <w:rPr>
          <w:sz w:val="20"/>
        </w:rPr>
        <w:t>50</w:t>
        <w:tab/>
        <w:t>2050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  <w:t>Data represents mean density of urban cells within huc12. Higher values have higher suppression of fire.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tblUrban_den.txt</w:t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urb10den</w:t>
        <w:tab/>
        <w:t>Fire Suppression 2010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urb20den</w:t>
        <w:tab/>
        <w:t>Fire Suppression 2020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urb30den</w:t>
        <w:tab/>
        <w:t>Fire Suppression 2030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urb40den</w:t>
        <w:tab/>
        <w:t>Fire Suppression 2040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urb50den</w:t>
        <w:tab/>
        <w:t>Fire Suppression 2050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pageBreakBefore/>
        <w:rPr>
          <w:b/>
          <w:u w:val="single"/>
        </w:rPr>
      </w:pPr>
      <w:r>
        <w:rPr>
          <w:b/>
          <w:u w:val="single"/>
        </w:rPr>
        <w:t>EnviroAtlas Pollution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Time Step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tblEA_Pol.txt</w:t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BNF</w:t>
        <w:tab/>
        <w:t>Natural biological nitrogen fixation (kg/ha/yr)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CBNF</w:t>
        <w:tab/>
        <w:t>Cultivated biological nitrogen fixation (kg/ha/yr)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MANU</w:t>
        <w:tab/>
        <w:t>Manure application (kg/ha/yr)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FERT</w:t>
        <w:tab/>
        <w:t>Fertilizer application (kg/ha/yr)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TD_N_T</w:t>
        <w:tab/>
        <w:t>Total nitrogen deposition (kg/ha/yr)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TD_S_T</w:t>
        <w:tab/>
        <w:t>Total sulfur deposition (kg/ha/yr)</w:t>
      </w:r>
    </w:p>
    <w:p>
      <w:pPr>
        <w:pStyle w:val="Normal"/>
        <w:tabs>
          <w:tab w:val="left" w:pos="2160" w:leader="none"/>
        </w:tabs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EnviroAtlas Water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Time Step</w:t>
      </w:r>
    </w:p>
    <w:p>
      <w:pPr>
        <w:pStyle w:val="Normal"/>
        <w:tabs>
          <w:tab w:val="left" w:pos="1800" w:leader="none"/>
          <w:tab w:val="left" w:pos="405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00" w:leader="none"/>
          <w:tab w:val="left" w:pos="4050" w:leader="none"/>
        </w:tabs>
        <w:rPr>
          <w:b/>
          <w:sz w:val="20"/>
        </w:rPr>
      </w:pPr>
      <w:r>
        <w:rPr>
          <w:b/>
          <w:sz w:val="20"/>
        </w:rPr>
        <w:t>tblEA_h2o.txt</w:t>
      </w:r>
    </w:p>
    <w:p>
      <w:pPr>
        <w:pStyle w:val="Normal"/>
        <w:tabs>
          <w:tab w:val="left" w:pos="2160" w:leader="none"/>
        </w:tabs>
        <w:ind w:left="90" w:right="0" w:hanging="0"/>
        <w:rPr>
          <w:sz w:val="20"/>
          <w:u w:val="single"/>
        </w:rPr>
      </w:pPr>
      <w:r>
        <w:rPr>
          <w:sz w:val="20"/>
          <w:u w:val="single"/>
        </w:rPr>
        <w:t>Field name</w:t>
        <w:tab/>
        <w:t>Field definition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HUC_12</w:t>
        <w:tab/>
        <w:t>Hydrologic Unit Code 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BioImpLen</w:t>
        <w:tab/>
        <w:t>Impaired Biota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MetImpLen</w:t>
        <w:tab/>
        <w:t>Impaired due to metal contaminant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NutImpLen</w:t>
        <w:tab/>
        <w:t>Impaired due to nutrient loading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FishImpLen</w:t>
        <w:tab/>
        <w:t>Fish consumption advisory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HabImpLen</w:t>
        <w:tab/>
        <w:t>Impaired habitat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TempImpLen</w:t>
        <w:tab/>
        <w:t>Impaired temperature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PollImpLen</w:t>
        <w:tab/>
        <w:t>Impaired due to pollution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OtherLen</w:t>
        <w:tab/>
        <w:t>Impaired for other causes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TotImpLen</w:t>
        <w:tab/>
        <w:t>Impaired for any reason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TotalLength</w:t>
        <w:tab/>
        <w:t>Total length (km)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StreamDens</w:t>
        <w:tab/>
        <w:t>Stream density (km/HUC12)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NID</w:t>
        <w:tab/>
        <w:t>Total number of NID points in HUC12</w:t>
      </w:r>
    </w:p>
    <w:p>
      <w:pPr>
        <w:pStyle w:val="Normal"/>
        <w:tabs>
          <w:tab w:val="left" w:pos="2160" w:leader="none"/>
        </w:tabs>
        <w:ind w:left="90" w:right="0" w:hanging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MGal</w:t>
        <w:tab/>
        <w:t>Total Water Storage in HUC12 by Millions of Gallons</w:t>
      </w:r>
    </w:p>
    <w:p>
      <w:pPr>
        <w:pStyle w:val="Normal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</w:r>
    </w:p>
    <w:p>
      <w:pPr>
        <w:pStyle w:val="Normal"/>
        <w:tabs>
          <w:tab w:val="left" w:pos="6480" w:leader="none"/>
        </w:tabs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86ece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qFormat/>
    <w:rsid w:val="000147e1"/>
    <w:basedOn w:val="Heading"/>
    <w:next w:val="Normal"/>
    <w:pPr>
      <w:widowControl/>
      <w:numPr>
        <w:ilvl w:val="0"/>
        <w:numId w:val="1"/>
      </w:numPr>
      <w:overflowPunct w:val="true"/>
      <w:bidi w:val="0"/>
      <w:jc w:val="left"/>
      <w:textAlignment w:val="baseline"/>
      <w:outlineLvl w:val="0"/>
      <w:outlineLvl w:val="0"/>
    </w:pPr>
    <w:rPr>
      <w:rFonts w:cs="Arial"/>
      <w:sz w:val="22"/>
      <w:szCs w:val="22"/>
    </w:rPr>
  </w:style>
  <w:style w:type="paragraph" w:styleId="Heading2">
    <w:name w:val="Heading 2"/>
    <w:qFormat/>
    <w:rsid w:val="000147e1"/>
    <w:basedOn w:val="Heading1"/>
    <w:next w:val="Normal"/>
    <w:pPr>
      <w:keepNext/>
      <w:numPr>
        <w:ilvl w:val="1"/>
        <w:numId w:val="1"/>
      </w:numPr>
      <w:tabs>
        <w:tab w:val="left" w:pos="40" w:leader="none"/>
        <w:tab w:val="left" w:pos="760" w:leader="none"/>
        <w:tab w:val="left" w:pos="1480" w:leader="none"/>
        <w:tab w:val="left" w:pos="2200" w:leader="none"/>
        <w:tab w:val="left" w:pos="2920" w:leader="none"/>
        <w:tab w:val="left" w:pos="3640" w:leader="none"/>
        <w:tab w:val="left" w:pos="4360" w:leader="none"/>
        <w:tab w:val="left" w:pos="5080" w:leader="none"/>
        <w:tab w:val="left" w:pos="5800" w:leader="none"/>
        <w:tab w:val="left" w:pos="6520" w:leader="none"/>
        <w:tab w:val="left" w:pos="7240" w:leader="none"/>
        <w:tab w:val="left" w:pos="7960" w:leader="none"/>
        <w:tab w:val="left" w:pos="8680" w:leader="none"/>
        <w:tab w:val="left" w:pos="9400" w:leader="none"/>
      </w:tabs>
      <w:spacing w:before="240" w:after="240"/>
      <w:outlineLvl w:val="1"/>
      <w:outlineLvl w:val="1"/>
    </w:pPr>
    <w:rPr>
      <w:iCs/>
      <w:szCs w:val="20"/>
    </w:rPr>
  </w:style>
  <w:style w:type="paragraph" w:styleId="Heading3">
    <w:name w:val="Heading 3"/>
    <w:qFormat/>
    <w:rsid w:val="000147e1"/>
    <w:basedOn w:val="Heading2"/>
    <w:next w:val="Normal"/>
    <w:pPr>
      <w:numPr>
        <w:ilvl w:val="2"/>
        <w:numId w:val="1"/>
      </w:numPr>
      <w:outlineLvl w:val="2"/>
      <w:outlineLvl w:val="2"/>
    </w:pPr>
    <w:rPr>
      <w:iCs w:val="false"/>
    </w:rPr>
  </w:style>
  <w:style w:type="paragraph" w:styleId="Heading4">
    <w:name w:val="Heading 4"/>
    <w:qFormat/>
    <w:rsid w:val="000147e1"/>
    <w:basedOn w:val="Heading3"/>
    <w:next w:val="Normal"/>
    <w:pPr>
      <w:numPr>
        <w:ilvl w:val="3"/>
        <w:numId w:val="1"/>
      </w:numPr>
      <w:spacing w:before="240" w:after="60"/>
      <w:outlineLvl w:val="3"/>
      <w:outlineLvl w:val="3"/>
    </w:pPr>
    <w:rPr>
      <w:bCs/>
      <w:szCs w:val="28"/>
    </w:rPr>
  </w:style>
  <w:style w:type="paragraph" w:styleId="Heading5">
    <w:name w:val="Heading 5"/>
    <w:qFormat/>
    <w:rsid w:val="000147e1"/>
    <w:basedOn w:val="Heading4"/>
    <w:next w:val="Normal"/>
    <w:pPr>
      <w:numPr>
        <w:ilvl w:val="4"/>
        <w:numId w:val="1"/>
      </w:numPr>
      <w:outlineLvl w:val="4"/>
      <w:outlineLvl w:val="4"/>
    </w:pPr>
    <w:rPr>
      <w:bCs w:val="false"/>
      <w:iCs/>
      <w:szCs w:val="26"/>
    </w:rPr>
  </w:style>
  <w:style w:type="paragraph" w:styleId="Heading6">
    <w:name w:val="Heading 6"/>
    <w:qFormat/>
    <w:rsid w:val="000147e1"/>
    <w:basedOn w:val="Heading5"/>
    <w:next w:val="Normal"/>
    <w:pPr>
      <w:numPr>
        <w:ilvl w:val="5"/>
        <w:numId w:val="1"/>
      </w:numPr>
      <w:outlineLvl w:val="5"/>
      <w:outlineLvl w:val="5"/>
    </w:pPr>
    <w:rPr>
      <w:bCs/>
      <w:szCs w:val="22"/>
    </w:rPr>
  </w:style>
  <w:style w:type="paragraph" w:styleId="Heading7">
    <w:name w:val="Heading 7"/>
    <w:qFormat/>
    <w:rsid w:val="000147e1"/>
    <w:basedOn w:val="Heading6"/>
    <w:next w:val="Normal"/>
    <w:pPr>
      <w:numPr>
        <w:ilvl w:val="6"/>
        <w:numId w:val="1"/>
      </w:numPr>
      <w:outlineLvl w:val="6"/>
      <w:outlineLvl w:val="6"/>
    </w:pPr>
    <w:rPr/>
  </w:style>
  <w:style w:type="paragraph" w:styleId="Heading8">
    <w:name w:val="Heading 8"/>
    <w:qFormat/>
    <w:rsid w:val="000147e1"/>
    <w:basedOn w:val="Heading7"/>
    <w:next w:val="Normal"/>
    <w:pPr>
      <w:numPr>
        <w:ilvl w:val="7"/>
        <w:numId w:val="1"/>
      </w:numPr>
      <w:outlineLvl w:val="7"/>
      <w:outlineLvl w:val="7"/>
    </w:pPr>
    <w:rPr>
      <w:iCs w:val="false"/>
    </w:rPr>
  </w:style>
  <w:style w:type="paragraph" w:styleId="Heading9">
    <w:name w:val="Heading 9"/>
    <w:qFormat/>
    <w:rsid w:val="000147e1"/>
    <w:basedOn w:val="Heading8"/>
    <w:next w:val="Normal"/>
    <w:pPr>
      <w:numPr>
        <w:ilvl w:val="8"/>
        <w:numId w:val="1"/>
      </w:numPr>
      <w:outlineLvl w:val="8"/>
      <w:outlineLvl w:val="8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d4445c"/>
    <w:basedOn w:val="DefaultParagraphFont"/>
    <w:rPr>
      <w:color w:val="0000FF"/>
      <w:sz w:val="24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6e0687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1" w:customStyle="1">
    <w:name w:val="Style 1"/>
    <w:rsid w:val="00d4445c"/>
    <w:basedOn w:val="Normal"/>
    <w:next w:val="Normal"/>
    <w:autoRedefine/>
    <w:pPr>
      <w:tabs>
        <w:tab w:val="left" w:pos="40" w:leader="none"/>
        <w:tab w:val="left" w:pos="760" w:leader="none"/>
        <w:tab w:val="left" w:pos="1480" w:leader="none"/>
        <w:tab w:val="left" w:pos="2200" w:leader="none"/>
        <w:tab w:val="left" w:pos="2920" w:leader="none"/>
        <w:tab w:val="left" w:pos="3640" w:leader="none"/>
        <w:tab w:val="left" w:pos="4360" w:leader="none"/>
        <w:tab w:val="left" w:pos="5080" w:leader="none"/>
        <w:tab w:val="left" w:pos="5800" w:leader="none"/>
        <w:tab w:val="left" w:pos="6520" w:leader="none"/>
        <w:tab w:val="left" w:pos="7240" w:leader="none"/>
        <w:tab w:val="left" w:pos="7960" w:leader="none"/>
        <w:tab w:val="left" w:pos="8680" w:leader="none"/>
        <w:tab w:val="left" w:pos="9400" w:leader="none"/>
      </w:tabs>
      <w:spacing w:before="480" w:after="480"/>
      <w:jc w:val="center"/>
    </w:pPr>
    <w:rPr>
      <w:sz w:val="48"/>
      <w:szCs w:val="20"/>
    </w:rPr>
  </w:style>
  <w:style w:type="paragraph" w:styleId="Style21" w:customStyle="1">
    <w:name w:val="Style 2"/>
    <w:rsid w:val="00d4445c"/>
    <w:basedOn w:val="Normal"/>
    <w:autoRedefine/>
    <w:pPr>
      <w:tabs>
        <w:tab w:val="left" w:pos="40" w:leader="none"/>
        <w:tab w:val="left" w:pos="760" w:leader="none"/>
        <w:tab w:val="left" w:pos="1480" w:leader="none"/>
        <w:tab w:val="left" w:pos="2200" w:leader="none"/>
        <w:tab w:val="left" w:pos="2920" w:leader="none"/>
        <w:tab w:val="left" w:pos="3640" w:leader="none"/>
        <w:tab w:val="left" w:pos="4360" w:leader="none"/>
        <w:tab w:val="left" w:pos="5080" w:leader="none"/>
        <w:tab w:val="left" w:pos="5800" w:leader="none"/>
        <w:tab w:val="left" w:pos="6520" w:leader="none"/>
        <w:tab w:val="left" w:pos="7240" w:leader="none"/>
        <w:tab w:val="left" w:pos="7960" w:leader="none"/>
        <w:tab w:val="left" w:pos="8680" w:leader="none"/>
        <w:tab w:val="left" w:pos="9400" w:leader="none"/>
      </w:tabs>
      <w:spacing w:before="240" w:after="240"/>
    </w:pPr>
    <w:rPr>
      <w:b/>
      <w:sz w:val="28"/>
      <w:szCs w:val="20"/>
    </w:rPr>
  </w:style>
  <w:style w:type="paragraph" w:styleId="Style31" w:customStyle="1">
    <w:name w:val="Style 3"/>
    <w:rsid w:val="00d4445c"/>
    <w:basedOn w:val="Normal"/>
    <w:next w:val="Normal"/>
    <w:autoRedefine/>
    <w:pPr>
      <w:tabs>
        <w:tab w:val="left" w:pos="40" w:leader="none"/>
        <w:tab w:val="left" w:pos="760" w:leader="none"/>
        <w:tab w:val="left" w:pos="1480" w:leader="none"/>
        <w:tab w:val="left" w:pos="2200" w:leader="none"/>
        <w:tab w:val="left" w:pos="2920" w:leader="none"/>
        <w:tab w:val="left" w:pos="3640" w:leader="none"/>
        <w:tab w:val="left" w:pos="4360" w:leader="none"/>
        <w:tab w:val="left" w:pos="5080" w:leader="none"/>
        <w:tab w:val="left" w:pos="5800" w:leader="none"/>
        <w:tab w:val="left" w:pos="6520" w:leader="none"/>
        <w:tab w:val="left" w:pos="7240" w:leader="none"/>
        <w:tab w:val="left" w:pos="7960" w:leader="none"/>
        <w:tab w:val="left" w:pos="8680" w:leader="none"/>
        <w:tab w:val="left" w:pos="9400" w:leader="none"/>
      </w:tabs>
      <w:spacing w:before="240" w:after="240"/>
    </w:pPr>
    <w:rPr>
      <w:sz w:val="28"/>
      <w:szCs w:val="20"/>
      <w:u w:val="single"/>
    </w:rPr>
  </w:style>
  <w:style w:type="paragraph" w:styleId="Contents1">
    <w:name w:val="Contents 1"/>
    <w:rsid w:val="00d4445c"/>
    <w:basedOn w:val="Normal"/>
    <w:next w:val="Normal"/>
    <w:autoRedefine/>
    <w:pPr/>
    <w:rPr>
      <w:szCs w:val="20"/>
    </w:rPr>
  </w:style>
  <w:style w:type="paragraph" w:styleId="Contents2">
    <w:name w:val="Contents 2"/>
    <w:rsid w:val="00d4445c"/>
    <w:basedOn w:val="Normal"/>
    <w:next w:val="Normal"/>
    <w:autoRedefine/>
    <w:pPr>
      <w:ind w:left="200" w:right="0" w:hanging="0"/>
    </w:pPr>
    <w:rPr>
      <w:szCs w:val="20"/>
    </w:rPr>
  </w:style>
  <w:style w:type="paragraph" w:styleId="Map" w:customStyle="1">
    <w:name w:val="Map"/>
    <w:rsid w:val="00ed6670"/>
    <w:basedOn w:val="Normal"/>
    <w:autoRedefine/>
    <w:pPr/>
    <w:rPr>
      <w:b/>
      <w:sz w:val="20"/>
      <w:szCs w:val="20"/>
    </w:rPr>
  </w:style>
  <w:style w:type="paragraph" w:styleId="Table" w:customStyle="1">
    <w:name w:val="Table"/>
    <w:rsid w:val="005419dd"/>
    <w:basedOn w:val="Normal"/>
    <w:pPr/>
    <w:rPr/>
  </w:style>
  <w:style w:type="paragraph" w:styleId="TableText" w:customStyle="1">
    <w:name w:val="Table Text"/>
    <w:rsid w:val="00ed6670"/>
    <w:basedOn w:val="Normal"/>
    <w:next w:val="Normal"/>
    <w:autoRedefine/>
    <w:pPr/>
    <w:rPr>
      <w:b/>
      <w:sz w:val="20"/>
      <w:szCs w:val="20"/>
    </w:rPr>
  </w:style>
  <w:style w:type="paragraph" w:styleId="Tableoffigures">
    <w:name w:val="table of figures"/>
    <w:semiHidden/>
    <w:rsid w:val="00ed6670"/>
    <w:basedOn w:val="Normal"/>
    <w:next w:val="Normal"/>
    <w:autoRedefine/>
    <w:pPr>
      <w:ind w:left="400" w:right="0" w:hanging="400"/>
    </w:pPr>
    <w:rPr>
      <w:szCs w:val="20"/>
    </w:rPr>
  </w:style>
  <w:style w:type="paragraph" w:styleId="Figure" w:customStyle="1">
    <w:name w:val="Figure"/>
    <w:rsid w:val="005419dd"/>
    <w:basedOn w:val="Normal"/>
    <w:pPr/>
    <w:rPr>
      <w:b/>
    </w:rPr>
  </w:style>
  <w:style w:type="paragraph" w:styleId="FigureText" w:customStyle="1">
    <w:name w:val="Figure Text"/>
    <w:rsid w:val="00ed6670"/>
    <w:basedOn w:val="Normal"/>
    <w:next w:val="Normal"/>
    <w:autoRedefine/>
    <w:pPr/>
    <w:rPr>
      <w:b/>
      <w:sz w:val="20"/>
    </w:rPr>
  </w:style>
  <w:style w:type="paragraph" w:styleId="Style41" w:customStyle="1">
    <w:name w:val="Style4"/>
    <w:rsid w:val="006e0687"/>
    <w:basedOn w:val="Normal"/>
    <w:next w:val="TextBody"/>
    <w:autoRedefine/>
    <w:pPr>
      <w:keepNext/>
      <w:spacing w:before="240" w:after="120"/>
    </w:pPr>
    <w:rPr>
      <w:u w:val="single"/>
    </w:rPr>
  </w:style>
  <w:style w:type="paragraph" w:styleId="Style12" w:customStyle="1">
    <w:name w:val="Style1"/>
    <w:rsid w:val="00955666"/>
    <w:basedOn w:val="Normal"/>
    <w:pPr/>
    <w:rPr>
      <w:rFonts w:cs="Arial"/>
    </w:rPr>
  </w:style>
  <w:style w:type="paragraph" w:styleId="Style9" w:customStyle="1">
    <w:name w:val="Style9"/>
    <w:rsid w:val="00492968"/>
    <w:basedOn w:val="Contents1"/>
    <w:autoRedefine/>
    <w:pPr>
      <w:tabs>
        <w:tab w:val="right" w:pos="8603" w:leader="dot"/>
      </w:tabs>
      <w:overflowPunct w:val="true"/>
      <w:spacing w:before="240" w:after="120"/>
      <w:textAlignment w:val="baseline"/>
    </w:pPr>
    <w:rPr>
      <w:bCs/>
    </w:rPr>
  </w:style>
  <w:style w:type="paragraph" w:styleId="Style10" w:customStyle="1">
    <w:name w:val="Style10"/>
    <w:rsid w:val="00492968"/>
    <w:basedOn w:val="Contents2"/>
    <w:pPr>
      <w:tabs>
        <w:tab w:val="right" w:pos="8603" w:leader="dot"/>
      </w:tabs>
      <w:overflowPunct w:val="true"/>
      <w:spacing w:before="120" w:after="0"/>
      <w:textAlignment w:val="baseline"/>
    </w:pPr>
    <w:rPr>
      <w:i/>
      <w:iCs/>
    </w:rPr>
  </w:style>
  <w:style w:type="paragraph" w:styleId="ListParagraph">
    <w:name w:val="List Paragraph"/>
    <w:uiPriority w:val="34"/>
    <w:qFormat/>
    <w:rsid w:val="003b5c5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64AAA-52DE-4DAA-9AA3-D6AA0C91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2015-01-23T16:53:00Z</dcterms:created>
  <dc:creator>Steve Williams</dc:creator>
  <dc:language>en-US</dc:language>
  <cp:lastModifiedBy>Steve Williams</cp:lastModifiedBy>
  <dcterms:modified xsi:type="dcterms:W3CDTF">2015-02-19T18:21:00Z</dcterms:modified>
  <cp:revision>13</cp:revision>
</cp:coreProperties>
</file>