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framePr w:w="0" w:hRule="auto" w:wrap="auto" w:vAnchor="margin" w:hAnchor="text" w:yAlign="inline"/>
      </w:pPr>
      <w:r>
        <w:rPr>
          <w:rtl w:val="0"/>
          <w:lang w:val="zh-TW" w:eastAsia="zh-TW"/>
        </w:rPr>
        <w:t>云笔记项目需求分析</w:t>
      </w:r>
    </w:p>
    <w:p>
      <w:pPr>
        <w:pStyle w:val="11"/>
        <w:framePr w:w="0" w:hRule="auto" w:wrap="auto" w:vAnchor="margin" w:hAnchor="text" w:yAlign="inline"/>
      </w:pPr>
    </w:p>
    <w:p>
      <w:pPr>
        <w:pStyle w:val="3"/>
      </w:pPr>
      <w:r>
        <w:rPr>
          <w:rFonts w:hint="eastAsia"/>
        </w:rPr>
        <w:t>总体需求</w:t>
      </w:r>
    </w:p>
    <w:p>
      <w:pPr>
        <w:pStyle w:val="13"/>
        <w:framePr w:w="0" w:hRule="auto" w:wrap="auto" w:vAnchor="margin" w:hAnchor="text" w:yAlign="inline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实现一个在线笔记本，用户进行在线笔记编辑、分享、收藏，以及参加社区活动。</w:t>
      </w:r>
    </w:p>
    <w:p>
      <w:pPr>
        <w:pStyle w:val="13"/>
        <w:framePr w:w="0" w:hRule="auto" w:wrap="auto" w:vAnchor="margin" w:hAnchor="text" w:yAlign="inline"/>
      </w:pPr>
    </w:p>
    <w:p>
      <w:pPr>
        <w:pStyle w:val="3"/>
        <w:rPr>
          <w:rFonts w:hint="eastAsia"/>
        </w:rPr>
      </w:pPr>
      <w:r>
        <w:rPr>
          <w:rFonts w:hint="eastAsia"/>
        </w:rPr>
        <w:t>分模块需求</w:t>
      </w:r>
    </w:p>
    <w:p>
      <w:pPr>
        <w:pStyle w:val="4"/>
        <w:rPr>
          <w:rFonts w:hint="default"/>
        </w:rPr>
      </w:pPr>
      <w:r>
        <w:rPr>
          <w:rFonts w:hint="default"/>
        </w:rPr>
        <w:t>用户登录模块</w:t>
      </w:r>
    </w:p>
    <w:p>
      <w:pPr>
        <w:rPr>
          <w:rFonts w:hint="default"/>
        </w:rPr>
      </w:pPr>
      <w:r>
        <w:rPr>
          <w:rFonts w:hint="default"/>
        </w:rPr>
        <w:t>用户能够登陆、注册、修改密码、退出</w:t>
      </w:r>
    </w:p>
    <w:p>
      <w:pPr>
        <w:rPr>
          <w:rFonts w:hint="default"/>
        </w:rPr>
      </w:pPr>
      <w:r>
        <w:rPr>
          <w:rFonts w:hint="default"/>
        </w:rPr>
        <w:t>未认证用户不能进行操作</w:t>
      </w:r>
    </w:p>
    <w:p>
      <w:pPr>
        <w:pStyle w:val="4"/>
        <w:rPr>
          <w:rFonts w:hint="default"/>
        </w:rPr>
      </w:pPr>
      <w:r>
        <w:rPr>
          <w:rFonts w:hint="default"/>
        </w:rPr>
        <w:t>笔记本模块</w:t>
      </w:r>
    </w:p>
    <w:p>
      <w:pPr>
        <w:rPr>
          <w:rFonts w:hint="default"/>
        </w:rPr>
      </w:pPr>
      <w:r>
        <w:rPr>
          <w:rFonts w:hint="default"/>
        </w:rPr>
        <w:t>可以创建、删除、更新、查看笔记本</w:t>
      </w:r>
    </w:p>
    <w:p>
      <w:pPr>
        <w:rPr>
          <w:rFonts w:hint="default"/>
        </w:rPr>
      </w:pPr>
      <w:r>
        <w:rPr>
          <w:rFonts w:hint="default"/>
        </w:rPr>
        <w:t>删除的笔记本可以从回收站找回</w:t>
      </w:r>
    </w:p>
    <w:p>
      <w:pPr>
        <w:pStyle w:val="4"/>
        <w:rPr>
          <w:rFonts w:hint="default"/>
        </w:rPr>
      </w:pPr>
      <w:r>
        <w:rPr>
          <w:rFonts w:hint="default"/>
        </w:rPr>
        <w:t>笔记模块</w:t>
      </w:r>
    </w:p>
    <w:p>
      <w:pPr>
        <w:rPr>
          <w:rFonts w:hint="default"/>
        </w:rPr>
      </w:pPr>
      <w:r>
        <w:rPr>
          <w:rFonts w:hint="default"/>
        </w:rPr>
        <w:t>可以创建、删除、更新、查看笔记</w:t>
      </w:r>
    </w:p>
    <w:p>
      <w:pPr>
        <w:rPr>
          <w:rFonts w:hint="default"/>
        </w:rPr>
      </w:pPr>
      <w:r>
        <w:rPr>
          <w:rFonts w:hint="default"/>
        </w:rPr>
        <w:t>删除的笔记可以从回收站找回</w:t>
      </w:r>
    </w:p>
    <w:p>
      <w:pPr>
        <w:pStyle w:val="4"/>
        <w:rPr>
          <w:rFonts w:hint="default"/>
        </w:rPr>
      </w:pPr>
      <w:r>
        <w:rPr>
          <w:rFonts w:hint="default"/>
        </w:rPr>
        <w:t>分享/收藏模块</w:t>
      </w:r>
    </w:p>
    <w:p>
      <w:pPr>
        <w:rPr>
          <w:rFonts w:hint="default"/>
        </w:rPr>
      </w:pPr>
      <w:r>
        <w:rPr>
          <w:rFonts w:hint="default"/>
        </w:rPr>
        <w:t>可以分享笔记的笔记</w:t>
      </w:r>
    </w:p>
    <w:p>
      <w:pPr>
        <w:rPr>
          <w:rFonts w:hint="default"/>
        </w:rPr>
      </w:pPr>
      <w:r>
        <w:rPr>
          <w:rFonts w:hint="default"/>
        </w:rPr>
        <w:t>可以收藏他人分享的笔记</w:t>
      </w:r>
    </w:p>
    <w:p>
      <w:pPr>
        <w:pStyle w:val="4"/>
        <w:rPr>
          <w:rFonts w:hint="default"/>
        </w:rPr>
      </w:pPr>
      <w:r>
        <w:rPr>
          <w:rFonts w:hint="default"/>
        </w:rPr>
        <w:t>活动模块</w:t>
      </w:r>
    </w:p>
    <w:p>
      <w:pPr>
        <w:rPr>
          <w:rFonts w:hint="default"/>
        </w:rPr>
      </w:pPr>
      <w:r>
        <w:rPr>
          <w:rFonts w:hint="default"/>
        </w:rPr>
        <w:t>可以查看活动、参加活动</w:t>
      </w:r>
    </w:p>
    <w:p>
      <w:pPr>
        <w:pStyle w:val="4"/>
        <w:rPr>
          <w:rFonts w:hint="default"/>
        </w:rPr>
      </w:pPr>
      <w:r>
        <w:rPr>
          <w:rFonts w:hint="default"/>
        </w:rPr>
        <w:t>回收站</w:t>
      </w:r>
      <w:bookmarkStart w:id="0" w:name="_GoBack"/>
      <w:bookmarkEnd w:id="0"/>
      <w:r>
        <w:rPr>
          <w:rFonts w:hint="default"/>
        </w:rPr>
        <w:t>模块</w:t>
      </w:r>
    </w:p>
    <w:p>
      <w:pPr>
        <w:rPr>
          <w:rFonts w:hint="default"/>
        </w:rPr>
      </w:pPr>
      <w:r>
        <w:rPr>
          <w:rFonts w:hint="default"/>
        </w:rPr>
        <w:t>可以查看、恢复、彻底删除</w:t>
      </w:r>
    </w:p>
    <w:p>
      <w:pPr>
        <w:pStyle w:val="13"/>
        <w:framePr w:w="0" w:hRule="auto" w:wrap="auto" w:vAnchor="margin" w:hAnchor="text" w:yAlign="inline"/>
        <w:rPr>
          <w:rFonts w:hint="default" w:eastAsia="Arial Unicode MS" w:cs="Arial Unicode MS"/>
          <w:b w:val="0"/>
          <w:bCs w:val="0"/>
          <w:i w:val="0"/>
          <w:iCs w:val="0"/>
          <w:rtl w:val="0"/>
        </w:rPr>
      </w:pP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panose1 w:val="02000503000000020004"/>
    <w:charset w:val="00"/>
    <w:family w:val="roman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="0" w:hRule="auto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7BFEE83B"/>
    <w:rsid w:val="7CD7C79E"/>
    <w:rsid w:val="DFDA21CE"/>
    <w:rsid w:val="FEF56D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uiPriority w:val="0"/>
    <w:rPr>
      <w:u w:val="single"/>
    </w:rPr>
  </w:style>
  <w:style w:type="table" w:customStyle="1" w:styleId="8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9">
    <w:name w:val="页眉与页脚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10">
    <w:name w:val="大标题"/>
    <w:next w:val="11"/>
    <w:uiPriority w:val="0"/>
    <w:pPr>
      <w:keepNext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60"/>
      <w:szCs w:val="60"/>
      <w:u w:val="none" w:color="000000"/>
      <w:vertAlign w:val="baseline"/>
      <w:lang w:val="zh-TW" w:eastAsia="zh-TW"/>
    </w:rPr>
  </w:style>
  <w:style w:type="paragraph" w:customStyle="1" w:styleId="11">
    <w:name w:val="正文 A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customStyle="1" w:styleId="12">
    <w:name w:val="小标题"/>
    <w:next w:val="13"/>
    <w:uiPriority w:val="0"/>
    <w:pPr>
      <w:keepNext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0"/>
    </w:pPr>
    <w:rPr>
      <w:rFonts w:hint="eastAsia" w:ascii="Arial Unicode MS" w:hAnsi="Arial Unicode MS" w:eastAsia="Helvetica Neue" w:cs="Arial Unicode MS"/>
      <w:b/>
      <w:bCs/>
      <w:color w:val="000000"/>
      <w:spacing w:val="0"/>
      <w:w w:val="100"/>
      <w:kern w:val="0"/>
      <w:position w:val="0"/>
      <w:sz w:val="36"/>
      <w:szCs w:val="36"/>
      <w:u w:val="none" w:color="auto"/>
      <w:vertAlign w:val="baseline"/>
      <w:lang w:val="zh-CN" w:eastAsia="zh-CN"/>
    </w:rPr>
  </w:style>
  <w:style w:type="paragraph" w:customStyle="1" w:styleId="13">
    <w:name w:val="正文1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Times New Roman" w:cs="Arial Unicode MS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Arial Unicode MS"/>
        <a:ea typeface="Arial Unicode MS"/>
        <a:cs typeface="Arial Unicode MS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Office_1.1.0.1454_F1E327BC-269C-435d-A152-05C5408002CA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2019-06-04T23:53:10Z</dcterms:created>
  <dc:creator>Data</dc:creator>
  <cp:lastModifiedBy>fei</cp:lastModifiedBy>
  <dcterms:modified xsi:type="dcterms:W3CDTF">2019-06-05T00:02:33Z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