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1ADD" w:rsidRDefault="00C31ADD" w:rsidP="00C31ADD">
      <w:pPr>
        <w:ind w:firstLine="0"/>
        <w:jc w:val="center"/>
        <w:rPr>
          <w:rFonts w:asciiTheme="majorHAnsi" w:hAnsiTheme="majorHAnsi"/>
          <w:b/>
          <w:sz w:val="44"/>
          <w:szCs w:val="44"/>
        </w:rPr>
      </w:pPr>
    </w:p>
    <w:p w:rsidR="00C31ADD" w:rsidRDefault="00C31ADD" w:rsidP="00C31ADD">
      <w:pPr>
        <w:ind w:firstLine="0"/>
        <w:jc w:val="center"/>
        <w:rPr>
          <w:rFonts w:asciiTheme="majorHAnsi" w:hAnsiTheme="majorHAnsi"/>
          <w:b/>
          <w:sz w:val="44"/>
          <w:szCs w:val="44"/>
        </w:rPr>
      </w:pPr>
    </w:p>
    <w:p w:rsidR="00C31ADD" w:rsidRPr="00C31ADD" w:rsidRDefault="00843381" w:rsidP="00C31ADD">
      <w:pPr>
        <w:ind w:firstLine="0"/>
        <w:jc w:val="center"/>
        <w:rPr>
          <w:rFonts w:asciiTheme="majorHAnsi" w:hAnsiTheme="majorHAnsi"/>
          <w:b/>
          <w:sz w:val="48"/>
          <w:szCs w:val="48"/>
        </w:rPr>
      </w:pPr>
      <w:r w:rsidRPr="00C31ADD">
        <w:rPr>
          <w:rFonts w:asciiTheme="majorHAnsi" w:hAnsiTheme="majorHAnsi"/>
          <w:b/>
          <w:sz w:val="44"/>
          <w:szCs w:val="44"/>
        </w:rPr>
        <w:t>АРМ</w:t>
      </w:r>
      <w:r w:rsidR="00C31ADD" w:rsidRPr="00C31ADD">
        <w:rPr>
          <w:rFonts w:asciiTheme="majorHAnsi" w:hAnsiTheme="majorHAnsi"/>
          <w:b/>
          <w:sz w:val="44"/>
          <w:szCs w:val="44"/>
        </w:rPr>
        <w:br/>
      </w:r>
      <w:r w:rsidR="00C31ADD" w:rsidRPr="00C31ADD">
        <w:rPr>
          <w:rFonts w:asciiTheme="majorHAnsi" w:hAnsiTheme="majorHAnsi"/>
          <w:b/>
          <w:sz w:val="48"/>
          <w:szCs w:val="48"/>
        </w:rPr>
        <w:t>«</w:t>
      </w:r>
      <w:r w:rsidRPr="00C31ADD">
        <w:rPr>
          <w:rFonts w:asciiTheme="majorHAnsi" w:hAnsiTheme="majorHAnsi"/>
          <w:b/>
          <w:sz w:val="48"/>
          <w:szCs w:val="48"/>
        </w:rPr>
        <w:t>Консолидация инвестиционных планов</w:t>
      </w:r>
      <w:r w:rsidR="00C31ADD" w:rsidRPr="00C31ADD">
        <w:rPr>
          <w:rFonts w:asciiTheme="majorHAnsi" w:hAnsiTheme="majorHAnsi"/>
          <w:b/>
          <w:sz w:val="48"/>
          <w:szCs w:val="48"/>
        </w:rPr>
        <w:t>»</w:t>
      </w:r>
    </w:p>
    <w:p w:rsidR="00C31ADD" w:rsidRDefault="00C31ADD" w:rsidP="00C31ADD">
      <w:pPr>
        <w:ind w:firstLine="0"/>
        <w:jc w:val="center"/>
        <w:rPr>
          <w:rFonts w:asciiTheme="majorHAnsi" w:hAnsiTheme="majorHAnsi"/>
          <w:sz w:val="32"/>
          <w:szCs w:val="32"/>
        </w:rPr>
      </w:pPr>
    </w:p>
    <w:p w:rsidR="00843381" w:rsidRDefault="00843381" w:rsidP="00C31ADD">
      <w:pPr>
        <w:ind w:firstLine="0"/>
        <w:jc w:val="center"/>
        <w:rPr>
          <w:rFonts w:asciiTheme="majorHAnsi" w:hAnsiTheme="majorHAnsi"/>
          <w:sz w:val="32"/>
          <w:szCs w:val="32"/>
        </w:rPr>
      </w:pPr>
      <w:r w:rsidRPr="00C31ADD">
        <w:rPr>
          <w:rFonts w:asciiTheme="majorHAnsi" w:hAnsiTheme="majorHAnsi"/>
          <w:sz w:val="32"/>
          <w:szCs w:val="32"/>
        </w:rPr>
        <w:t>версия 3.1</w:t>
      </w:r>
    </w:p>
    <w:p w:rsidR="00C31ADD" w:rsidRDefault="00C31ADD" w:rsidP="00C31ADD">
      <w:pPr>
        <w:ind w:firstLine="0"/>
        <w:jc w:val="center"/>
        <w:rPr>
          <w:rFonts w:asciiTheme="majorHAnsi" w:hAnsiTheme="majorHAnsi"/>
          <w:sz w:val="32"/>
          <w:szCs w:val="32"/>
        </w:rPr>
      </w:pPr>
    </w:p>
    <w:p w:rsidR="00C31ADD" w:rsidRDefault="00C31ADD" w:rsidP="00C31ADD">
      <w:pPr>
        <w:ind w:firstLine="0"/>
        <w:jc w:val="center"/>
        <w:rPr>
          <w:rFonts w:asciiTheme="majorHAnsi" w:hAnsiTheme="majorHAnsi"/>
          <w:sz w:val="32"/>
          <w:szCs w:val="32"/>
        </w:rPr>
      </w:pPr>
    </w:p>
    <w:p w:rsidR="00C31ADD" w:rsidRDefault="00C31ADD" w:rsidP="00C31ADD">
      <w:pPr>
        <w:ind w:firstLine="0"/>
        <w:jc w:val="center"/>
        <w:rPr>
          <w:rFonts w:asciiTheme="majorHAnsi" w:hAnsiTheme="majorHAnsi"/>
          <w:sz w:val="32"/>
          <w:szCs w:val="32"/>
        </w:rPr>
      </w:pPr>
    </w:p>
    <w:p w:rsidR="00C31ADD" w:rsidRDefault="00C31ADD" w:rsidP="00C31ADD">
      <w:pPr>
        <w:ind w:firstLine="0"/>
        <w:jc w:val="center"/>
        <w:rPr>
          <w:rFonts w:asciiTheme="majorHAnsi" w:hAnsiTheme="majorHAnsi"/>
          <w:sz w:val="32"/>
          <w:szCs w:val="32"/>
        </w:rPr>
      </w:pPr>
    </w:p>
    <w:p w:rsidR="00C31ADD" w:rsidRPr="00C31ADD" w:rsidRDefault="00C31ADD" w:rsidP="00C31ADD">
      <w:pPr>
        <w:ind w:firstLine="0"/>
        <w:jc w:val="center"/>
        <w:rPr>
          <w:rFonts w:asciiTheme="majorHAnsi" w:hAnsiTheme="majorHAnsi"/>
          <w:sz w:val="32"/>
          <w:szCs w:val="32"/>
        </w:rPr>
      </w:pPr>
    </w:p>
    <w:p w:rsidR="00843381" w:rsidRDefault="00843381" w:rsidP="00C31ADD">
      <w:pPr>
        <w:ind w:firstLine="0"/>
        <w:jc w:val="center"/>
        <w:rPr>
          <w:rFonts w:asciiTheme="majorHAnsi" w:hAnsiTheme="majorHAnsi"/>
          <w:b/>
          <w:sz w:val="36"/>
          <w:szCs w:val="36"/>
        </w:rPr>
      </w:pPr>
      <w:r w:rsidRPr="00C31ADD">
        <w:rPr>
          <w:rFonts w:asciiTheme="majorHAnsi" w:hAnsiTheme="majorHAnsi"/>
          <w:b/>
          <w:sz w:val="36"/>
          <w:szCs w:val="36"/>
        </w:rPr>
        <w:t>Краткое руководство пользователя</w:t>
      </w:r>
    </w:p>
    <w:p w:rsidR="00C31ADD" w:rsidRDefault="00C31ADD" w:rsidP="00C31ADD">
      <w:pPr>
        <w:ind w:firstLine="0"/>
        <w:jc w:val="center"/>
        <w:rPr>
          <w:rFonts w:asciiTheme="majorHAnsi" w:hAnsiTheme="majorHAnsi"/>
          <w:b/>
          <w:sz w:val="36"/>
          <w:szCs w:val="36"/>
        </w:rPr>
      </w:pPr>
    </w:p>
    <w:p w:rsidR="00C31ADD" w:rsidRDefault="00C31ADD" w:rsidP="00C31ADD">
      <w:pPr>
        <w:ind w:firstLine="0"/>
        <w:jc w:val="center"/>
        <w:rPr>
          <w:rFonts w:asciiTheme="majorHAnsi" w:hAnsiTheme="majorHAnsi"/>
          <w:b/>
          <w:sz w:val="36"/>
          <w:szCs w:val="36"/>
        </w:rPr>
      </w:pPr>
    </w:p>
    <w:p w:rsidR="00C31ADD" w:rsidRDefault="00C31ADD" w:rsidP="00C31ADD">
      <w:pPr>
        <w:ind w:firstLine="0"/>
        <w:jc w:val="center"/>
        <w:rPr>
          <w:rFonts w:asciiTheme="majorHAnsi" w:hAnsiTheme="majorHAnsi"/>
          <w:b/>
          <w:sz w:val="36"/>
          <w:szCs w:val="36"/>
        </w:rPr>
      </w:pPr>
    </w:p>
    <w:p w:rsidR="00C31ADD" w:rsidRDefault="00C31ADD" w:rsidP="00C31ADD">
      <w:pPr>
        <w:ind w:firstLine="0"/>
        <w:jc w:val="center"/>
        <w:rPr>
          <w:rFonts w:asciiTheme="majorHAnsi" w:hAnsiTheme="majorHAnsi"/>
          <w:b/>
          <w:sz w:val="36"/>
          <w:szCs w:val="36"/>
        </w:rPr>
      </w:pPr>
    </w:p>
    <w:p w:rsidR="00C31ADD" w:rsidRDefault="00C31ADD" w:rsidP="00C31ADD">
      <w:pPr>
        <w:ind w:firstLine="0"/>
        <w:jc w:val="center"/>
        <w:rPr>
          <w:rFonts w:asciiTheme="majorHAnsi" w:hAnsiTheme="majorHAnsi"/>
          <w:b/>
          <w:sz w:val="36"/>
          <w:szCs w:val="36"/>
        </w:rPr>
      </w:pPr>
    </w:p>
    <w:p w:rsidR="00C31ADD" w:rsidRDefault="00C31ADD" w:rsidP="00C31ADD">
      <w:pPr>
        <w:ind w:firstLine="0"/>
        <w:jc w:val="center"/>
        <w:rPr>
          <w:rFonts w:asciiTheme="majorHAnsi" w:hAnsiTheme="majorHAnsi"/>
          <w:b/>
          <w:sz w:val="36"/>
          <w:szCs w:val="36"/>
        </w:rPr>
      </w:pPr>
    </w:p>
    <w:p w:rsidR="00C31ADD" w:rsidRDefault="00C31ADD" w:rsidP="00C31ADD">
      <w:pPr>
        <w:ind w:firstLine="0"/>
        <w:jc w:val="center"/>
        <w:rPr>
          <w:rFonts w:asciiTheme="majorHAnsi" w:hAnsiTheme="majorHAnsi"/>
          <w:b/>
          <w:sz w:val="36"/>
          <w:szCs w:val="36"/>
        </w:rPr>
      </w:pPr>
    </w:p>
    <w:p w:rsidR="00C31ADD" w:rsidRDefault="00C31ADD" w:rsidP="00C31ADD">
      <w:pPr>
        <w:ind w:firstLine="0"/>
        <w:jc w:val="center"/>
        <w:rPr>
          <w:rFonts w:asciiTheme="majorHAnsi" w:hAnsiTheme="majorHAnsi"/>
          <w:b/>
          <w:sz w:val="36"/>
          <w:szCs w:val="36"/>
        </w:rPr>
      </w:pPr>
    </w:p>
    <w:p w:rsidR="00C31ADD" w:rsidRDefault="00C31ADD" w:rsidP="00C31ADD">
      <w:pPr>
        <w:ind w:firstLine="0"/>
        <w:jc w:val="center"/>
        <w:rPr>
          <w:rFonts w:asciiTheme="majorHAnsi" w:hAnsiTheme="majorHAnsi"/>
          <w:b/>
          <w:sz w:val="36"/>
          <w:szCs w:val="36"/>
        </w:rPr>
      </w:pPr>
    </w:p>
    <w:p w:rsidR="00C31ADD" w:rsidRDefault="00C31ADD" w:rsidP="00C31ADD">
      <w:pPr>
        <w:ind w:firstLine="0"/>
        <w:jc w:val="center"/>
        <w:rPr>
          <w:rFonts w:asciiTheme="majorHAnsi" w:hAnsiTheme="majorHAnsi"/>
          <w:b/>
          <w:sz w:val="36"/>
          <w:szCs w:val="36"/>
        </w:rPr>
      </w:pPr>
    </w:p>
    <w:p w:rsidR="00C31ADD" w:rsidRDefault="00C31ADD" w:rsidP="00C31ADD">
      <w:pPr>
        <w:ind w:firstLine="0"/>
        <w:jc w:val="center"/>
        <w:rPr>
          <w:rFonts w:asciiTheme="majorHAnsi" w:hAnsiTheme="majorHAnsi"/>
          <w:b/>
          <w:sz w:val="36"/>
          <w:szCs w:val="36"/>
        </w:rPr>
      </w:pPr>
    </w:p>
    <w:p w:rsidR="00C31ADD" w:rsidRDefault="00C31ADD" w:rsidP="00C31ADD">
      <w:pPr>
        <w:ind w:firstLine="0"/>
        <w:jc w:val="center"/>
        <w:rPr>
          <w:rFonts w:asciiTheme="majorHAnsi" w:hAnsiTheme="majorHAnsi"/>
          <w:b/>
          <w:sz w:val="36"/>
          <w:szCs w:val="36"/>
        </w:rPr>
      </w:pPr>
    </w:p>
    <w:p w:rsidR="00C31ADD" w:rsidRPr="00C31ADD" w:rsidRDefault="00C31ADD" w:rsidP="00C31ADD">
      <w:pPr>
        <w:ind w:firstLine="0"/>
        <w:jc w:val="center"/>
        <w:rPr>
          <w:rFonts w:asciiTheme="majorHAnsi" w:hAnsiTheme="majorHAnsi"/>
          <w:b/>
          <w:sz w:val="36"/>
          <w:szCs w:val="36"/>
        </w:rPr>
      </w:pPr>
    </w:p>
    <w:p w:rsidR="00C31ADD" w:rsidRPr="00C31ADD" w:rsidRDefault="00C31ADD" w:rsidP="00C31ADD">
      <w:pPr>
        <w:pBdr>
          <w:top w:val="single" w:sz="4" w:space="1" w:color="auto"/>
        </w:pBdr>
        <w:ind w:firstLine="0"/>
        <w:jc w:val="center"/>
        <w:rPr>
          <w:rFonts w:asciiTheme="majorHAnsi" w:hAnsiTheme="majorHAnsi"/>
          <w:sz w:val="24"/>
          <w:szCs w:val="24"/>
        </w:rPr>
      </w:pPr>
      <w:r w:rsidRPr="00C31ADD">
        <w:rPr>
          <w:rFonts w:asciiTheme="majorHAnsi" w:hAnsiTheme="majorHAnsi"/>
          <w:sz w:val="24"/>
          <w:szCs w:val="24"/>
        </w:rPr>
        <w:t>(с) Лаврентьев В. Ю. 2012-2013,</w:t>
      </w:r>
      <w:r>
        <w:rPr>
          <w:rFonts w:asciiTheme="majorHAnsi" w:hAnsiTheme="majorHAnsi"/>
          <w:sz w:val="24"/>
          <w:szCs w:val="24"/>
        </w:rPr>
        <w:br/>
      </w:r>
      <w:r w:rsidRPr="00C31ADD">
        <w:rPr>
          <w:rFonts w:asciiTheme="majorHAnsi" w:hAnsiTheme="majorHAnsi"/>
          <w:sz w:val="24"/>
          <w:szCs w:val="24"/>
        </w:rPr>
        <w:t>ОАО ГМК Норильский никель, Департамент инвестиционной политики</w:t>
      </w:r>
    </w:p>
    <w:p w:rsidR="003D70EA" w:rsidRDefault="003D70EA" w:rsidP="003D70EA">
      <w:pPr>
        <w:pStyle w:val="1"/>
      </w:pPr>
      <w:bookmarkStart w:id="0" w:name="_Toc358296488"/>
      <w:r>
        <w:lastRenderedPageBreak/>
        <w:t>Содержание</w:t>
      </w:r>
      <w:bookmarkStart w:id="1" w:name="_GoBack"/>
      <w:bookmarkEnd w:id="0"/>
      <w:bookmarkEnd w:id="1"/>
    </w:p>
    <w:p w:rsidR="003D70EA" w:rsidRPr="003D70EA" w:rsidRDefault="003D70EA" w:rsidP="003D70EA"/>
    <w:p w:rsidR="00BA0AFD" w:rsidRDefault="003D70EA">
      <w:pPr>
        <w:pStyle w:val="11"/>
        <w:tabs>
          <w:tab w:val="right" w:leader="dot" w:pos="9344"/>
        </w:tabs>
        <w:rPr>
          <w:rFonts w:eastAsiaTheme="minorEastAsia"/>
          <w:noProof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58296488" w:history="1"/>
    </w:p>
    <w:p w:rsidR="00BA0AFD" w:rsidRDefault="00BA0AFD">
      <w:pPr>
        <w:pStyle w:val="11"/>
        <w:tabs>
          <w:tab w:val="left" w:pos="1100"/>
          <w:tab w:val="right" w:leader="dot" w:pos="9344"/>
        </w:tabs>
        <w:rPr>
          <w:rFonts w:eastAsiaTheme="minorEastAsia"/>
          <w:noProof/>
          <w:lang w:eastAsia="ru-RU"/>
        </w:rPr>
      </w:pPr>
      <w:hyperlink w:anchor="_Toc358296489" w:history="1">
        <w:r w:rsidRPr="00A86B78">
          <w:rPr>
            <w:rStyle w:val="af"/>
            <w:noProof/>
          </w:rPr>
          <w:t>1.</w:t>
        </w:r>
        <w:r>
          <w:rPr>
            <w:rFonts w:eastAsiaTheme="minorEastAsia"/>
            <w:noProof/>
            <w:lang w:eastAsia="ru-RU"/>
          </w:rPr>
          <w:tab/>
        </w:r>
        <w:r w:rsidRPr="00A86B78">
          <w:rPr>
            <w:rStyle w:val="af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_Toc358296489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33E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A0AFD" w:rsidRDefault="00BA0AFD">
      <w:pPr>
        <w:pStyle w:val="11"/>
        <w:tabs>
          <w:tab w:val="left" w:pos="1100"/>
          <w:tab w:val="right" w:leader="dot" w:pos="9344"/>
        </w:tabs>
        <w:rPr>
          <w:rFonts w:eastAsiaTheme="minorEastAsia"/>
          <w:noProof/>
          <w:lang w:eastAsia="ru-RU"/>
        </w:rPr>
      </w:pPr>
      <w:hyperlink w:anchor="_Toc358296490" w:history="1">
        <w:r w:rsidRPr="00A86B78">
          <w:rPr>
            <w:rStyle w:val="af"/>
            <w:noProof/>
          </w:rPr>
          <w:t>2.</w:t>
        </w:r>
        <w:r>
          <w:rPr>
            <w:rFonts w:eastAsiaTheme="minorEastAsia"/>
            <w:noProof/>
            <w:lang w:eastAsia="ru-RU"/>
          </w:rPr>
          <w:tab/>
        </w:r>
        <w:r w:rsidRPr="00A86B78">
          <w:rPr>
            <w:rStyle w:val="af"/>
            <w:noProof/>
          </w:rPr>
          <w:t>Подготовка к работе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_Toc358296490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33E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A0AFD" w:rsidRDefault="00BA0AFD" w:rsidP="00BA0AFD">
      <w:pPr>
        <w:pStyle w:val="21"/>
        <w:rPr>
          <w:rFonts w:eastAsiaTheme="minorEastAsia"/>
          <w:noProof/>
          <w:lang w:eastAsia="ru-RU"/>
        </w:rPr>
      </w:pPr>
      <w:hyperlink w:anchor="_Toc358296491" w:history="1">
        <w:r w:rsidRPr="00A86B78">
          <w:rPr>
            <w:rStyle w:val="af"/>
            <w:noProof/>
          </w:rPr>
          <w:t>2.1.</w:t>
        </w:r>
        <w:r>
          <w:rPr>
            <w:rFonts w:eastAsiaTheme="minorEastAsia"/>
            <w:noProof/>
            <w:lang w:eastAsia="ru-RU"/>
          </w:rPr>
          <w:tab/>
        </w:r>
        <w:r w:rsidRPr="00A86B78">
          <w:rPr>
            <w:rStyle w:val="af"/>
            <w:noProof/>
          </w:rPr>
          <w:t>Системные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_Toc358296491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33E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A0AFD" w:rsidRDefault="00BA0AFD" w:rsidP="00BA0AFD">
      <w:pPr>
        <w:pStyle w:val="21"/>
        <w:rPr>
          <w:rFonts w:eastAsiaTheme="minorEastAsia"/>
          <w:noProof/>
          <w:lang w:eastAsia="ru-RU"/>
        </w:rPr>
      </w:pPr>
      <w:hyperlink w:anchor="_Toc358296492" w:history="1">
        <w:r w:rsidRPr="00A86B78">
          <w:rPr>
            <w:rStyle w:val="af"/>
            <w:noProof/>
          </w:rPr>
          <w:t>2.2.</w:t>
        </w:r>
        <w:r>
          <w:rPr>
            <w:rFonts w:eastAsiaTheme="minorEastAsia"/>
            <w:noProof/>
            <w:lang w:eastAsia="ru-RU"/>
          </w:rPr>
          <w:tab/>
        </w:r>
        <w:r w:rsidRPr="00A86B78">
          <w:rPr>
            <w:rStyle w:val="af"/>
            <w:noProof/>
          </w:rPr>
          <w:t>Инсталляция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_Toc358296492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33E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A0AFD" w:rsidRDefault="00BA0AFD">
      <w:pPr>
        <w:pStyle w:val="11"/>
        <w:tabs>
          <w:tab w:val="left" w:pos="1100"/>
          <w:tab w:val="right" w:leader="dot" w:pos="9344"/>
        </w:tabs>
        <w:rPr>
          <w:rFonts w:eastAsiaTheme="minorEastAsia"/>
          <w:noProof/>
          <w:lang w:eastAsia="ru-RU"/>
        </w:rPr>
      </w:pPr>
      <w:hyperlink w:anchor="_Toc358296493" w:history="1">
        <w:r w:rsidRPr="00A86B78">
          <w:rPr>
            <w:rStyle w:val="af"/>
            <w:noProof/>
          </w:rPr>
          <w:t>3.</w:t>
        </w:r>
        <w:r>
          <w:rPr>
            <w:rFonts w:eastAsiaTheme="minorEastAsia"/>
            <w:noProof/>
            <w:lang w:eastAsia="ru-RU"/>
          </w:rPr>
          <w:tab/>
        </w:r>
        <w:r w:rsidRPr="00A86B78">
          <w:rPr>
            <w:rStyle w:val="af"/>
            <w:noProof/>
          </w:rPr>
          <w:t>Описание операций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_Toc358296493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33E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A0AFD" w:rsidRDefault="00BA0AFD" w:rsidP="00BA0AFD">
      <w:pPr>
        <w:pStyle w:val="21"/>
        <w:rPr>
          <w:rFonts w:eastAsiaTheme="minorEastAsia"/>
          <w:noProof/>
          <w:lang w:eastAsia="ru-RU"/>
        </w:rPr>
      </w:pPr>
      <w:hyperlink w:anchor="_Toc358296494" w:history="1">
        <w:r w:rsidRPr="00A86B78">
          <w:rPr>
            <w:rStyle w:val="af"/>
            <w:noProof/>
          </w:rPr>
          <w:t>3.1.</w:t>
        </w:r>
        <w:r>
          <w:rPr>
            <w:rFonts w:eastAsiaTheme="minorEastAsia"/>
            <w:noProof/>
            <w:lang w:eastAsia="ru-RU"/>
          </w:rPr>
          <w:tab/>
        </w:r>
        <w:r w:rsidRPr="00A86B78">
          <w:rPr>
            <w:rStyle w:val="af"/>
            <w:noProof/>
          </w:rPr>
          <w:t>Структура меню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_Toc358296494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33E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A0AFD" w:rsidRDefault="00BA0AFD" w:rsidP="00BA0AFD">
      <w:pPr>
        <w:pStyle w:val="21"/>
        <w:rPr>
          <w:rFonts w:eastAsiaTheme="minorEastAsia"/>
          <w:noProof/>
          <w:lang w:eastAsia="ru-RU"/>
        </w:rPr>
      </w:pPr>
      <w:hyperlink w:anchor="_Toc358296495" w:history="1">
        <w:r w:rsidRPr="00A86B78">
          <w:rPr>
            <w:rStyle w:val="af"/>
            <w:noProof/>
          </w:rPr>
          <w:t>3.2.</w:t>
        </w:r>
        <w:r>
          <w:rPr>
            <w:rFonts w:eastAsiaTheme="minorEastAsia"/>
            <w:noProof/>
            <w:lang w:eastAsia="ru-RU"/>
          </w:rPr>
          <w:tab/>
        </w:r>
        <w:r w:rsidRPr="00A86B78">
          <w:rPr>
            <w:rStyle w:val="af"/>
            <w:noProof/>
          </w:rPr>
          <w:t>Журнал импорта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_Toc358296495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33E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A0AFD" w:rsidRDefault="00BA0AFD" w:rsidP="00BA0AFD">
      <w:pPr>
        <w:pStyle w:val="21"/>
        <w:rPr>
          <w:rFonts w:eastAsiaTheme="minorEastAsia"/>
          <w:noProof/>
          <w:lang w:eastAsia="ru-RU"/>
        </w:rPr>
      </w:pPr>
      <w:hyperlink w:anchor="_Toc358296496" w:history="1">
        <w:r w:rsidRPr="00A86B78">
          <w:rPr>
            <w:rStyle w:val="af"/>
            <w:noProof/>
          </w:rPr>
          <w:t>3.3.</w:t>
        </w:r>
        <w:r>
          <w:rPr>
            <w:rFonts w:eastAsiaTheme="minorEastAsia"/>
            <w:noProof/>
            <w:lang w:eastAsia="ru-RU"/>
          </w:rPr>
          <w:tab/>
        </w:r>
        <w:r w:rsidRPr="00A86B78">
          <w:rPr>
            <w:rStyle w:val="af"/>
            <w:noProof/>
          </w:rPr>
          <w:t>Справочники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_Toc358296496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33E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A0AFD" w:rsidRDefault="00BA0AFD" w:rsidP="00BA0AFD">
      <w:pPr>
        <w:pStyle w:val="21"/>
        <w:rPr>
          <w:rFonts w:eastAsiaTheme="minorEastAsia"/>
          <w:noProof/>
          <w:lang w:eastAsia="ru-RU"/>
        </w:rPr>
      </w:pPr>
      <w:hyperlink w:anchor="_Toc358296497" w:history="1">
        <w:r w:rsidRPr="00A86B78">
          <w:rPr>
            <w:rStyle w:val="af"/>
            <w:noProof/>
          </w:rPr>
          <w:t>3.4.</w:t>
        </w:r>
        <w:r>
          <w:rPr>
            <w:rFonts w:eastAsiaTheme="minorEastAsia"/>
            <w:noProof/>
            <w:lang w:eastAsia="ru-RU"/>
          </w:rPr>
          <w:tab/>
        </w:r>
        <w:r w:rsidRPr="00A86B78">
          <w:rPr>
            <w:rStyle w:val="af"/>
            <w:noProof/>
          </w:rPr>
          <w:t>Отчеты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_Toc358296497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33E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A0AFD" w:rsidRDefault="00BA0AFD">
      <w:pPr>
        <w:pStyle w:val="31"/>
        <w:tabs>
          <w:tab w:val="left" w:pos="1870"/>
          <w:tab w:val="right" w:leader="dot" w:pos="9344"/>
        </w:tabs>
        <w:rPr>
          <w:rFonts w:eastAsiaTheme="minorEastAsia"/>
          <w:noProof/>
          <w:lang w:eastAsia="ru-RU"/>
        </w:rPr>
      </w:pPr>
      <w:hyperlink w:anchor="_Toc358296498" w:history="1">
        <w:r w:rsidRPr="00A86B78">
          <w:rPr>
            <w:rStyle w:val="af"/>
            <w:noProof/>
          </w:rPr>
          <w:t>3.4.1.</w:t>
        </w:r>
        <w:r>
          <w:rPr>
            <w:rFonts w:eastAsiaTheme="minorEastAsia"/>
            <w:noProof/>
            <w:lang w:eastAsia="ru-RU"/>
          </w:rPr>
          <w:tab/>
        </w:r>
        <w:r w:rsidRPr="00A86B78">
          <w:rPr>
            <w:rStyle w:val="af"/>
            <w:noProof/>
          </w:rPr>
          <w:t>Свод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_Toc358296498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33E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A0AFD" w:rsidRDefault="00BA0AFD">
      <w:pPr>
        <w:pStyle w:val="31"/>
        <w:tabs>
          <w:tab w:val="left" w:pos="1870"/>
          <w:tab w:val="right" w:leader="dot" w:pos="9344"/>
        </w:tabs>
        <w:rPr>
          <w:rFonts w:eastAsiaTheme="minorEastAsia"/>
          <w:noProof/>
          <w:lang w:eastAsia="ru-RU"/>
        </w:rPr>
      </w:pPr>
      <w:hyperlink w:anchor="_Toc358296499" w:history="1">
        <w:r w:rsidRPr="00A86B78">
          <w:rPr>
            <w:rStyle w:val="af"/>
            <w:noProof/>
          </w:rPr>
          <w:t>3.4.2.</w:t>
        </w:r>
        <w:r>
          <w:rPr>
            <w:rFonts w:eastAsiaTheme="minorEastAsia"/>
            <w:noProof/>
            <w:lang w:eastAsia="ru-RU"/>
          </w:rPr>
          <w:tab/>
        </w:r>
        <w:r w:rsidRPr="00A86B78">
          <w:rPr>
            <w:rStyle w:val="af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_Toc358296499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33E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A0AFD" w:rsidRDefault="00BA0AFD">
      <w:pPr>
        <w:pStyle w:val="31"/>
        <w:tabs>
          <w:tab w:val="left" w:pos="1870"/>
          <w:tab w:val="right" w:leader="dot" w:pos="9344"/>
        </w:tabs>
        <w:rPr>
          <w:rFonts w:eastAsiaTheme="minorEastAsia"/>
          <w:noProof/>
          <w:lang w:eastAsia="ru-RU"/>
        </w:rPr>
      </w:pPr>
      <w:hyperlink w:anchor="_Toc358296500" w:history="1">
        <w:r w:rsidRPr="00A86B78">
          <w:rPr>
            <w:rStyle w:val="af"/>
            <w:noProof/>
          </w:rPr>
          <w:t>3.4.3.</w:t>
        </w:r>
        <w:r>
          <w:rPr>
            <w:rFonts w:eastAsiaTheme="minorEastAsia"/>
            <w:noProof/>
            <w:lang w:eastAsia="ru-RU"/>
          </w:rPr>
          <w:tab/>
        </w:r>
        <w:r w:rsidRPr="00A86B78">
          <w:rPr>
            <w:rStyle w:val="af"/>
            <w:noProof/>
          </w:rPr>
          <w:t>Приоритеты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_Toc358296500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33E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A0AFD" w:rsidRDefault="00BA0AFD">
      <w:pPr>
        <w:pStyle w:val="31"/>
        <w:tabs>
          <w:tab w:val="left" w:pos="1870"/>
          <w:tab w:val="right" w:leader="dot" w:pos="9344"/>
        </w:tabs>
        <w:rPr>
          <w:rFonts w:eastAsiaTheme="minorEastAsia"/>
          <w:noProof/>
          <w:lang w:eastAsia="ru-RU"/>
        </w:rPr>
      </w:pPr>
      <w:hyperlink w:anchor="_Toc358296501" w:history="1">
        <w:r w:rsidRPr="00A86B78">
          <w:rPr>
            <w:rStyle w:val="af"/>
            <w:noProof/>
          </w:rPr>
          <w:t>3.4.4.</w:t>
        </w:r>
        <w:r>
          <w:rPr>
            <w:rFonts w:eastAsiaTheme="minorEastAsia"/>
            <w:noProof/>
            <w:lang w:eastAsia="ru-RU"/>
          </w:rPr>
          <w:tab/>
        </w:r>
        <w:r w:rsidRPr="00A86B78">
          <w:rPr>
            <w:rStyle w:val="af"/>
            <w:noProof/>
          </w:rPr>
          <w:t>Слайды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_Toc358296501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33E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A0AFD" w:rsidRDefault="00BA0AFD">
      <w:pPr>
        <w:pStyle w:val="31"/>
        <w:tabs>
          <w:tab w:val="left" w:pos="1870"/>
          <w:tab w:val="right" w:leader="dot" w:pos="9344"/>
        </w:tabs>
        <w:rPr>
          <w:rFonts w:eastAsiaTheme="minorEastAsia"/>
          <w:noProof/>
          <w:lang w:eastAsia="ru-RU"/>
        </w:rPr>
      </w:pPr>
      <w:hyperlink w:anchor="_Toc358296502" w:history="1">
        <w:r w:rsidRPr="00A86B78">
          <w:rPr>
            <w:rStyle w:val="af"/>
            <w:noProof/>
          </w:rPr>
          <w:t>3.4.5.</w:t>
        </w:r>
        <w:r>
          <w:rPr>
            <w:rFonts w:eastAsiaTheme="minorEastAsia"/>
            <w:noProof/>
            <w:lang w:eastAsia="ru-RU"/>
          </w:rPr>
          <w:tab/>
        </w:r>
        <w:r w:rsidRPr="00A86B78">
          <w:rPr>
            <w:rStyle w:val="af"/>
            <w:noProof/>
          </w:rPr>
          <w:t>Конструктор отчетов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_Toc358296502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33E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A0AFD" w:rsidRDefault="00BA0AFD">
      <w:pPr>
        <w:pStyle w:val="31"/>
        <w:tabs>
          <w:tab w:val="left" w:pos="1870"/>
          <w:tab w:val="right" w:leader="dot" w:pos="9344"/>
        </w:tabs>
        <w:rPr>
          <w:rFonts w:eastAsiaTheme="minorEastAsia"/>
          <w:noProof/>
          <w:lang w:eastAsia="ru-RU"/>
        </w:rPr>
      </w:pPr>
      <w:hyperlink w:anchor="_Toc358296503" w:history="1">
        <w:r w:rsidRPr="00A86B78">
          <w:rPr>
            <w:rStyle w:val="af"/>
            <w:noProof/>
          </w:rPr>
          <w:t>3.4.6.</w:t>
        </w:r>
        <w:r>
          <w:rPr>
            <w:rFonts w:eastAsiaTheme="minorEastAsia"/>
            <w:noProof/>
            <w:lang w:eastAsia="ru-RU"/>
          </w:rPr>
          <w:tab/>
        </w:r>
        <w:r w:rsidRPr="00A86B78">
          <w:rPr>
            <w:rStyle w:val="af"/>
            <w:noProof/>
          </w:rPr>
          <w:t>Шаблоны заголовков строк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_Toc358296503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33E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A0AFD" w:rsidRDefault="00BA0AFD" w:rsidP="00BA0AFD">
      <w:pPr>
        <w:pStyle w:val="21"/>
        <w:rPr>
          <w:rFonts w:eastAsiaTheme="minorEastAsia"/>
          <w:noProof/>
          <w:lang w:eastAsia="ru-RU"/>
        </w:rPr>
      </w:pPr>
      <w:hyperlink w:anchor="_Toc358296504" w:history="1">
        <w:r w:rsidRPr="00A86B78">
          <w:rPr>
            <w:rStyle w:val="af"/>
            <w:noProof/>
          </w:rPr>
          <w:t>3.5.</w:t>
        </w:r>
        <w:r>
          <w:rPr>
            <w:rFonts w:eastAsiaTheme="minorEastAsia"/>
            <w:noProof/>
            <w:lang w:eastAsia="ru-RU"/>
          </w:rPr>
          <w:tab/>
        </w:r>
        <w:r w:rsidRPr="00A86B78">
          <w:rPr>
            <w:rStyle w:val="af"/>
            <w:noProof/>
          </w:rPr>
          <w:t>Настройки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_Toc358296504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33E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A0AFD" w:rsidRDefault="00BA0AFD" w:rsidP="00BA0AFD">
      <w:pPr>
        <w:pStyle w:val="21"/>
        <w:rPr>
          <w:rFonts w:eastAsiaTheme="minorEastAsia"/>
          <w:noProof/>
          <w:lang w:eastAsia="ru-RU"/>
        </w:rPr>
      </w:pPr>
      <w:hyperlink w:anchor="_Toc358296505" w:history="1">
        <w:r w:rsidRPr="00A86B78">
          <w:rPr>
            <w:rStyle w:val="af"/>
            <w:noProof/>
          </w:rPr>
          <w:t>3.6.</w:t>
        </w:r>
        <w:r>
          <w:rPr>
            <w:rFonts w:eastAsiaTheme="minorEastAsia"/>
            <w:noProof/>
            <w:lang w:eastAsia="ru-RU"/>
          </w:rPr>
          <w:tab/>
        </w:r>
        <w:r w:rsidRPr="00A86B78">
          <w:rPr>
            <w:rStyle w:val="af"/>
            <w:noProof/>
          </w:rPr>
          <w:t>Загрузка ПРП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_Toc358296505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33E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A0AFD" w:rsidRDefault="00BA0AFD">
      <w:pPr>
        <w:pStyle w:val="11"/>
        <w:tabs>
          <w:tab w:val="left" w:pos="1100"/>
          <w:tab w:val="right" w:leader="dot" w:pos="9344"/>
        </w:tabs>
        <w:rPr>
          <w:rFonts w:eastAsiaTheme="minorEastAsia"/>
          <w:noProof/>
          <w:lang w:eastAsia="ru-RU"/>
        </w:rPr>
      </w:pPr>
      <w:hyperlink w:anchor="_Toc358296506" w:history="1">
        <w:r w:rsidRPr="00A86B78">
          <w:rPr>
            <w:rStyle w:val="af"/>
            <w:noProof/>
          </w:rPr>
          <w:t>4.</w:t>
        </w:r>
        <w:r>
          <w:rPr>
            <w:rFonts w:eastAsiaTheme="minorEastAsia"/>
            <w:noProof/>
            <w:lang w:eastAsia="ru-RU"/>
          </w:rPr>
          <w:tab/>
        </w:r>
        <w:r w:rsidRPr="00A86B78">
          <w:rPr>
            <w:rStyle w:val="af"/>
            <w:noProof/>
          </w:rPr>
          <w:t>Дополнительные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_Toc358296506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33E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D70EA" w:rsidRDefault="003D70EA" w:rsidP="003D70EA">
      <w:pPr>
        <w:spacing w:before="0"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fldChar w:fldCharType="end"/>
      </w:r>
      <w:r>
        <w:br w:type="page"/>
      </w:r>
    </w:p>
    <w:p w:rsidR="00843381" w:rsidRPr="00C31ADD" w:rsidRDefault="00843381" w:rsidP="00C31ADD">
      <w:pPr>
        <w:pStyle w:val="1"/>
        <w:numPr>
          <w:ilvl w:val="0"/>
          <w:numId w:val="3"/>
        </w:numPr>
      </w:pPr>
      <w:bookmarkStart w:id="2" w:name="_Toc358296489"/>
      <w:r w:rsidRPr="00C31ADD">
        <w:lastRenderedPageBreak/>
        <w:t>Введение</w:t>
      </w:r>
      <w:bookmarkEnd w:id="2"/>
    </w:p>
    <w:p w:rsidR="00843381" w:rsidRDefault="007E6D81" w:rsidP="007E6D81">
      <w:r>
        <w:t xml:space="preserve">Автоматизированное рабочее место «Консолидация инвестиционных планов» (далее АРМ) </w:t>
      </w:r>
      <w:r w:rsidR="00843381">
        <w:t>представляет собой</w:t>
      </w:r>
      <w:r w:rsidR="005075DB">
        <w:t xml:space="preserve"> программный</w:t>
      </w:r>
      <w:r w:rsidR="00843381">
        <w:t xml:space="preserve"> </w:t>
      </w:r>
      <w:r w:rsidR="005075DB">
        <w:t>продукт, объединяющий функциональность ведения реестра проектов с программой по</w:t>
      </w:r>
      <w:r w:rsidR="00DE3BE3">
        <w:t xml:space="preserve"> загрузке</w:t>
      </w:r>
      <w:r w:rsidR="005075DB">
        <w:t xml:space="preserve"> ПРП и формированию консолидированных отчетов</w:t>
      </w:r>
      <w:r>
        <w:t xml:space="preserve"> (</w:t>
      </w:r>
      <w:r>
        <w:rPr>
          <w:lang w:val="en-US"/>
        </w:rPr>
        <w:t>IBA</w:t>
      </w:r>
      <w:r w:rsidRPr="007E6D81">
        <w:t>)</w:t>
      </w:r>
      <w:r w:rsidR="005075DB">
        <w:t>.</w:t>
      </w:r>
    </w:p>
    <w:p w:rsidR="007E6D81" w:rsidRDefault="007E6D81" w:rsidP="00843381">
      <w:r>
        <w:t xml:space="preserve">Структурно АРМ является базой данных </w:t>
      </w:r>
      <w:r>
        <w:rPr>
          <w:lang w:val="en-US"/>
        </w:rPr>
        <w:t>MS</w:t>
      </w:r>
      <w:r w:rsidRPr="007E6D81">
        <w:t xml:space="preserve"> </w:t>
      </w:r>
      <w:r>
        <w:rPr>
          <w:lang w:val="en-US"/>
        </w:rPr>
        <w:t>Access</w:t>
      </w:r>
      <w:r w:rsidRPr="007E6D81">
        <w:t xml:space="preserve"> (</w:t>
      </w:r>
      <w:r>
        <w:t xml:space="preserve">формат 2010), разделенной на серверную (таблицы) часть, клиентскую (интерфейс) часть и </w:t>
      </w:r>
      <w:r w:rsidR="007E5902">
        <w:t>ряд вспомогательных файлов</w:t>
      </w:r>
      <w:r>
        <w:t>.</w:t>
      </w:r>
      <w:r w:rsidRPr="007E6D81">
        <w:t xml:space="preserve"> </w:t>
      </w:r>
      <w:r>
        <w:t>Серверная часть</w:t>
      </w:r>
      <w:r w:rsidR="007E5902">
        <w:t xml:space="preserve"> (+дополнительные служебные файлы)</w:t>
      </w:r>
      <w:r>
        <w:t xml:space="preserve"> распол</w:t>
      </w:r>
      <w:r w:rsidR="007E5902">
        <w:t>агается</w:t>
      </w:r>
      <w:r>
        <w:t xml:space="preserve"> на сетевом ресурсе, к которому имеется общий доступ. Клиентская часть представляет собой файл «</w:t>
      </w:r>
      <w:proofErr w:type="spellStart"/>
      <w:r>
        <w:rPr>
          <w:lang w:val="en-US"/>
        </w:rPr>
        <w:t>iba</w:t>
      </w:r>
      <w:proofErr w:type="spellEnd"/>
      <w:r w:rsidRPr="007E6D81">
        <w:t>_</w:t>
      </w:r>
      <w:r>
        <w:rPr>
          <w:lang w:val="en-US"/>
        </w:rPr>
        <w:t>v</w:t>
      </w:r>
      <w:r w:rsidRPr="007E6D81">
        <w:t>31.</w:t>
      </w:r>
      <w:proofErr w:type="spellStart"/>
      <w:r>
        <w:rPr>
          <w:lang w:val="en-US"/>
        </w:rPr>
        <w:t>accde</w:t>
      </w:r>
      <w:proofErr w:type="spellEnd"/>
      <w:r>
        <w:t>», располагаемый на каждом</w:t>
      </w:r>
      <w:r w:rsidR="007E5902">
        <w:t xml:space="preserve"> рабочем месте сотрудника в произвольной директории.</w:t>
      </w:r>
    </w:p>
    <w:p w:rsidR="007E5902" w:rsidRDefault="007E5902" w:rsidP="007E5902">
      <w:r>
        <w:t>АРМ предоставляет возможности:</w:t>
      </w:r>
    </w:p>
    <w:p w:rsidR="007E5902" w:rsidRDefault="007E5902" w:rsidP="007E5902">
      <w:r>
        <w:t>- ведение Единого реестра проектов;</w:t>
      </w:r>
    </w:p>
    <w:p w:rsidR="007E5902" w:rsidRDefault="007E5902" w:rsidP="007E5902">
      <w:r>
        <w:t xml:space="preserve">- выгрузка Реестра в файл формата </w:t>
      </w:r>
      <w:proofErr w:type="spellStart"/>
      <w:r>
        <w:rPr>
          <w:lang w:val="en-US"/>
        </w:rPr>
        <w:t>Ms</w:t>
      </w:r>
      <w:proofErr w:type="spellEnd"/>
      <w:r w:rsidRPr="007E5902">
        <w:t xml:space="preserve"> </w:t>
      </w:r>
      <w:r>
        <w:rPr>
          <w:lang w:val="en-US"/>
        </w:rPr>
        <w:t>Excel</w:t>
      </w:r>
      <w:r>
        <w:t>;</w:t>
      </w:r>
    </w:p>
    <w:p w:rsidR="007E5902" w:rsidRDefault="007E5902" w:rsidP="007E5902">
      <w:r>
        <w:t>- импорт данных из ПРП;</w:t>
      </w:r>
    </w:p>
    <w:p w:rsidR="007E5902" w:rsidRDefault="007E5902" w:rsidP="007E5902">
      <w:r>
        <w:t>- формирование консолидированной отчетности по загруженным ПРП («Свод», «Заключение», «Приоритеты», «Слайды»);</w:t>
      </w:r>
    </w:p>
    <w:p w:rsidR="00E95808" w:rsidRDefault="007E5902" w:rsidP="007E5902">
      <w:r>
        <w:t>- встроенный механизм «Конструктора отчетов», позволяющий формирование произвольных</w:t>
      </w:r>
      <w:r>
        <w:rPr>
          <w:rStyle w:val="a8"/>
        </w:rPr>
        <w:footnoteReference w:id="1"/>
      </w:r>
      <w:r>
        <w:t xml:space="preserve"> выборок и отчетов.</w:t>
      </w:r>
    </w:p>
    <w:p w:rsidR="00E95808" w:rsidRDefault="00E95808">
      <w:pPr>
        <w:spacing w:before="0" w:after="200" w:line="276" w:lineRule="auto"/>
        <w:ind w:firstLine="0"/>
        <w:jc w:val="left"/>
      </w:pPr>
      <w:r>
        <w:br w:type="page"/>
      </w:r>
    </w:p>
    <w:p w:rsidR="007E6D81" w:rsidRDefault="007E5902" w:rsidP="00C32820">
      <w:pPr>
        <w:pStyle w:val="1"/>
        <w:numPr>
          <w:ilvl w:val="0"/>
          <w:numId w:val="3"/>
        </w:numPr>
      </w:pPr>
      <w:bookmarkStart w:id="3" w:name="_Toc358296490"/>
      <w:r>
        <w:lastRenderedPageBreak/>
        <w:t>Подготовка к работе</w:t>
      </w:r>
      <w:bookmarkEnd w:id="3"/>
    </w:p>
    <w:p w:rsidR="008E3FA8" w:rsidRDefault="008E3FA8" w:rsidP="008E3FA8">
      <w:pPr>
        <w:pStyle w:val="2"/>
        <w:numPr>
          <w:ilvl w:val="1"/>
          <w:numId w:val="3"/>
        </w:numPr>
      </w:pPr>
      <w:bookmarkStart w:id="4" w:name="_Toc358296491"/>
      <w:r>
        <w:t>Системные требования</w:t>
      </w:r>
      <w:bookmarkEnd w:id="4"/>
    </w:p>
    <w:p w:rsidR="008E3FA8" w:rsidRPr="008E3FA8" w:rsidRDefault="008E3FA8" w:rsidP="008E3FA8">
      <w:r>
        <w:t xml:space="preserve">АРМ функционирует в ОС </w:t>
      </w:r>
      <w:r>
        <w:rPr>
          <w:lang w:val="en-US"/>
        </w:rPr>
        <w:t>Windows</w:t>
      </w:r>
      <w:r w:rsidRPr="008E3FA8">
        <w:t xml:space="preserve"> </w:t>
      </w:r>
      <w:r>
        <w:t xml:space="preserve">с установленным пакетом </w:t>
      </w:r>
      <w:r>
        <w:rPr>
          <w:lang w:val="en-US"/>
        </w:rPr>
        <w:t>Microsoft</w:t>
      </w:r>
      <w:r w:rsidRPr="008E3FA8">
        <w:t xml:space="preserve"> </w:t>
      </w:r>
      <w:r>
        <w:rPr>
          <w:lang w:val="en-US"/>
        </w:rPr>
        <w:t>Office</w:t>
      </w:r>
      <w:r w:rsidRPr="008E3FA8">
        <w:t xml:space="preserve"> 2010.</w:t>
      </w:r>
    </w:p>
    <w:p w:rsidR="008E3FA8" w:rsidRPr="008E3FA8" w:rsidRDefault="008E3FA8" w:rsidP="008E3FA8"/>
    <w:p w:rsidR="008E3FA8" w:rsidRDefault="008E3FA8" w:rsidP="008E3FA8">
      <w:pPr>
        <w:pStyle w:val="2"/>
        <w:numPr>
          <w:ilvl w:val="1"/>
          <w:numId w:val="3"/>
        </w:numPr>
      </w:pPr>
      <w:bookmarkStart w:id="5" w:name="_Toc358296492"/>
      <w:r>
        <w:t>Инсталляция</w:t>
      </w:r>
      <w:bookmarkEnd w:id="5"/>
    </w:p>
    <w:p w:rsidR="00C32820" w:rsidRDefault="00C32820" w:rsidP="00C32820">
      <w:r>
        <w:t>Специальной процедуры инсталляции не требуется. Подготовка к работе АРМ заключается в расположении серверной части на общем сетевом ресурсе, к которому имеется доступ «</w:t>
      </w:r>
      <w:proofErr w:type="spellStart"/>
      <w:r>
        <w:t>чтение+запись</w:t>
      </w:r>
      <w:proofErr w:type="spellEnd"/>
      <w:r>
        <w:t>» с каждого предполагаемого рабочего места.</w:t>
      </w:r>
    </w:p>
    <w:p w:rsidR="00C32820" w:rsidRDefault="00C32820" w:rsidP="00C32820">
      <w:r>
        <w:t>Структура папок и файлов серверной части имеет вид:</w:t>
      </w:r>
    </w:p>
    <w:tbl>
      <w:tblPr>
        <w:tblStyle w:val="a9"/>
        <w:tblW w:w="9571" w:type="dxa"/>
        <w:tblLayout w:type="fixed"/>
        <w:tblLook w:val="04A0" w:firstRow="1" w:lastRow="0" w:firstColumn="1" w:lastColumn="0" w:noHBand="0" w:noVBand="1"/>
      </w:tblPr>
      <w:tblGrid>
        <w:gridCol w:w="511"/>
        <w:gridCol w:w="271"/>
        <w:gridCol w:w="296"/>
        <w:gridCol w:w="1615"/>
        <w:gridCol w:w="6878"/>
      </w:tblGrid>
      <w:tr w:rsidR="00DE3BE3" w:rsidRPr="004A5CBF" w:rsidTr="00226F94">
        <w:trPr>
          <w:trHeight w:val="886"/>
        </w:trPr>
        <w:tc>
          <w:tcPr>
            <w:tcW w:w="782" w:type="dxa"/>
            <w:gridSpan w:val="2"/>
            <w:tcBorders>
              <w:right w:val="nil"/>
            </w:tcBorders>
            <w:tcMar>
              <w:left w:w="85" w:type="dxa"/>
            </w:tcMar>
            <w:vAlign w:val="center"/>
          </w:tcPr>
          <w:p w:rsidR="00DE3BE3" w:rsidRPr="004A5CBF" w:rsidRDefault="00DE3BE3" w:rsidP="004A5CBF">
            <w:pPr>
              <w:ind w:firstLine="0"/>
              <w:jc w:val="center"/>
              <w:rPr>
                <w:b/>
                <w:noProof/>
                <w:sz w:val="20"/>
                <w:szCs w:val="20"/>
                <w:lang w:eastAsia="ru-RU"/>
              </w:rPr>
            </w:pPr>
          </w:p>
        </w:tc>
        <w:tc>
          <w:tcPr>
            <w:tcW w:w="1911" w:type="dxa"/>
            <w:gridSpan w:val="2"/>
            <w:tcBorders>
              <w:left w:val="nil"/>
            </w:tcBorders>
            <w:vAlign w:val="center"/>
          </w:tcPr>
          <w:p w:rsidR="00DE3BE3" w:rsidRPr="004A5CBF" w:rsidRDefault="00DE3BE3" w:rsidP="004A5CBF">
            <w:pPr>
              <w:ind w:firstLine="0"/>
              <w:jc w:val="center"/>
              <w:rPr>
                <w:b/>
                <w:sz w:val="20"/>
                <w:szCs w:val="20"/>
              </w:rPr>
            </w:pPr>
            <w:r w:rsidRPr="004A5CBF">
              <w:rPr>
                <w:b/>
                <w:sz w:val="20"/>
                <w:szCs w:val="20"/>
              </w:rPr>
              <w:t>Каталог</w:t>
            </w:r>
          </w:p>
        </w:tc>
        <w:tc>
          <w:tcPr>
            <w:tcW w:w="6878" w:type="dxa"/>
            <w:vAlign w:val="center"/>
          </w:tcPr>
          <w:p w:rsidR="00DE3BE3" w:rsidRPr="004A5CBF" w:rsidRDefault="00DE3BE3" w:rsidP="004A5CBF">
            <w:pPr>
              <w:ind w:firstLine="0"/>
              <w:jc w:val="center"/>
              <w:rPr>
                <w:b/>
                <w:sz w:val="20"/>
                <w:szCs w:val="20"/>
              </w:rPr>
            </w:pPr>
            <w:r w:rsidRPr="004A5CBF">
              <w:rPr>
                <w:b/>
                <w:sz w:val="20"/>
                <w:szCs w:val="20"/>
              </w:rPr>
              <w:t>Содержание каталога (описание, список файлов)</w:t>
            </w:r>
          </w:p>
        </w:tc>
      </w:tr>
      <w:tr w:rsidR="00D30EB6" w:rsidTr="00226F94">
        <w:tc>
          <w:tcPr>
            <w:tcW w:w="511" w:type="dxa"/>
            <w:tcBorders>
              <w:right w:val="nil"/>
            </w:tcBorders>
            <w:tcMar>
              <w:left w:w="85" w:type="dxa"/>
            </w:tcMar>
          </w:tcPr>
          <w:p w:rsidR="00D30EB6" w:rsidRPr="00C32820" w:rsidRDefault="00D30EB6" w:rsidP="00C32820">
            <w:pPr>
              <w:ind w:firstLine="0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9C74819" wp14:editId="5D25A5DF">
                  <wp:extent cx="266700" cy="220028"/>
                  <wp:effectExtent l="0" t="0" r="0" b="8890"/>
                  <wp:docPr id="11" name="Рисунок 11" descr="http://usufit.org.ua/teaching/second/lab2/images/Image4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usufit.org.ua/teaching/second/lab2/images/Image4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20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2" w:type="dxa"/>
            <w:gridSpan w:val="3"/>
            <w:tcBorders>
              <w:left w:val="nil"/>
            </w:tcBorders>
          </w:tcPr>
          <w:p w:rsidR="00D30EB6" w:rsidRPr="00C32820" w:rsidRDefault="00D30EB6" w:rsidP="00C328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Iba_v31</w:t>
            </w:r>
          </w:p>
        </w:tc>
        <w:tc>
          <w:tcPr>
            <w:tcW w:w="6878" w:type="dxa"/>
          </w:tcPr>
          <w:p w:rsidR="00D30EB6" w:rsidRPr="00D30EB6" w:rsidRDefault="00D30EB6" w:rsidP="00C32820">
            <w:pPr>
              <w:ind w:firstLine="0"/>
              <w:rPr>
                <w:i/>
              </w:rPr>
            </w:pPr>
            <w:r w:rsidRPr="00D30EB6">
              <w:rPr>
                <w:i/>
              </w:rPr>
              <w:t>Корневая папка</w:t>
            </w:r>
          </w:p>
        </w:tc>
      </w:tr>
      <w:tr w:rsidR="00C32820" w:rsidTr="00226F94">
        <w:tc>
          <w:tcPr>
            <w:tcW w:w="1078" w:type="dxa"/>
            <w:gridSpan w:val="3"/>
            <w:tcBorders>
              <w:right w:val="nil"/>
            </w:tcBorders>
            <w:tcMar>
              <w:left w:w="255" w:type="dxa"/>
            </w:tcMar>
          </w:tcPr>
          <w:p w:rsidR="00C32820" w:rsidRDefault="00D30EB6" w:rsidP="00226F94">
            <w:pPr>
              <w:ind w:firstLine="0"/>
              <w:jc w:val="right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6FAF88C" wp14:editId="451E0AD2">
                  <wp:extent cx="266700" cy="220028"/>
                  <wp:effectExtent l="0" t="0" r="0" b="8890"/>
                  <wp:docPr id="5" name="Рисунок 5" descr="http://usufit.org.ua/teaching/second/lab2/images/Image4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usufit.org.ua/teaching/second/lab2/images/Image4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20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5" w:type="dxa"/>
            <w:tcBorders>
              <w:left w:val="nil"/>
            </w:tcBorders>
            <w:tcMar>
              <w:left w:w="0" w:type="dxa"/>
            </w:tcMar>
          </w:tcPr>
          <w:p w:rsidR="00C32820" w:rsidRPr="00C32820" w:rsidRDefault="00596137" w:rsidP="00226F94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C32820">
              <w:rPr>
                <w:lang w:val="en-US"/>
              </w:rPr>
              <w:t>ata</w:t>
            </w:r>
          </w:p>
        </w:tc>
        <w:tc>
          <w:tcPr>
            <w:tcW w:w="6878" w:type="dxa"/>
          </w:tcPr>
          <w:p w:rsidR="00C32820" w:rsidRPr="00D30EB6" w:rsidRDefault="00C32820" w:rsidP="00C32820">
            <w:pPr>
              <w:ind w:firstLine="0"/>
              <w:rPr>
                <w:i/>
              </w:rPr>
            </w:pPr>
            <w:r w:rsidRPr="00D30EB6">
              <w:rPr>
                <w:i/>
              </w:rPr>
              <w:t>Основной каталог файлов данных</w:t>
            </w:r>
          </w:p>
        </w:tc>
      </w:tr>
      <w:tr w:rsidR="00C32820" w:rsidRPr="00BA0AFD" w:rsidTr="00226F94">
        <w:tc>
          <w:tcPr>
            <w:tcW w:w="1078" w:type="dxa"/>
            <w:gridSpan w:val="3"/>
            <w:tcBorders>
              <w:right w:val="nil"/>
            </w:tcBorders>
          </w:tcPr>
          <w:p w:rsidR="00C32820" w:rsidRDefault="00C32820" w:rsidP="00C32820">
            <w:pPr>
              <w:ind w:firstLine="0"/>
              <w:rPr>
                <w:lang w:val="en-US"/>
              </w:rPr>
            </w:pPr>
          </w:p>
        </w:tc>
        <w:tc>
          <w:tcPr>
            <w:tcW w:w="1615" w:type="dxa"/>
            <w:tcBorders>
              <w:left w:val="nil"/>
            </w:tcBorders>
          </w:tcPr>
          <w:p w:rsidR="00C32820" w:rsidRDefault="00C32820" w:rsidP="00C32820">
            <w:pPr>
              <w:ind w:firstLine="0"/>
              <w:rPr>
                <w:lang w:val="en-US"/>
              </w:rPr>
            </w:pPr>
          </w:p>
        </w:tc>
        <w:tc>
          <w:tcPr>
            <w:tcW w:w="6878" w:type="dxa"/>
          </w:tcPr>
          <w:p w:rsidR="00C32820" w:rsidRPr="00E44741" w:rsidRDefault="00C32820" w:rsidP="00C32820">
            <w:pPr>
              <w:ind w:firstLine="0"/>
              <w:rPr>
                <w:lang w:val="en-US"/>
              </w:rPr>
            </w:pPr>
            <w:r w:rsidRPr="00E44741">
              <w:rPr>
                <w:lang w:val="en-US"/>
              </w:rPr>
              <w:t>iba_v31_db1.accdb</w:t>
            </w:r>
          </w:p>
          <w:p w:rsidR="00C32820" w:rsidRPr="00E44741" w:rsidRDefault="00C32820" w:rsidP="00C32820">
            <w:pPr>
              <w:ind w:firstLine="0"/>
              <w:rPr>
                <w:lang w:val="en-US"/>
              </w:rPr>
            </w:pPr>
            <w:r w:rsidRPr="00E44741">
              <w:rPr>
                <w:lang w:val="en-US"/>
              </w:rPr>
              <w:t>udt.dll</w:t>
            </w:r>
          </w:p>
        </w:tc>
      </w:tr>
      <w:tr w:rsidR="00C32820" w:rsidTr="00226F94">
        <w:tc>
          <w:tcPr>
            <w:tcW w:w="1078" w:type="dxa"/>
            <w:gridSpan w:val="3"/>
            <w:tcBorders>
              <w:right w:val="nil"/>
            </w:tcBorders>
            <w:tcMar>
              <w:left w:w="255" w:type="dxa"/>
            </w:tcMar>
          </w:tcPr>
          <w:p w:rsidR="00C32820" w:rsidRDefault="00D30EB6" w:rsidP="00226F94">
            <w:pPr>
              <w:ind w:firstLine="0"/>
              <w:jc w:val="right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9AC7745" wp14:editId="28687593">
                  <wp:extent cx="266700" cy="220028"/>
                  <wp:effectExtent l="0" t="0" r="0" b="8890"/>
                  <wp:docPr id="8" name="Рисунок 8" descr="http://usufit.org.ua/teaching/second/lab2/images/Image4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usufit.org.ua/teaching/second/lab2/images/Image4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20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5" w:type="dxa"/>
            <w:tcBorders>
              <w:left w:val="nil"/>
            </w:tcBorders>
            <w:tcMar>
              <w:left w:w="0" w:type="dxa"/>
            </w:tcMar>
          </w:tcPr>
          <w:p w:rsidR="00C32820" w:rsidRDefault="00D30EB6" w:rsidP="00226F94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596137">
              <w:rPr>
                <w:lang w:val="en-US"/>
              </w:rPr>
              <w:t>p</w:t>
            </w:r>
            <w:r w:rsidR="00C32820">
              <w:rPr>
                <w:lang w:val="en-US"/>
              </w:rPr>
              <w:t>rp_storage</w:t>
            </w:r>
          </w:p>
        </w:tc>
        <w:tc>
          <w:tcPr>
            <w:tcW w:w="6878" w:type="dxa"/>
          </w:tcPr>
          <w:p w:rsidR="00C32820" w:rsidRPr="00D30EB6" w:rsidRDefault="00C32820" w:rsidP="00C32820">
            <w:pPr>
              <w:ind w:firstLine="0"/>
              <w:rPr>
                <w:i/>
              </w:rPr>
            </w:pPr>
            <w:r w:rsidRPr="00D30EB6">
              <w:rPr>
                <w:i/>
              </w:rPr>
              <w:t>Каталог хранения архивных копий загруженных ПРП</w:t>
            </w:r>
          </w:p>
        </w:tc>
      </w:tr>
      <w:tr w:rsidR="00C32820" w:rsidTr="00226F94">
        <w:tc>
          <w:tcPr>
            <w:tcW w:w="1078" w:type="dxa"/>
            <w:gridSpan w:val="3"/>
            <w:tcBorders>
              <w:right w:val="nil"/>
            </w:tcBorders>
            <w:tcMar>
              <w:left w:w="255" w:type="dxa"/>
            </w:tcMar>
          </w:tcPr>
          <w:p w:rsidR="00C32820" w:rsidRPr="00C32820" w:rsidRDefault="00D30EB6" w:rsidP="00226F94">
            <w:pPr>
              <w:ind w:firstLine="0"/>
              <w:jc w:val="right"/>
            </w:pPr>
            <w:r>
              <w:rPr>
                <w:noProof/>
                <w:lang w:eastAsia="ru-RU"/>
              </w:rPr>
              <w:drawing>
                <wp:inline distT="0" distB="0" distL="0" distR="0" wp14:anchorId="7761CEF0" wp14:editId="7E4CC55E">
                  <wp:extent cx="266700" cy="220028"/>
                  <wp:effectExtent l="0" t="0" r="0" b="8890"/>
                  <wp:docPr id="9" name="Рисунок 9" descr="http://usufit.org.ua/teaching/second/lab2/images/Image4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usufit.org.ua/teaching/second/lab2/images/Image4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20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5" w:type="dxa"/>
            <w:tcBorders>
              <w:left w:val="nil"/>
            </w:tcBorders>
            <w:tcMar>
              <w:left w:w="0" w:type="dxa"/>
            </w:tcMar>
          </w:tcPr>
          <w:p w:rsidR="00C32820" w:rsidRDefault="00D30EB6" w:rsidP="00226F94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C32820">
              <w:rPr>
                <w:lang w:val="en-US"/>
              </w:rPr>
              <w:t>templates</w:t>
            </w:r>
          </w:p>
        </w:tc>
        <w:tc>
          <w:tcPr>
            <w:tcW w:w="6878" w:type="dxa"/>
          </w:tcPr>
          <w:p w:rsidR="00C32820" w:rsidRPr="00D30EB6" w:rsidRDefault="00C32820" w:rsidP="00C32820">
            <w:pPr>
              <w:ind w:firstLine="0"/>
              <w:rPr>
                <w:i/>
              </w:rPr>
            </w:pPr>
            <w:r w:rsidRPr="00D30EB6">
              <w:rPr>
                <w:i/>
              </w:rPr>
              <w:t>Каталог хранения шаблонов отчетных форм</w:t>
            </w:r>
          </w:p>
        </w:tc>
      </w:tr>
      <w:tr w:rsidR="00C32820" w:rsidRPr="00BA0AFD" w:rsidTr="00226F94">
        <w:tc>
          <w:tcPr>
            <w:tcW w:w="1078" w:type="dxa"/>
            <w:gridSpan w:val="3"/>
            <w:tcBorders>
              <w:right w:val="nil"/>
            </w:tcBorders>
          </w:tcPr>
          <w:p w:rsidR="00C32820" w:rsidRPr="00C32820" w:rsidRDefault="00C32820" w:rsidP="00C32820">
            <w:pPr>
              <w:ind w:firstLine="0"/>
            </w:pPr>
          </w:p>
        </w:tc>
        <w:tc>
          <w:tcPr>
            <w:tcW w:w="1615" w:type="dxa"/>
            <w:tcBorders>
              <w:left w:val="nil"/>
            </w:tcBorders>
          </w:tcPr>
          <w:p w:rsidR="00C32820" w:rsidRPr="00C32820" w:rsidRDefault="00C32820" w:rsidP="00C32820">
            <w:pPr>
              <w:ind w:firstLine="0"/>
            </w:pPr>
          </w:p>
        </w:tc>
        <w:tc>
          <w:tcPr>
            <w:tcW w:w="6878" w:type="dxa"/>
          </w:tcPr>
          <w:p w:rsidR="00C32820" w:rsidRDefault="00C32820" w:rsidP="00C32820">
            <w:pPr>
              <w:ind w:firstLine="0"/>
            </w:pPr>
            <w:r>
              <w:t>tmp_svod.xltm</w:t>
            </w:r>
          </w:p>
          <w:p w:rsidR="00C32820" w:rsidRDefault="00C32820" w:rsidP="00C32820">
            <w:pPr>
              <w:ind w:firstLine="0"/>
            </w:pPr>
            <w:r>
              <w:t xml:space="preserve"> tmp_zakl.xltm</w:t>
            </w:r>
          </w:p>
          <w:p w:rsidR="00C32820" w:rsidRDefault="00C32820" w:rsidP="00C32820">
            <w:pPr>
              <w:ind w:firstLine="0"/>
            </w:pPr>
            <w:r>
              <w:t xml:space="preserve"> tmp_svod_gb.xltm</w:t>
            </w:r>
          </w:p>
          <w:p w:rsidR="00C32820" w:rsidRDefault="00C32820" w:rsidP="00C32820">
            <w:pPr>
              <w:ind w:firstLine="0"/>
            </w:pPr>
            <w:r>
              <w:t xml:space="preserve"> tmp_svod_pz.xltm</w:t>
            </w:r>
          </w:p>
          <w:p w:rsidR="00C32820" w:rsidRDefault="00C32820" w:rsidP="00C32820">
            <w:pPr>
              <w:ind w:firstLine="0"/>
            </w:pPr>
            <w:r>
              <w:t xml:space="preserve"> tmp_zakl_pz.xltm</w:t>
            </w:r>
          </w:p>
          <w:p w:rsidR="00C32820" w:rsidRDefault="00C32820" w:rsidP="00C32820">
            <w:pPr>
              <w:ind w:firstLine="0"/>
            </w:pPr>
            <w:r>
              <w:t xml:space="preserve"> tmp_zakl_gb.xltm</w:t>
            </w:r>
          </w:p>
          <w:p w:rsidR="00C32820" w:rsidRPr="00E44741" w:rsidRDefault="00C32820" w:rsidP="00C32820">
            <w:pPr>
              <w:ind w:firstLine="0"/>
              <w:rPr>
                <w:lang w:val="en-US"/>
              </w:rPr>
            </w:pPr>
            <w:r>
              <w:t xml:space="preserve"> </w:t>
            </w:r>
            <w:r w:rsidRPr="00E44741">
              <w:rPr>
                <w:lang w:val="en-US"/>
              </w:rPr>
              <w:t>tmp_prty.xltm</w:t>
            </w:r>
          </w:p>
          <w:p w:rsidR="00C32820" w:rsidRPr="00E44741" w:rsidRDefault="00C32820" w:rsidP="00C32820">
            <w:pPr>
              <w:ind w:firstLine="0"/>
              <w:rPr>
                <w:lang w:val="en-US"/>
              </w:rPr>
            </w:pPr>
            <w:r w:rsidRPr="00E44741">
              <w:rPr>
                <w:lang w:val="en-US"/>
              </w:rPr>
              <w:t xml:space="preserve"> tmp_slide.xltm</w:t>
            </w:r>
          </w:p>
        </w:tc>
      </w:tr>
    </w:tbl>
    <w:p w:rsidR="008E3FA8" w:rsidRDefault="008E3FA8" w:rsidP="008E3FA8">
      <w:r>
        <w:t>Клиентская часть состоит из одного файла «</w:t>
      </w:r>
      <w:proofErr w:type="spellStart"/>
      <w:r>
        <w:rPr>
          <w:lang w:val="en-US"/>
        </w:rPr>
        <w:t>iba</w:t>
      </w:r>
      <w:proofErr w:type="spellEnd"/>
      <w:r w:rsidRPr="008E3FA8">
        <w:t>_</w:t>
      </w:r>
      <w:r>
        <w:rPr>
          <w:lang w:val="en-US"/>
        </w:rPr>
        <w:t>v</w:t>
      </w:r>
      <w:r w:rsidRPr="008E3FA8">
        <w:t>31.</w:t>
      </w:r>
      <w:proofErr w:type="spellStart"/>
      <w:r>
        <w:rPr>
          <w:lang w:val="en-US"/>
        </w:rPr>
        <w:t>accde</w:t>
      </w:r>
      <w:proofErr w:type="spellEnd"/>
      <w:r>
        <w:t>», который может быть сохранен на рабочем месте пользователя в произвольном месте. Запуск АРМ производится открытием данного файла.</w:t>
      </w:r>
    </w:p>
    <w:p w:rsidR="008E3FA8" w:rsidRDefault="008E3FA8">
      <w:pPr>
        <w:spacing w:before="0" w:after="200" w:line="276" w:lineRule="auto"/>
        <w:ind w:firstLine="0"/>
        <w:jc w:val="left"/>
      </w:pPr>
      <w:r>
        <w:br w:type="page"/>
      </w:r>
    </w:p>
    <w:p w:rsidR="008E3FA8" w:rsidRPr="008E3FA8" w:rsidRDefault="008E3FA8" w:rsidP="008E3FA8">
      <w:pPr>
        <w:pStyle w:val="1"/>
        <w:numPr>
          <w:ilvl w:val="0"/>
          <w:numId w:val="3"/>
        </w:numPr>
      </w:pPr>
      <w:bookmarkStart w:id="6" w:name="_Toc358296493"/>
      <w:r>
        <w:lastRenderedPageBreak/>
        <w:t>Описание операций</w:t>
      </w:r>
      <w:bookmarkEnd w:id="6"/>
    </w:p>
    <w:p w:rsidR="008E3FA8" w:rsidRDefault="008E3FA8" w:rsidP="008E3FA8">
      <w:pPr>
        <w:pStyle w:val="2"/>
        <w:numPr>
          <w:ilvl w:val="1"/>
          <w:numId w:val="3"/>
        </w:numPr>
      </w:pPr>
      <w:bookmarkStart w:id="7" w:name="_Toc358296494"/>
      <w:r>
        <w:t>Структура меню</w:t>
      </w:r>
      <w:bookmarkEnd w:id="7"/>
    </w:p>
    <w:p w:rsidR="008E3FA8" w:rsidRDefault="0022105C" w:rsidP="008E3FA8">
      <w:proofErr w:type="gramStart"/>
      <w:r>
        <w:t>Меню представлено в виде набора вкладок главной формы, автоматически открываемой при запуске АРМ (</w:t>
      </w:r>
      <w:r>
        <w:fldChar w:fldCharType="begin"/>
      </w:r>
      <w:r>
        <w:instrText xml:space="preserve"> REF _Ref358281078 \h </w:instrText>
      </w:r>
      <w:r>
        <w:fldChar w:fldCharType="separate"/>
      </w:r>
      <w:r w:rsidR="003933E6">
        <w:t xml:space="preserve">Рисунок </w:t>
      </w:r>
      <w:r w:rsidR="003933E6">
        <w:rPr>
          <w:noProof/>
        </w:rPr>
        <w:t>1</w:t>
      </w:r>
      <w:r w:rsidR="003933E6">
        <w:t>.</w:t>
      </w:r>
      <w:proofErr w:type="gramEnd"/>
      <w:r w:rsidR="003933E6">
        <w:t xml:space="preserve"> </w:t>
      </w:r>
      <w:proofErr w:type="gramStart"/>
      <w:r w:rsidR="003933E6">
        <w:t>Главное окно АРМ</w:t>
      </w:r>
      <w:r>
        <w:fldChar w:fldCharType="end"/>
      </w:r>
      <w:r>
        <w:t>):</w:t>
      </w:r>
      <w:proofErr w:type="gramEnd"/>
    </w:p>
    <w:p w:rsidR="0022105C" w:rsidRDefault="0022105C" w:rsidP="008E3FA8">
      <w:r>
        <w:t>- Журнал импорта;</w:t>
      </w:r>
    </w:p>
    <w:p w:rsidR="0022105C" w:rsidRDefault="0022105C" w:rsidP="008E3FA8">
      <w:r>
        <w:t>- Справочники;</w:t>
      </w:r>
    </w:p>
    <w:p w:rsidR="0022105C" w:rsidRDefault="0022105C" w:rsidP="008E3FA8">
      <w:r>
        <w:t>- Отчеты;</w:t>
      </w:r>
    </w:p>
    <w:p w:rsidR="0022105C" w:rsidRDefault="0022105C" w:rsidP="008E3FA8">
      <w:r>
        <w:t>- Настройка.</w:t>
      </w:r>
    </w:p>
    <w:p w:rsidR="000245A1" w:rsidRDefault="000245A1" w:rsidP="008E3FA8">
      <w:r>
        <w:t>Переход к требуемой вкладке осуществляется одинарным щелчком на ее названии.</w:t>
      </w:r>
    </w:p>
    <w:p w:rsidR="0022105C" w:rsidRDefault="0022105C" w:rsidP="008E3FA8"/>
    <w:p w:rsidR="0022105C" w:rsidRDefault="0022105C" w:rsidP="008E3FA8"/>
    <w:p w:rsidR="0022105C" w:rsidRDefault="0022105C" w:rsidP="0022105C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0581E952" wp14:editId="63E0AE07">
            <wp:extent cx="5940425" cy="334145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05C" w:rsidRDefault="0022105C" w:rsidP="0022105C">
      <w:pPr>
        <w:pStyle w:val="aa"/>
      </w:pPr>
      <w:bookmarkStart w:id="8" w:name="_Ref358281078"/>
      <w:r>
        <w:t xml:space="preserve">Рисунок </w:t>
      </w:r>
      <w:fldSimple w:instr=" SEQ Рисунок \* ARABIC ">
        <w:r w:rsidR="003933E6">
          <w:rPr>
            <w:noProof/>
          </w:rPr>
          <w:t>1</w:t>
        </w:r>
      </w:fldSimple>
      <w:r>
        <w:t>. Главное окно АРМ</w:t>
      </w:r>
      <w:bookmarkEnd w:id="8"/>
    </w:p>
    <w:p w:rsidR="000B7A9E" w:rsidRDefault="000B7A9E" w:rsidP="000B7A9E"/>
    <w:p w:rsidR="000B7A9E" w:rsidRPr="000B7A9E" w:rsidRDefault="000B7A9E" w:rsidP="000B7A9E"/>
    <w:p w:rsidR="008E3FA8" w:rsidRDefault="000245A1" w:rsidP="000245A1">
      <w:pPr>
        <w:pStyle w:val="2"/>
        <w:numPr>
          <w:ilvl w:val="1"/>
          <w:numId w:val="3"/>
        </w:numPr>
      </w:pPr>
      <w:bookmarkStart w:id="9" w:name="_Toc358296495"/>
      <w:r>
        <w:t>Журнал импорта</w:t>
      </w:r>
      <w:bookmarkEnd w:id="9"/>
    </w:p>
    <w:p w:rsidR="000245A1" w:rsidRDefault="000245A1" w:rsidP="000245A1">
      <w:r>
        <w:t>Журнал импорта – основная вкладка программы; открывается автоматически при запуске.</w:t>
      </w:r>
    </w:p>
    <w:p w:rsidR="000245A1" w:rsidRDefault="000245A1" w:rsidP="000245A1">
      <w:r>
        <w:t xml:space="preserve">Журнал импорта представляет собой хронологическую таблицу истории загрузок ПРП в рамках выбранной сессии. </w:t>
      </w:r>
      <w:proofErr w:type="gramStart"/>
      <w:r>
        <w:t>Выбор требуемой сессии осуществляется из списка  «Установлена текущая сессия» в верхней части формы журнала (</w:t>
      </w:r>
      <w:r>
        <w:fldChar w:fldCharType="begin"/>
      </w:r>
      <w:r>
        <w:instrText xml:space="preserve"> REF _Ref358281547 \h </w:instrText>
      </w:r>
      <w:r>
        <w:fldChar w:fldCharType="separate"/>
      </w:r>
      <w:r w:rsidR="003933E6">
        <w:t xml:space="preserve">Рисунок </w:t>
      </w:r>
      <w:r w:rsidR="003933E6">
        <w:rPr>
          <w:noProof/>
        </w:rPr>
        <w:t>2</w:t>
      </w:r>
      <w:r w:rsidR="003933E6">
        <w:t>.</w:t>
      </w:r>
      <w:proofErr w:type="gramEnd"/>
      <w:r w:rsidR="003933E6">
        <w:t xml:space="preserve"> </w:t>
      </w:r>
      <w:proofErr w:type="gramStart"/>
      <w:r w:rsidR="003933E6">
        <w:t>Выбор "текущей" сессии</w:t>
      </w:r>
      <w:r>
        <w:fldChar w:fldCharType="end"/>
      </w:r>
      <w:r>
        <w:t>).</w:t>
      </w:r>
      <w:proofErr w:type="gramEnd"/>
      <w:r>
        <w:t xml:space="preserve"> После нажатия «Принять» в открывшемся диалоговом окне отобразится журнал загрузок для выбранной сессии.</w:t>
      </w:r>
    </w:p>
    <w:p w:rsidR="000245A1" w:rsidRDefault="000245A1" w:rsidP="000245A1">
      <w:r>
        <w:t>Журнал отображает следующие данные:</w:t>
      </w:r>
    </w:p>
    <w:p w:rsidR="000245A1" w:rsidRDefault="000245A1" w:rsidP="000245A1">
      <w:pPr>
        <w:pStyle w:val="a3"/>
        <w:numPr>
          <w:ilvl w:val="0"/>
          <w:numId w:val="4"/>
        </w:numPr>
      </w:pPr>
      <w:r>
        <w:t>Сессия импорта -</w:t>
      </w:r>
    </w:p>
    <w:p w:rsidR="000245A1" w:rsidRDefault="000245A1" w:rsidP="000245A1">
      <w:pPr>
        <w:pStyle w:val="a3"/>
        <w:ind w:left="1069" w:firstLine="0"/>
      </w:pPr>
      <w:r>
        <w:t>Служебный идентификатор сессии импорта.</w:t>
      </w:r>
    </w:p>
    <w:p w:rsidR="000245A1" w:rsidRDefault="000245A1" w:rsidP="000245A1">
      <w:pPr>
        <w:pStyle w:val="a3"/>
        <w:numPr>
          <w:ilvl w:val="0"/>
          <w:numId w:val="4"/>
        </w:numPr>
      </w:pPr>
      <w:r>
        <w:lastRenderedPageBreak/>
        <w:t>Дата/Время –</w:t>
      </w:r>
    </w:p>
    <w:p w:rsidR="000245A1" w:rsidRDefault="000245A1" w:rsidP="000245A1">
      <w:pPr>
        <w:pStyle w:val="a3"/>
        <w:ind w:left="1069" w:firstLine="0"/>
      </w:pPr>
      <w:r>
        <w:t>Дата/время сессии загрузки.</w:t>
      </w:r>
    </w:p>
    <w:p w:rsidR="000245A1" w:rsidRDefault="000245A1" w:rsidP="000245A1">
      <w:pPr>
        <w:pStyle w:val="a3"/>
        <w:numPr>
          <w:ilvl w:val="0"/>
          <w:numId w:val="4"/>
        </w:numPr>
      </w:pPr>
      <w:r>
        <w:t>Ст</w:t>
      </w:r>
      <w:r w:rsidR="008D517C">
        <w:t>а</w:t>
      </w:r>
      <w:r>
        <w:t>тус загрузки</w:t>
      </w:r>
      <w:r w:rsidR="008D517C">
        <w:t xml:space="preserve"> – </w:t>
      </w:r>
    </w:p>
    <w:p w:rsidR="008D517C" w:rsidRDefault="008D517C" w:rsidP="008D517C">
      <w:pPr>
        <w:pStyle w:val="a3"/>
        <w:ind w:left="1069" w:firstLine="0"/>
      </w:pPr>
      <w:r>
        <w:t xml:space="preserve">Статус (результат) загрузки </w:t>
      </w:r>
      <w:proofErr w:type="gramStart"/>
      <w:r>
        <w:t>выбранного</w:t>
      </w:r>
      <w:proofErr w:type="gramEnd"/>
      <w:r>
        <w:t xml:space="preserve"> ПРП. При успешной загрузке будет отображено «ОК»; в случае, если в процессе загрузки имели место те или иные ошибки будет отображено «</w:t>
      </w:r>
      <w:r>
        <w:rPr>
          <w:lang w:val="en-US"/>
        </w:rPr>
        <w:t>ERR</w:t>
      </w:r>
      <w:r w:rsidRPr="008D517C">
        <w:t>!</w:t>
      </w:r>
      <w:r>
        <w:t>» красным цветом.</w:t>
      </w:r>
    </w:p>
    <w:p w:rsidR="008D517C" w:rsidRDefault="008D517C" w:rsidP="008D517C">
      <w:pPr>
        <w:pStyle w:val="a3"/>
        <w:numPr>
          <w:ilvl w:val="0"/>
          <w:numId w:val="4"/>
        </w:numPr>
      </w:pPr>
      <w:r>
        <w:t xml:space="preserve">Компания – </w:t>
      </w:r>
    </w:p>
    <w:p w:rsidR="008D517C" w:rsidRDefault="008D517C" w:rsidP="008D517C">
      <w:pPr>
        <w:pStyle w:val="a3"/>
        <w:ind w:left="1069" w:firstLine="0"/>
      </w:pPr>
      <w:r>
        <w:t>Код и наименование филиала/ДЗО – единицы консолидации.</w:t>
      </w:r>
    </w:p>
    <w:p w:rsidR="008D517C" w:rsidRDefault="008D517C" w:rsidP="008D517C">
      <w:pPr>
        <w:pStyle w:val="a3"/>
        <w:numPr>
          <w:ilvl w:val="0"/>
          <w:numId w:val="4"/>
        </w:numPr>
      </w:pPr>
      <w:r>
        <w:t xml:space="preserve">Ответственный исполнитель </w:t>
      </w:r>
      <w:proofErr w:type="gramStart"/>
      <w:r>
        <w:t>ДИП</w:t>
      </w:r>
      <w:proofErr w:type="gramEnd"/>
      <w:r>
        <w:t xml:space="preserve"> –</w:t>
      </w:r>
    </w:p>
    <w:p w:rsidR="008D517C" w:rsidRDefault="008D517C" w:rsidP="008D517C">
      <w:pPr>
        <w:pStyle w:val="a3"/>
        <w:ind w:left="1069" w:firstLine="0"/>
      </w:pPr>
      <w:r>
        <w:t xml:space="preserve">Сотрудник </w:t>
      </w:r>
      <w:proofErr w:type="gramStart"/>
      <w:r>
        <w:t>ДИП</w:t>
      </w:r>
      <w:proofErr w:type="gramEnd"/>
      <w:r>
        <w:t>, отвечающий за работу с данной компанией.</w:t>
      </w:r>
    </w:p>
    <w:p w:rsidR="008D517C" w:rsidRDefault="008D517C" w:rsidP="008D517C">
      <w:pPr>
        <w:pStyle w:val="a3"/>
        <w:numPr>
          <w:ilvl w:val="0"/>
          <w:numId w:val="4"/>
        </w:numPr>
      </w:pPr>
      <w:r>
        <w:t xml:space="preserve">Исходный файл ПРП – </w:t>
      </w:r>
    </w:p>
    <w:p w:rsidR="008D517C" w:rsidRDefault="008D517C" w:rsidP="008D517C">
      <w:pPr>
        <w:pStyle w:val="a3"/>
        <w:ind w:left="1069" w:firstLine="0"/>
      </w:pPr>
      <w:r>
        <w:t>Путь и имя к исходному файлу ПРП.</w:t>
      </w:r>
    </w:p>
    <w:p w:rsidR="008D517C" w:rsidRDefault="008D517C" w:rsidP="008D517C">
      <w:pPr>
        <w:pStyle w:val="a3"/>
        <w:ind w:left="1069" w:firstLine="0"/>
      </w:pPr>
    </w:p>
    <w:p w:rsidR="008D517C" w:rsidRDefault="008D517C" w:rsidP="008D517C">
      <w:pPr>
        <w:jc w:val="center"/>
      </w:pPr>
      <w:r>
        <w:rPr>
          <w:noProof/>
          <w:lang w:eastAsia="ru-RU"/>
        </w:rPr>
        <w:drawing>
          <wp:inline distT="0" distB="0" distL="0" distR="0" wp14:anchorId="4C16F1FA" wp14:editId="274DE1C8">
            <wp:extent cx="4227870" cy="2047875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80" cy="2049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17C" w:rsidRPr="000245A1" w:rsidRDefault="008D517C" w:rsidP="008D517C">
      <w:pPr>
        <w:pStyle w:val="aa"/>
      </w:pPr>
      <w:bookmarkStart w:id="10" w:name="_Ref358281547"/>
      <w:r>
        <w:t xml:space="preserve">Рисунок </w:t>
      </w:r>
      <w:fldSimple w:instr=" SEQ Рисунок \* ARABIC ">
        <w:r w:rsidR="003933E6">
          <w:rPr>
            <w:noProof/>
          </w:rPr>
          <w:t>2</w:t>
        </w:r>
      </w:fldSimple>
      <w:r>
        <w:t>. Выбор "текущей" сессии</w:t>
      </w:r>
      <w:bookmarkEnd w:id="10"/>
    </w:p>
    <w:p w:rsidR="008D517C" w:rsidRDefault="008D517C" w:rsidP="008D517C"/>
    <w:p w:rsidR="008D517C" w:rsidRDefault="008D517C" w:rsidP="008D517C">
      <w:r>
        <w:t xml:space="preserve">Колонки «Дата/Время», «Компания», «Ответственный исполнитель </w:t>
      </w:r>
      <w:proofErr w:type="gramStart"/>
      <w:r>
        <w:t>ДИП</w:t>
      </w:r>
      <w:proofErr w:type="gramEnd"/>
      <w:r>
        <w:t>» позволяют отсортировать данные журнала по одинарному щелчку на названии столбца.</w:t>
      </w:r>
    </w:p>
    <w:p w:rsidR="008D517C" w:rsidRDefault="008D517C" w:rsidP="008D517C">
      <w:r>
        <w:t xml:space="preserve">Кнопка «Загрузка ПРП» </w:t>
      </w:r>
      <w:r>
        <w:rPr>
          <w:noProof/>
          <w:lang w:eastAsia="ru-RU"/>
        </w:rPr>
        <w:drawing>
          <wp:inline distT="0" distB="0" distL="0" distR="0" wp14:anchorId="0071103B" wp14:editId="0C88578B">
            <wp:extent cx="923925" cy="2857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в левой верхней части журнала позволяет открыть диалоговое окно для начала новой загрузки.</w:t>
      </w:r>
      <w:r w:rsidR="00DE3BE3" w:rsidRPr="00DE3BE3">
        <w:rPr>
          <w:rStyle w:val="a8"/>
        </w:rPr>
        <w:t xml:space="preserve"> </w:t>
      </w:r>
      <w:r w:rsidR="00DE3BE3">
        <w:rPr>
          <w:rStyle w:val="a8"/>
        </w:rPr>
        <w:footnoteReference w:id="2"/>
      </w:r>
    </w:p>
    <w:p w:rsidR="008D517C" w:rsidRDefault="008D517C" w:rsidP="008D517C">
      <w:proofErr w:type="gramStart"/>
      <w:r>
        <w:t>Журнал имеет контекстное меню, содержащее основные команды для работы (</w:t>
      </w:r>
      <w:r>
        <w:fldChar w:fldCharType="begin"/>
      </w:r>
      <w:r>
        <w:instrText xml:space="preserve"> REF _Ref358282329 \h </w:instrText>
      </w:r>
      <w:r>
        <w:fldChar w:fldCharType="separate"/>
      </w:r>
      <w:r w:rsidR="003933E6">
        <w:t xml:space="preserve">Рисунок </w:t>
      </w:r>
      <w:r w:rsidR="003933E6">
        <w:rPr>
          <w:noProof/>
        </w:rPr>
        <w:t>3</w:t>
      </w:r>
      <w:r w:rsidR="003933E6">
        <w:t>.</w:t>
      </w:r>
      <w:proofErr w:type="gramEnd"/>
      <w:r w:rsidR="003933E6">
        <w:t xml:space="preserve"> </w:t>
      </w:r>
      <w:proofErr w:type="gramStart"/>
      <w:r w:rsidR="003933E6">
        <w:t>Контекстное меню при работе с журналом загрузок</w:t>
      </w:r>
      <w:r>
        <w:fldChar w:fldCharType="end"/>
      </w:r>
      <w:r>
        <w:t>).</w:t>
      </w:r>
      <w:proofErr w:type="gramEnd"/>
      <w:r>
        <w:t xml:space="preserve"> Меню открывается по нажатию правой кнопки мыши на требуемой строке журнала.</w:t>
      </w:r>
    </w:p>
    <w:p w:rsidR="00554EA1" w:rsidRDefault="00554EA1" w:rsidP="008D517C"/>
    <w:p w:rsidR="008D517C" w:rsidRDefault="008D517C" w:rsidP="00554EA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6D75B63" wp14:editId="6ED9DDD2">
            <wp:extent cx="5219700" cy="11334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17C" w:rsidRDefault="008D517C" w:rsidP="008D517C">
      <w:pPr>
        <w:pStyle w:val="aa"/>
      </w:pPr>
      <w:bookmarkStart w:id="11" w:name="_Ref358282329"/>
      <w:r>
        <w:t xml:space="preserve">Рисунок </w:t>
      </w:r>
      <w:fldSimple w:instr=" SEQ Рисунок \* ARABIC ">
        <w:r w:rsidR="003933E6">
          <w:rPr>
            <w:noProof/>
          </w:rPr>
          <w:t>3</w:t>
        </w:r>
      </w:fldSimple>
      <w:r>
        <w:t>. Контекстное меню при работе с журналом загрузок</w:t>
      </w:r>
      <w:bookmarkEnd w:id="11"/>
    </w:p>
    <w:p w:rsidR="008D517C" w:rsidRDefault="008D517C" w:rsidP="008D517C">
      <w:r>
        <w:t>Перечень и описание команд контекстного меню журнала:</w:t>
      </w:r>
    </w:p>
    <w:p w:rsidR="008D517C" w:rsidRDefault="008D517C" w:rsidP="004654F1">
      <w:pPr>
        <w:pStyle w:val="a3"/>
        <w:numPr>
          <w:ilvl w:val="0"/>
          <w:numId w:val="5"/>
        </w:numPr>
      </w:pPr>
      <w:r>
        <w:t>Открыть архивную копию с отметками о загрузке</w:t>
      </w:r>
    </w:p>
    <w:p w:rsidR="004654F1" w:rsidRDefault="004654F1" w:rsidP="004654F1">
      <w:pPr>
        <w:pStyle w:val="a3"/>
        <w:ind w:left="1429" w:firstLine="0"/>
      </w:pPr>
      <w:r>
        <w:lastRenderedPageBreak/>
        <w:t xml:space="preserve">Открывает в </w:t>
      </w:r>
      <w:r>
        <w:rPr>
          <w:lang w:val="en-US"/>
        </w:rPr>
        <w:t>Excel</w:t>
      </w:r>
      <w:r>
        <w:t xml:space="preserve"> архивную копию загруженного ПРП для выбранной строки с отметками о загрузке (крайняя левая колонка «Для служебных отметок» - символ «ОК» для успешно прочитанной и загруженной строки).</w:t>
      </w:r>
      <w:r w:rsidRPr="004654F1">
        <w:t xml:space="preserve"> </w:t>
      </w:r>
      <w:r>
        <w:t>Внимание! Архивная копия открывается в режиме «только чтение». Вносить какие-либо исправления в нее не</w:t>
      </w:r>
      <w:r w:rsidR="00DE3BE3">
        <w:t>возможно</w:t>
      </w:r>
      <w:r>
        <w:t>.</w:t>
      </w:r>
    </w:p>
    <w:p w:rsidR="004654F1" w:rsidRDefault="004654F1" w:rsidP="004654F1">
      <w:pPr>
        <w:pStyle w:val="a3"/>
        <w:numPr>
          <w:ilvl w:val="0"/>
          <w:numId w:val="5"/>
        </w:numPr>
      </w:pPr>
      <w:r>
        <w:t>Открыть исходный файл</w:t>
      </w:r>
    </w:p>
    <w:p w:rsidR="004654F1" w:rsidRDefault="004654F1" w:rsidP="004654F1">
      <w:pPr>
        <w:pStyle w:val="a3"/>
        <w:ind w:left="1429" w:firstLine="0"/>
      </w:pPr>
      <w:r>
        <w:t xml:space="preserve">Открывает в </w:t>
      </w:r>
      <w:r>
        <w:rPr>
          <w:lang w:val="en-US"/>
        </w:rPr>
        <w:t>Excel</w:t>
      </w:r>
      <w:r w:rsidRPr="004654F1">
        <w:t xml:space="preserve"> </w:t>
      </w:r>
      <w:r>
        <w:t>исходный файл ПРП, из которого производилась загрузка данной компании последний раз. Возможно редактирование файла.</w:t>
      </w:r>
    </w:p>
    <w:p w:rsidR="004654F1" w:rsidRDefault="004654F1" w:rsidP="004654F1">
      <w:pPr>
        <w:pStyle w:val="a3"/>
        <w:ind w:left="1429" w:firstLine="0"/>
      </w:pPr>
      <w:r>
        <w:t>Внимание! Для корректной работы системы не рекомендуется переименовывать и/или перемещать исходные файлы ПРП!</w:t>
      </w:r>
    </w:p>
    <w:p w:rsidR="004654F1" w:rsidRDefault="004654F1" w:rsidP="004654F1">
      <w:pPr>
        <w:pStyle w:val="a3"/>
        <w:numPr>
          <w:ilvl w:val="0"/>
          <w:numId w:val="5"/>
        </w:numPr>
      </w:pPr>
      <w:r>
        <w:t>Показать лог загрузки</w:t>
      </w:r>
    </w:p>
    <w:p w:rsidR="004654F1" w:rsidRDefault="004654F1" w:rsidP="004654F1">
      <w:pPr>
        <w:pStyle w:val="a3"/>
        <w:ind w:left="1429" w:firstLine="0"/>
      </w:pPr>
      <w:r>
        <w:t>Открывается окно с логом загрузки, в котором приведена полная информация о процессе загрузки, перечислены ошибочные строки, приведены контрольные суммы и пр. информация.</w:t>
      </w:r>
    </w:p>
    <w:p w:rsidR="004654F1" w:rsidRDefault="004654F1" w:rsidP="004654F1">
      <w:pPr>
        <w:pStyle w:val="a3"/>
        <w:numPr>
          <w:ilvl w:val="0"/>
          <w:numId w:val="5"/>
        </w:numPr>
      </w:pPr>
      <w:r>
        <w:t>Повторная загрузка ПРП</w:t>
      </w:r>
    </w:p>
    <w:p w:rsidR="004654F1" w:rsidRDefault="004654F1" w:rsidP="004654F1">
      <w:pPr>
        <w:pStyle w:val="a3"/>
        <w:ind w:left="1429" w:firstLine="0"/>
      </w:pPr>
      <w:r>
        <w:t>Открывает диалоговое окно «Загрузка ПРП» для выбранной компании/исходного файла для его повторной загрузки в базу.</w:t>
      </w:r>
    </w:p>
    <w:p w:rsidR="004654F1" w:rsidRDefault="004654F1" w:rsidP="004654F1">
      <w:pPr>
        <w:pStyle w:val="a3"/>
        <w:ind w:left="1429" w:firstLine="0"/>
      </w:pPr>
    </w:p>
    <w:p w:rsidR="004654F1" w:rsidRPr="004654F1" w:rsidRDefault="004654F1" w:rsidP="004654F1">
      <w:pPr>
        <w:pStyle w:val="a3"/>
        <w:ind w:left="1429" w:firstLine="0"/>
      </w:pPr>
    </w:p>
    <w:p w:rsidR="004654F1" w:rsidRDefault="004654F1" w:rsidP="004654F1">
      <w:pPr>
        <w:pStyle w:val="2"/>
        <w:numPr>
          <w:ilvl w:val="1"/>
          <w:numId w:val="3"/>
        </w:numPr>
      </w:pPr>
      <w:bookmarkStart w:id="12" w:name="_Toc358296496"/>
      <w:r>
        <w:t>Справочники</w:t>
      </w:r>
      <w:bookmarkEnd w:id="12"/>
    </w:p>
    <w:p w:rsidR="004654F1" w:rsidRDefault="004654F1" w:rsidP="004654F1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11257FDC" wp14:editId="66A6CE8C">
            <wp:extent cx="5940425" cy="3341451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4F1" w:rsidRPr="004654F1" w:rsidRDefault="004654F1" w:rsidP="004654F1">
      <w:pPr>
        <w:pStyle w:val="aa"/>
      </w:pPr>
      <w:r>
        <w:t xml:space="preserve">Рисунок </w:t>
      </w:r>
      <w:fldSimple w:instr=" SEQ Рисунок \* ARABIC ">
        <w:r w:rsidR="003933E6">
          <w:rPr>
            <w:noProof/>
          </w:rPr>
          <w:t>4</w:t>
        </w:r>
      </w:fldSimple>
      <w:r>
        <w:t>. Вкладка "Справочники"</w:t>
      </w:r>
    </w:p>
    <w:p w:rsidR="004654F1" w:rsidRDefault="004654F1" w:rsidP="004654F1">
      <w:r>
        <w:t>Вкладка содержит ссылки на основные справочники, требуемые для работы АРМ.</w:t>
      </w:r>
    </w:p>
    <w:p w:rsidR="004654F1" w:rsidRDefault="004654F1" w:rsidP="004654F1">
      <w:r>
        <w:t>Внимание! Некорректное редактирование записей справочников может привести к неработоспособности программы и/или ошибочным данным в базе!</w:t>
      </w:r>
    </w:p>
    <w:p w:rsidR="004654F1" w:rsidRDefault="004654F1" w:rsidP="004654F1"/>
    <w:p w:rsidR="004654F1" w:rsidRDefault="004654F1" w:rsidP="004654F1">
      <w:pPr>
        <w:pStyle w:val="2"/>
        <w:numPr>
          <w:ilvl w:val="1"/>
          <w:numId w:val="3"/>
        </w:numPr>
      </w:pPr>
      <w:bookmarkStart w:id="13" w:name="_Toc358296497"/>
      <w:r>
        <w:t>Отчеты</w:t>
      </w:r>
      <w:bookmarkEnd w:id="13"/>
    </w:p>
    <w:p w:rsidR="004654F1" w:rsidRPr="004654F1" w:rsidRDefault="004654F1" w:rsidP="004654F1">
      <w:r>
        <w:t>Вкладка содержит ссылки на основные отчетные формы, формирование которых предусмотрено в системе, а также ссылки на настраиваемые пользователем шаблоны отчетов.</w:t>
      </w:r>
    </w:p>
    <w:p w:rsidR="004654F1" w:rsidRDefault="000B7A9E" w:rsidP="004654F1">
      <w:r>
        <w:lastRenderedPageBreak/>
        <w:t>АРМ имеет встроенные отчетные формы:</w:t>
      </w:r>
    </w:p>
    <w:p w:rsidR="000B7A9E" w:rsidRDefault="000B7A9E" w:rsidP="004654F1">
      <w:r>
        <w:t>- Свод;</w:t>
      </w:r>
    </w:p>
    <w:p w:rsidR="000B7A9E" w:rsidRDefault="000B7A9E" w:rsidP="004654F1">
      <w:r>
        <w:t>- Заключение (включая «Свод заключений»);</w:t>
      </w:r>
    </w:p>
    <w:p w:rsidR="000B7A9E" w:rsidRDefault="000B7A9E" w:rsidP="004654F1">
      <w:r>
        <w:t>- Слайды;</w:t>
      </w:r>
    </w:p>
    <w:p w:rsidR="000B7A9E" w:rsidRDefault="000B7A9E" w:rsidP="000B7A9E">
      <w:r>
        <w:t>- Приоритеты.</w:t>
      </w:r>
    </w:p>
    <w:p w:rsidR="000B7A9E" w:rsidRDefault="000B7A9E" w:rsidP="000B7A9E">
      <w:r>
        <w:t>Кроме перечисленных типовых форм предусмотрен т.н. «Конструктор отчетов», позволяющие формирование отчетов с произвольным набором колонок (показателей), с заданием различных условий (в том числе комбинации нескольких</w:t>
      </w:r>
      <w:r w:rsidR="00333F2F">
        <w:rPr>
          <w:rStyle w:val="a8"/>
        </w:rPr>
        <w:footnoteReference w:id="3"/>
      </w:r>
      <w:r w:rsidR="00333F2F">
        <w:t xml:space="preserve"> условий), а также произвольных отчетов по заданному шаблону (предустановлены шаблоны «Свод», «Слайды»).</w:t>
      </w:r>
    </w:p>
    <w:p w:rsidR="00333F2F" w:rsidRDefault="00F34255" w:rsidP="000B7A9E">
      <w:r>
        <w:t>Формирование того или иного отчета производится по нажатию на соответствующую ссылку.</w:t>
      </w:r>
    </w:p>
    <w:p w:rsidR="00485A37" w:rsidRPr="00485A37" w:rsidRDefault="00485A37" w:rsidP="000B7A9E">
      <w:r>
        <w:t xml:space="preserve">Все отчеты формируются и открываются в </w:t>
      </w:r>
      <w:r>
        <w:rPr>
          <w:lang w:val="en-US"/>
        </w:rPr>
        <w:t>Microsoft</w:t>
      </w:r>
      <w:r w:rsidRPr="00485A37">
        <w:t xml:space="preserve"> </w:t>
      </w:r>
      <w:r>
        <w:rPr>
          <w:lang w:val="en-US"/>
        </w:rPr>
        <w:t>Excel</w:t>
      </w:r>
      <w:r>
        <w:t>.</w:t>
      </w:r>
    </w:p>
    <w:p w:rsidR="00F34255" w:rsidRDefault="00F34255" w:rsidP="000B7A9E"/>
    <w:p w:rsidR="000B7A9E" w:rsidRDefault="000B7A9E" w:rsidP="000B7A9E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7BB80F3F" wp14:editId="5F2DE416">
            <wp:extent cx="5940425" cy="3341451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17C" w:rsidRPr="008D517C" w:rsidRDefault="000B7A9E" w:rsidP="000B7A9E">
      <w:pPr>
        <w:pStyle w:val="aa"/>
      </w:pPr>
      <w:r>
        <w:t xml:space="preserve">Рисунок </w:t>
      </w:r>
      <w:fldSimple w:instr=" SEQ Рисунок \* ARABIC ">
        <w:r w:rsidR="003933E6">
          <w:rPr>
            <w:noProof/>
          </w:rPr>
          <w:t>5</w:t>
        </w:r>
      </w:fldSimple>
      <w:r>
        <w:t>. Вкладка "Отчеты"</w:t>
      </w:r>
    </w:p>
    <w:p w:rsidR="00F34255" w:rsidRDefault="00F34255" w:rsidP="00F34255">
      <w:pPr>
        <w:pStyle w:val="3"/>
        <w:numPr>
          <w:ilvl w:val="2"/>
          <w:numId w:val="3"/>
        </w:numPr>
      </w:pPr>
      <w:bookmarkStart w:id="14" w:name="_Toc358296498"/>
      <w:r>
        <w:t>Свод</w:t>
      </w:r>
      <w:bookmarkEnd w:id="14"/>
    </w:p>
    <w:p w:rsidR="00F34255" w:rsidRDefault="00F34255" w:rsidP="00F34255">
      <w:r>
        <w:t>Отчет «Свод» может быть сформирован для произвольной выбранной сессии. Выбор сессии осуществляется в открывающемся диалоговом окне.</w:t>
      </w:r>
    </w:p>
    <w:p w:rsidR="00F34255" w:rsidRDefault="00F34255" w:rsidP="00F3425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3B17C6B" wp14:editId="0AFEF9E1">
            <wp:extent cx="3425876" cy="132397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5505" cy="132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255" w:rsidRDefault="00F34255" w:rsidP="00F34255">
      <w:pPr>
        <w:pStyle w:val="aa"/>
      </w:pPr>
      <w:r>
        <w:t xml:space="preserve">Рисунок </w:t>
      </w:r>
      <w:fldSimple w:instr=" SEQ Рисунок \* ARABIC ">
        <w:r w:rsidR="003933E6">
          <w:rPr>
            <w:noProof/>
          </w:rPr>
          <w:t>6</w:t>
        </w:r>
      </w:fldSimple>
      <w:r>
        <w:t>. Диалоговое окно отчета "Свод"</w:t>
      </w:r>
    </w:p>
    <w:p w:rsidR="00F34255" w:rsidRDefault="00F34255" w:rsidP="00F34255">
      <w:pPr>
        <w:pStyle w:val="3"/>
        <w:numPr>
          <w:ilvl w:val="2"/>
          <w:numId w:val="3"/>
        </w:numPr>
      </w:pPr>
      <w:bookmarkStart w:id="15" w:name="_Toc358296499"/>
      <w:r>
        <w:lastRenderedPageBreak/>
        <w:t>Заключение</w:t>
      </w:r>
      <w:bookmarkEnd w:id="15"/>
    </w:p>
    <w:p w:rsidR="00F34255" w:rsidRDefault="00F34255" w:rsidP="00F34255">
      <w:r>
        <w:t xml:space="preserve">Отчет «Заключение» может быть сформирован для произвольной выбранной сессии и произвольного набора компании (в том числе одной). </w:t>
      </w:r>
      <w:proofErr w:type="gramStart"/>
      <w:r>
        <w:t>Для формирования «Свода заключений» в открывающемся диалоговом окне необходимо отметить «Формировать по всем (свод)» (</w:t>
      </w:r>
      <w:r>
        <w:fldChar w:fldCharType="begin"/>
      </w:r>
      <w:r>
        <w:instrText xml:space="preserve"> REF _Ref358284134 \h </w:instrText>
      </w:r>
      <w:r>
        <w:fldChar w:fldCharType="separate"/>
      </w:r>
      <w:r w:rsidR="003933E6">
        <w:t xml:space="preserve">Рисунок </w:t>
      </w:r>
      <w:r w:rsidR="003933E6">
        <w:rPr>
          <w:noProof/>
        </w:rPr>
        <w:t>7</w:t>
      </w:r>
      <w:r w:rsidR="003933E6">
        <w:t>.</w:t>
      </w:r>
      <w:proofErr w:type="gramEnd"/>
      <w:r w:rsidR="003933E6">
        <w:t xml:space="preserve"> </w:t>
      </w:r>
      <w:proofErr w:type="gramStart"/>
      <w:r w:rsidR="003933E6">
        <w:t>Диалоговое окно отчета "Заключение"</w:t>
      </w:r>
      <w:r>
        <w:fldChar w:fldCharType="end"/>
      </w:r>
      <w:r>
        <w:t>).</w:t>
      </w:r>
      <w:proofErr w:type="gramEnd"/>
    </w:p>
    <w:p w:rsidR="00DD7F68" w:rsidRDefault="00DD7F68" w:rsidP="00F34255">
      <w:r>
        <w:t xml:space="preserve">Выбор компаний для формирования заключений осуществляется путем их переноса (двойной щелчок на нужной строке или нажатие кнопок </w:t>
      </w:r>
      <w:r>
        <w:rPr>
          <w:noProof/>
          <w:lang w:eastAsia="ru-RU"/>
        </w:rPr>
        <w:drawing>
          <wp:inline distT="0" distB="0" distL="0" distR="0">
            <wp:extent cx="581025" cy="2667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и </w:t>
      </w:r>
      <w:r>
        <w:rPr>
          <w:noProof/>
          <w:lang w:eastAsia="ru-RU"/>
        </w:rPr>
        <w:drawing>
          <wp:inline distT="0" distB="0" distL="0" distR="0">
            <wp:extent cx="581025" cy="2571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) из левого списка </w:t>
      </w:r>
      <w:proofErr w:type="gramStart"/>
      <w:r>
        <w:t>в</w:t>
      </w:r>
      <w:proofErr w:type="gramEnd"/>
      <w:r>
        <w:t xml:space="preserve"> правый.</w:t>
      </w:r>
    </w:p>
    <w:p w:rsidR="006B4C46" w:rsidRDefault="006B4C46" w:rsidP="00F34255">
      <w:r>
        <w:t xml:space="preserve">Нажатие на кнопку </w:t>
      </w:r>
      <w:r>
        <w:rPr>
          <w:noProof/>
          <w:lang w:eastAsia="ru-RU"/>
        </w:rPr>
        <w:drawing>
          <wp:inline distT="0" distB="0" distL="0" distR="0">
            <wp:extent cx="571500" cy="2571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полностью очищает правый список.</w:t>
      </w:r>
    </w:p>
    <w:p w:rsidR="00852569" w:rsidRDefault="00852569" w:rsidP="00F34255">
      <w:r>
        <w:t>В процессе формирование отчета «Заключение» отображается окно с индикацией прогресса формирования.</w:t>
      </w:r>
    </w:p>
    <w:p w:rsidR="00F34255" w:rsidRDefault="00F34255" w:rsidP="00F34255"/>
    <w:p w:rsidR="00F34255" w:rsidRDefault="00F34255" w:rsidP="00F3425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2BCC367" wp14:editId="1EA109EE">
            <wp:extent cx="4391025" cy="35113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5703" cy="351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255" w:rsidRPr="00F34255" w:rsidRDefault="00F34255" w:rsidP="00F34255">
      <w:pPr>
        <w:pStyle w:val="aa"/>
      </w:pPr>
      <w:bookmarkStart w:id="16" w:name="_Ref358284134"/>
      <w:r>
        <w:t xml:space="preserve">Рисунок </w:t>
      </w:r>
      <w:fldSimple w:instr=" SEQ Рисунок \* ARABIC ">
        <w:r w:rsidR="003933E6">
          <w:rPr>
            <w:noProof/>
          </w:rPr>
          <w:t>7</w:t>
        </w:r>
      </w:fldSimple>
      <w:r>
        <w:t>. Диалоговое окно отчета "Заключение"</w:t>
      </w:r>
      <w:bookmarkEnd w:id="16"/>
    </w:p>
    <w:p w:rsidR="007E5902" w:rsidRDefault="007E5902" w:rsidP="00C32820"/>
    <w:p w:rsidR="00DD7F68" w:rsidRDefault="00DD7F68" w:rsidP="00DD7F68">
      <w:pPr>
        <w:pStyle w:val="3"/>
        <w:numPr>
          <w:ilvl w:val="2"/>
          <w:numId w:val="3"/>
        </w:numPr>
      </w:pPr>
      <w:bookmarkStart w:id="17" w:name="_Toc358296500"/>
      <w:r>
        <w:t>Приоритеты</w:t>
      </w:r>
      <w:bookmarkEnd w:id="17"/>
    </w:p>
    <w:p w:rsidR="00DD7F68" w:rsidRDefault="00DD7F68" w:rsidP="00DD7F68">
      <w:r>
        <w:t>Отчет формируется для произвольной выбранной сессии аналогично отчету «Свод».</w:t>
      </w:r>
    </w:p>
    <w:p w:rsidR="00DD7F68" w:rsidRDefault="00DD7F68" w:rsidP="00DD7F68"/>
    <w:p w:rsidR="00DD7F68" w:rsidRDefault="00DD7F68" w:rsidP="00DD7F68">
      <w:pPr>
        <w:pStyle w:val="3"/>
        <w:numPr>
          <w:ilvl w:val="2"/>
          <w:numId w:val="3"/>
        </w:numPr>
      </w:pPr>
      <w:bookmarkStart w:id="18" w:name="_Toc358296501"/>
      <w:r>
        <w:t>Слайды</w:t>
      </w:r>
      <w:bookmarkEnd w:id="18"/>
    </w:p>
    <w:p w:rsidR="00DD7F68" w:rsidRPr="00DD7F68" w:rsidRDefault="00DD7F68" w:rsidP="00DD7F68">
      <w:r>
        <w:t>Отчет «Слайды» представляет собой частный случай применения Конструктора отчетов с предустановленным шаблоном/заголовком строк.</w:t>
      </w:r>
    </w:p>
    <w:p w:rsidR="00DD7F68" w:rsidRDefault="00DD7F68" w:rsidP="00DD7F68">
      <w:proofErr w:type="gramStart"/>
      <w:r>
        <w:t>Для формирования отчета «Слайды» необходимо в табличной части диалоговой формы отчета заполнить строки с набором показателей,  требуемых для вывода в отчет (</w:t>
      </w:r>
      <w:r>
        <w:fldChar w:fldCharType="begin"/>
      </w:r>
      <w:r>
        <w:instrText xml:space="preserve"> REF _Ref358284660 \h </w:instrText>
      </w:r>
      <w:r>
        <w:fldChar w:fldCharType="separate"/>
      </w:r>
      <w:r w:rsidR="003933E6">
        <w:t xml:space="preserve">Рисунок </w:t>
      </w:r>
      <w:r w:rsidR="003933E6">
        <w:rPr>
          <w:noProof/>
        </w:rPr>
        <w:t>8</w:t>
      </w:r>
      <w:r w:rsidR="003933E6">
        <w:t>.</w:t>
      </w:r>
      <w:proofErr w:type="gramEnd"/>
      <w:r w:rsidR="003933E6">
        <w:t xml:space="preserve"> </w:t>
      </w:r>
      <w:proofErr w:type="gramStart"/>
      <w:r w:rsidR="003933E6">
        <w:t>Диалоговое окно формирования отчета "Слайды"</w:t>
      </w:r>
      <w:r>
        <w:fldChar w:fldCharType="end"/>
      </w:r>
      <w:r>
        <w:t>).</w:t>
      </w:r>
      <w:proofErr w:type="gramEnd"/>
    </w:p>
    <w:p w:rsidR="00DD7F68" w:rsidRDefault="00DD7F68" w:rsidP="00DD7F68">
      <w:r>
        <w:lastRenderedPageBreak/>
        <w:t>Диалоговое окно отчета «Слайды» аналогично диалоговому окну Конструктора отчетов – особенности работы с ним более подробно рассмотрены в соответствующем разделе.</w:t>
      </w:r>
    </w:p>
    <w:p w:rsidR="00DD7F68" w:rsidRDefault="00DD7F68" w:rsidP="00DD7F6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0B73527" wp14:editId="0F7EDB55">
            <wp:extent cx="3971925" cy="291796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3445" cy="291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F68" w:rsidRDefault="00DD7F68" w:rsidP="00DD7F68">
      <w:pPr>
        <w:pStyle w:val="aa"/>
      </w:pPr>
      <w:bookmarkStart w:id="19" w:name="_Ref358284660"/>
      <w:r>
        <w:t xml:space="preserve">Рисунок </w:t>
      </w:r>
      <w:fldSimple w:instr=" SEQ Рисунок \* ARABIC ">
        <w:r w:rsidR="003933E6">
          <w:rPr>
            <w:noProof/>
          </w:rPr>
          <w:t>8</w:t>
        </w:r>
      </w:fldSimple>
      <w:r>
        <w:t>. Диалоговое окно формирования отчета "Слайды"</w:t>
      </w:r>
      <w:bookmarkEnd w:id="19"/>
    </w:p>
    <w:p w:rsidR="00DD7F68" w:rsidRDefault="00DD7F68" w:rsidP="00DD7F68"/>
    <w:p w:rsidR="00326BC9" w:rsidRDefault="00326BC9" w:rsidP="00326BC9">
      <w:pPr>
        <w:pStyle w:val="3"/>
        <w:numPr>
          <w:ilvl w:val="2"/>
          <w:numId w:val="3"/>
        </w:numPr>
      </w:pPr>
      <w:bookmarkStart w:id="20" w:name="_Toc358296502"/>
      <w:r>
        <w:t>Конструктор отчетов</w:t>
      </w:r>
      <w:bookmarkEnd w:id="20"/>
    </w:p>
    <w:p w:rsidR="00326BC9" w:rsidRPr="00326BC9" w:rsidRDefault="00326BC9" w:rsidP="00326BC9">
      <w:r>
        <w:t xml:space="preserve">Конструктор отчетов предназначен для формирования пользователем отчетных форм с произвольным набором колонок (показателей) и произвольным шаблоном. Диалоговое окно Конструктора отчетов показано на </w:t>
      </w:r>
      <w:r>
        <w:fldChar w:fldCharType="begin"/>
      </w:r>
      <w:r>
        <w:instrText xml:space="preserve"> REF _Ref358285238 \h </w:instrText>
      </w:r>
      <w:r>
        <w:fldChar w:fldCharType="separate"/>
      </w:r>
      <w:r w:rsidR="003933E6">
        <w:t xml:space="preserve">Рисунок </w:t>
      </w:r>
      <w:r w:rsidR="003933E6">
        <w:rPr>
          <w:noProof/>
        </w:rPr>
        <w:t>9</w:t>
      </w:r>
      <w:r w:rsidR="003933E6">
        <w:t>. "Конструктор отчетов"</w:t>
      </w:r>
      <w:r>
        <w:fldChar w:fldCharType="end"/>
      </w:r>
      <w:r>
        <w:t>.</w:t>
      </w:r>
    </w:p>
    <w:p w:rsidR="00326BC9" w:rsidRDefault="00326BC9" w:rsidP="00843381"/>
    <w:p w:rsidR="00326BC9" w:rsidRDefault="00326BC9" w:rsidP="00326BC9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B9AD746" wp14:editId="0E416DC7">
            <wp:extent cx="4924425" cy="3617717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6309" cy="361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BC9" w:rsidRDefault="00326BC9" w:rsidP="00326BC9">
      <w:pPr>
        <w:pStyle w:val="aa"/>
      </w:pPr>
      <w:bookmarkStart w:id="21" w:name="_Ref358285238"/>
      <w:r>
        <w:t xml:space="preserve">Рисунок </w:t>
      </w:r>
      <w:fldSimple w:instr=" SEQ Рисунок \* ARABIC ">
        <w:r w:rsidR="003933E6">
          <w:rPr>
            <w:noProof/>
          </w:rPr>
          <w:t>9</w:t>
        </w:r>
      </w:fldSimple>
      <w:r>
        <w:t>. "Конструктор отчетов"</w:t>
      </w:r>
      <w:bookmarkEnd w:id="21"/>
    </w:p>
    <w:p w:rsidR="00326BC9" w:rsidRDefault="00326BC9" w:rsidP="00843381">
      <w:proofErr w:type="gramStart"/>
      <w:r>
        <w:lastRenderedPageBreak/>
        <w:t>Структурно диалоговое окно «Конструктор отчетов» (</w:t>
      </w:r>
      <w:r>
        <w:fldChar w:fldCharType="begin"/>
      </w:r>
      <w:r>
        <w:instrText xml:space="preserve"> REF _Ref358285238 \h </w:instrText>
      </w:r>
      <w:r>
        <w:fldChar w:fldCharType="separate"/>
      </w:r>
      <w:r w:rsidR="003933E6">
        <w:t xml:space="preserve">Рисунок </w:t>
      </w:r>
      <w:r w:rsidR="003933E6">
        <w:rPr>
          <w:noProof/>
        </w:rPr>
        <w:t>9</w:t>
      </w:r>
      <w:r w:rsidR="003933E6">
        <w:t>.</w:t>
      </w:r>
      <w:proofErr w:type="gramEnd"/>
      <w:r w:rsidR="003933E6">
        <w:t xml:space="preserve"> </w:t>
      </w:r>
      <w:proofErr w:type="gramStart"/>
      <w:r w:rsidR="003933E6">
        <w:t>"Конструктор отчетов"</w:t>
      </w:r>
      <w:r>
        <w:fldChar w:fldCharType="end"/>
      </w:r>
      <w:r>
        <w:t>) состоит из трех блоков:</w:t>
      </w:r>
      <w:proofErr w:type="gramEnd"/>
    </w:p>
    <w:p w:rsidR="00326BC9" w:rsidRDefault="00326BC9" w:rsidP="00326BC9">
      <w:pPr>
        <w:pStyle w:val="a3"/>
        <w:numPr>
          <w:ilvl w:val="0"/>
          <w:numId w:val="8"/>
        </w:numPr>
      </w:pPr>
      <w:r>
        <w:t>Шаблон заголовков строк;</w:t>
      </w:r>
    </w:p>
    <w:p w:rsidR="00326BC9" w:rsidRDefault="00326BC9" w:rsidP="00326BC9">
      <w:pPr>
        <w:pStyle w:val="a3"/>
        <w:numPr>
          <w:ilvl w:val="0"/>
          <w:numId w:val="8"/>
        </w:numPr>
      </w:pPr>
      <w:r>
        <w:t>Набор показателей в отчете;</w:t>
      </w:r>
    </w:p>
    <w:p w:rsidR="00326BC9" w:rsidRDefault="00326BC9" w:rsidP="00326BC9">
      <w:pPr>
        <w:pStyle w:val="a3"/>
        <w:numPr>
          <w:ilvl w:val="0"/>
          <w:numId w:val="8"/>
        </w:numPr>
      </w:pPr>
      <w:r>
        <w:t>Условия отбора.</w:t>
      </w:r>
    </w:p>
    <w:p w:rsidR="000D7039" w:rsidRDefault="000D7039" w:rsidP="00326BC9">
      <w:r>
        <w:t>Шаблон заголовков строк – выбор требуемого шаблона для заголовков строк отчета (варианты – «Без шаблона», «Слайды», «Свод»). Более подробно о шаблонах заголовков строк в соответствующем разделе.</w:t>
      </w:r>
    </w:p>
    <w:p w:rsidR="00531C59" w:rsidRDefault="000D7039" w:rsidP="00531C59">
      <w:r>
        <w:t>Набор показателей в отчете – таблица, каждая строка в которой есть требуемый показатель в отчете. Для определения того или иного показателя следует заполнить все столбцы таблицы (Сессия, Показатель, Период, Заголовок поля в шапке о</w:t>
      </w:r>
      <w:r w:rsidR="00531C59">
        <w:t>тчета). Созданный набор показателей можно сохранить в базе (нажатие на кнопку «Сохранить шаблон»</w:t>
      </w:r>
      <w:r w:rsidR="00531C59">
        <w:rPr>
          <w:noProof/>
          <w:lang w:eastAsia="ru-RU"/>
        </w:rPr>
        <w:drawing>
          <wp:inline distT="0" distB="0" distL="0" distR="0">
            <wp:extent cx="1085850" cy="2857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1C59">
        <w:t>), а также можно загрузить ранее сохраненный шаблон (кнопка «Загрузить из шаблона»</w:t>
      </w:r>
      <w:r w:rsidR="00531C59">
        <w:rPr>
          <w:noProof/>
          <w:lang w:eastAsia="ru-RU"/>
        </w:rPr>
        <w:drawing>
          <wp:inline distT="0" distB="0" distL="0" distR="0">
            <wp:extent cx="1228725" cy="2857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1C59">
        <w:t>).</w:t>
      </w:r>
    </w:p>
    <w:p w:rsidR="00531C59" w:rsidRDefault="00531C59" w:rsidP="00531C59">
      <w:r>
        <w:t xml:space="preserve">Условия отбора – </w:t>
      </w:r>
      <w:proofErr w:type="gramStart"/>
      <w:r>
        <w:t>набор условий, определяющий какие именно данные будут</w:t>
      </w:r>
      <w:proofErr w:type="gramEnd"/>
      <w:r>
        <w:t xml:space="preserve"> выведены в отчет.</w:t>
      </w:r>
    </w:p>
    <w:p w:rsidR="00531C59" w:rsidRDefault="00531C59" w:rsidP="00531C59">
      <w:proofErr w:type="spellStart"/>
      <w:r>
        <w:t>Чекбокс</w:t>
      </w:r>
      <w:proofErr w:type="spellEnd"/>
      <w:r>
        <w:t xml:space="preserve"> «Отбор по виду проекта как в своде» производит отбор по значению вида проекта аналогично отбору при формировании отчета «Свод» (например, не включается данные с видом проекта равным 8 – подробно редактируется в настройках в справочниках).</w:t>
      </w:r>
    </w:p>
    <w:p w:rsidR="00531C59" w:rsidRDefault="00531C59" w:rsidP="00531C59">
      <w:r>
        <w:t>Переключатель «</w:t>
      </w:r>
      <w:proofErr w:type="spellStart"/>
      <w:r>
        <w:t>Сводно</w:t>
      </w:r>
      <w:proofErr w:type="spellEnd"/>
      <w:r>
        <w:t xml:space="preserve"> по компаниям», «Детально по проектам» - отчет формируется либо </w:t>
      </w:r>
      <w:proofErr w:type="spellStart"/>
      <w:r>
        <w:t>сводно</w:t>
      </w:r>
      <w:proofErr w:type="spellEnd"/>
      <w:r>
        <w:t xml:space="preserve"> по всем проектам компании (для каждой компании одна строка в отчете), либо информация раскрывается подробно по каждому проекту (одна строка для каждого шифра проекта).</w:t>
      </w:r>
    </w:p>
    <w:p w:rsidR="00531C59" w:rsidRDefault="00531C59" w:rsidP="00531C59">
      <w:r>
        <w:t xml:space="preserve">Дополнительные условия отбора </w:t>
      </w:r>
      <w:r w:rsidR="009467B3">
        <w:t>–</w:t>
      </w:r>
      <w:r>
        <w:t xml:space="preserve"> </w:t>
      </w:r>
      <w:r w:rsidR="009467B3">
        <w:t>Задание фильтров для реализации дополнительных условий отбора. Всего может быть задано до трех фильтров, соединение фильтров через «И».</w:t>
      </w:r>
    </w:p>
    <w:p w:rsidR="009467B3" w:rsidRDefault="009467B3" w:rsidP="00531C59">
      <w:r>
        <w:t>Варианты условий отбора включают:</w:t>
      </w:r>
    </w:p>
    <w:p w:rsidR="009467B3" w:rsidRDefault="009467B3" w:rsidP="00531C59">
      <w:r>
        <w:t>- вид проекта</w:t>
      </w:r>
      <w:r w:rsidR="00AE7621">
        <w:t xml:space="preserve"> (1, 2, 3 и пр.)</w:t>
      </w:r>
      <w:r>
        <w:t>;</w:t>
      </w:r>
    </w:p>
    <w:p w:rsidR="009467B3" w:rsidRDefault="009467B3" w:rsidP="00531C59">
      <w:r>
        <w:t>- Дополнительная классификация (</w:t>
      </w:r>
      <w:proofErr w:type="gramStart"/>
      <w:r>
        <w:t>Р</w:t>
      </w:r>
      <w:proofErr w:type="gramEnd"/>
      <w:r>
        <w:t>, П, СОЦ, ЭКО);</w:t>
      </w:r>
    </w:p>
    <w:p w:rsidR="009467B3" w:rsidRDefault="009467B3" w:rsidP="00531C59">
      <w:r>
        <w:t>- Компания</w:t>
      </w:r>
      <w:r w:rsidR="00AE7621">
        <w:t xml:space="preserve"> (отбор по какой-либо одной единице консолидации, включая групповые)</w:t>
      </w:r>
      <w:r>
        <w:t>;</w:t>
      </w:r>
    </w:p>
    <w:p w:rsidR="009467B3" w:rsidRDefault="009467B3" w:rsidP="00531C59">
      <w:r>
        <w:t>- Резерв (</w:t>
      </w:r>
      <w:proofErr w:type="gramStart"/>
      <w:r>
        <w:t>Р</w:t>
      </w:r>
      <w:proofErr w:type="gramEnd"/>
      <w:r>
        <w:t>, РГ и пр.);</w:t>
      </w:r>
    </w:p>
    <w:p w:rsidR="009467B3" w:rsidRDefault="009467B3" w:rsidP="00531C59">
      <w:r>
        <w:t>- Тип данных (оплата/освоение).</w:t>
      </w:r>
    </w:p>
    <w:p w:rsidR="009467B3" w:rsidRDefault="009467B3" w:rsidP="00531C59">
      <w:proofErr w:type="spellStart"/>
      <w:r>
        <w:t>Чекбокс</w:t>
      </w:r>
      <w:proofErr w:type="spellEnd"/>
      <w:r>
        <w:t xml:space="preserve"> «в млн. руб.» позволяет сформировать отчет в млн. руб.; иначе отчет формируется в тысячах руб.</w:t>
      </w:r>
    </w:p>
    <w:p w:rsidR="000D7039" w:rsidRDefault="000D7039" w:rsidP="00326BC9"/>
    <w:p w:rsidR="000D7039" w:rsidRDefault="000D7039" w:rsidP="000D7039">
      <w:pPr>
        <w:pStyle w:val="3"/>
        <w:numPr>
          <w:ilvl w:val="2"/>
          <w:numId w:val="3"/>
        </w:numPr>
      </w:pPr>
      <w:bookmarkStart w:id="22" w:name="_Toc358296503"/>
      <w:r>
        <w:t>Шаблоны заголовков строк</w:t>
      </w:r>
      <w:bookmarkEnd w:id="22"/>
    </w:p>
    <w:p w:rsidR="00326BC9" w:rsidRDefault="00326BC9" w:rsidP="00326BC9">
      <w:r>
        <w:t xml:space="preserve">Шаблон заголовков строк – левая часть отчетной формы в </w:t>
      </w:r>
      <w:r>
        <w:rPr>
          <w:lang w:val="en-US"/>
        </w:rPr>
        <w:t>Excel</w:t>
      </w:r>
      <w:r>
        <w:t>, содержащая заголовки строк отчета</w:t>
      </w:r>
      <w:r w:rsidR="005F2D37">
        <w:t xml:space="preserve">. Пример такого шаблона приведен на </w:t>
      </w:r>
      <w:r w:rsidR="005F2D37">
        <w:fldChar w:fldCharType="begin"/>
      </w:r>
      <w:r w:rsidR="005F2D37">
        <w:instrText xml:space="preserve"> REF _Ref358285587 \h </w:instrText>
      </w:r>
      <w:r w:rsidR="005F2D37">
        <w:fldChar w:fldCharType="separate"/>
      </w:r>
      <w:r w:rsidR="003933E6">
        <w:t xml:space="preserve">Рисунок </w:t>
      </w:r>
      <w:r w:rsidR="003933E6">
        <w:rPr>
          <w:noProof/>
        </w:rPr>
        <w:t>10</w:t>
      </w:r>
      <w:r w:rsidR="003933E6">
        <w:t>. Пример шаблона заголовков строк ("слайд")</w:t>
      </w:r>
      <w:r w:rsidR="005F2D37">
        <w:fldChar w:fldCharType="end"/>
      </w:r>
      <w:r w:rsidR="005F2D37">
        <w:t>. Предустановлены два шаблона – «Слайд» и «Свод» - представляют собой соответствующие данным отчетам заголовки строк.</w:t>
      </w:r>
    </w:p>
    <w:p w:rsidR="00B45072" w:rsidRDefault="00B45072" w:rsidP="00B45072">
      <w:proofErr w:type="gramStart"/>
      <w:r>
        <w:t>Создание новых и редактирование существующих шаблонов заголовков строк осуществляется по ссылке «Шаблоны строк заголовков» на вкладке «Отчеты» (</w:t>
      </w:r>
      <w:r>
        <w:fldChar w:fldCharType="begin"/>
      </w:r>
      <w:r>
        <w:instrText xml:space="preserve"> REF _Ref358285871 \h </w:instrText>
      </w:r>
      <w:r>
        <w:fldChar w:fldCharType="separate"/>
      </w:r>
      <w:r w:rsidR="003933E6">
        <w:t xml:space="preserve">Рисунок </w:t>
      </w:r>
      <w:r w:rsidR="003933E6">
        <w:rPr>
          <w:noProof/>
        </w:rPr>
        <w:t>11</w:t>
      </w:r>
      <w:r w:rsidR="003933E6">
        <w:t>.</w:t>
      </w:r>
      <w:proofErr w:type="gramEnd"/>
      <w:r w:rsidR="003933E6">
        <w:t xml:space="preserve"> </w:t>
      </w:r>
      <w:proofErr w:type="gramStart"/>
      <w:r w:rsidR="003933E6">
        <w:t>Настройка шаблонов заголовков строк</w:t>
      </w:r>
      <w:r>
        <w:fldChar w:fldCharType="end"/>
      </w:r>
      <w:r>
        <w:t>).</w:t>
      </w:r>
      <w:proofErr w:type="gramEnd"/>
    </w:p>
    <w:p w:rsidR="00B45072" w:rsidRDefault="00B45072" w:rsidP="00B45072">
      <w:r>
        <w:lastRenderedPageBreak/>
        <w:t xml:space="preserve">Выбор того или иного шаблона для редактирования осуществляется переходом по записям в левой нижней части экранной формы </w:t>
      </w:r>
      <w:r>
        <w:rPr>
          <w:noProof/>
          <w:lang w:eastAsia="ru-RU"/>
        </w:rPr>
        <w:drawing>
          <wp:inline distT="0" distB="0" distL="0" distR="0" wp14:anchorId="2E92F06F" wp14:editId="561EAB90">
            <wp:extent cx="1809750" cy="2286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:rsidR="005F2D37" w:rsidRDefault="005F2D37" w:rsidP="00326BC9"/>
    <w:p w:rsidR="00326BC9" w:rsidRDefault="00326BC9" w:rsidP="005F2D3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0532795" wp14:editId="71226A0D">
            <wp:extent cx="2028825" cy="335867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335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BC9" w:rsidRDefault="00326BC9" w:rsidP="005F2D37">
      <w:pPr>
        <w:pStyle w:val="aa"/>
      </w:pPr>
      <w:bookmarkStart w:id="23" w:name="_Ref358285587"/>
      <w:r>
        <w:t xml:space="preserve">Рисунок </w:t>
      </w:r>
      <w:fldSimple w:instr=" SEQ Рисунок \* ARABIC ">
        <w:r w:rsidR="003933E6">
          <w:rPr>
            <w:noProof/>
          </w:rPr>
          <w:t>10</w:t>
        </w:r>
      </w:fldSimple>
      <w:r>
        <w:t>. Пример шаблона заголовков строк ("слайд")</w:t>
      </w:r>
      <w:bookmarkEnd w:id="23"/>
    </w:p>
    <w:p w:rsidR="00326BC9" w:rsidRDefault="00326BC9" w:rsidP="00843381"/>
    <w:p w:rsidR="00B45072" w:rsidRDefault="00B45072" w:rsidP="00B45072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372B135" wp14:editId="6205031C">
            <wp:extent cx="5438775" cy="3877140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5870" cy="387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072" w:rsidRDefault="00B45072" w:rsidP="00B45072">
      <w:pPr>
        <w:pStyle w:val="aa"/>
      </w:pPr>
      <w:bookmarkStart w:id="24" w:name="_Ref358285871"/>
      <w:r>
        <w:t xml:space="preserve">Рисунок </w:t>
      </w:r>
      <w:fldSimple w:instr=" SEQ Рисунок \* ARABIC ">
        <w:r w:rsidR="003933E6">
          <w:rPr>
            <w:noProof/>
          </w:rPr>
          <w:t>11</w:t>
        </w:r>
      </w:fldSimple>
      <w:r>
        <w:t>. Настройка шаблонов заголовков строк</w:t>
      </w:r>
      <w:bookmarkEnd w:id="24"/>
    </w:p>
    <w:p w:rsidR="000D7039" w:rsidRDefault="000D7039" w:rsidP="005F2D37"/>
    <w:p w:rsidR="005F2D37" w:rsidRPr="00326BC9" w:rsidRDefault="005F2D37" w:rsidP="005F2D37">
      <w:r>
        <w:lastRenderedPageBreak/>
        <w:t>Внимание! Некорректное редактирование шаблонов заголовков строк может привести к ошибкам в их работе!</w:t>
      </w:r>
    </w:p>
    <w:p w:rsidR="00454AB5" w:rsidRDefault="00454AB5" w:rsidP="00454AB5">
      <w:pPr>
        <w:pStyle w:val="2"/>
        <w:numPr>
          <w:ilvl w:val="1"/>
          <w:numId w:val="3"/>
        </w:numPr>
      </w:pPr>
      <w:bookmarkStart w:id="25" w:name="_Toc358296504"/>
      <w:r>
        <w:t>Настройки</w:t>
      </w:r>
      <w:bookmarkEnd w:id="25"/>
    </w:p>
    <w:p w:rsidR="00454AB5" w:rsidRDefault="00454AB5" w:rsidP="00454AB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0547D83" wp14:editId="545FDC8F">
            <wp:extent cx="5114925" cy="2797398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6257" cy="279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B5" w:rsidRPr="00454AB5" w:rsidRDefault="00454AB5" w:rsidP="00454AB5">
      <w:pPr>
        <w:pStyle w:val="aa"/>
      </w:pPr>
      <w:bookmarkStart w:id="26" w:name="_Ref358289872"/>
      <w:r>
        <w:t xml:space="preserve">Рисунок </w:t>
      </w:r>
      <w:fldSimple w:instr=" SEQ Рисунок \* ARABIC ">
        <w:r w:rsidR="003933E6">
          <w:rPr>
            <w:noProof/>
          </w:rPr>
          <w:t>12</w:t>
        </w:r>
      </w:fldSimple>
      <w:r>
        <w:t>. Вкладка "Настройки"</w:t>
      </w:r>
      <w:bookmarkEnd w:id="26"/>
    </w:p>
    <w:p w:rsidR="00326BC9" w:rsidRDefault="00326BC9" w:rsidP="00843381"/>
    <w:p w:rsidR="00326BC9" w:rsidRDefault="00454AB5" w:rsidP="00843381">
      <w:proofErr w:type="gramStart"/>
      <w:r>
        <w:t>Вкладка «Настройки» (</w:t>
      </w:r>
      <w:r>
        <w:fldChar w:fldCharType="begin"/>
      </w:r>
      <w:r>
        <w:instrText xml:space="preserve"> REF _Ref358289872 \h </w:instrText>
      </w:r>
      <w:r>
        <w:fldChar w:fldCharType="separate"/>
      </w:r>
      <w:r w:rsidR="003933E6">
        <w:t xml:space="preserve">Рисунок </w:t>
      </w:r>
      <w:r w:rsidR="003933E6">
        <w:rPr>
          <w:noProof/>
        </w:rPr>
        <w:t>12</w:t>
      </w:r>
      <w:r w:rsidR="003933E6">
        <w:t>.</w:t>
      </w:r>
      <w:proofErr w:type="gramEnd"/>
      <w:r w:rsidR="003933E6">
        <w:t xml:space="preserve"> </w:t>
      </w:r>
      <w:proofErr w:type="gramStart"/>
      <w:r w:rsidR="003933E6">
        <w:t>Вкладка "Настройки"</w:t>
      </w:r>
      <w:r>
        <w:fldChar w:fldCharType="end"/>
      </w:r>
      <w:r>
        <w:t>) содержит ссылки на служебные настройки АРМ.</w:t>
      </w:r>
      <w:proofErr w:type="gramEnd"/>
      <w:r>
        <w:t xml:space="preserve"> Для просмотра и редактирования настроек требуется права администратора в АРМ. Настройка прав пользователей (отнесение выбранных пользователей к администраторам; определение «защищаемых» объектов и форм) производится по ссылке «Пользователи и права» данной вкладки.</w:t>
      </w:r>
    </w:p>
    <w:p w:rsidR="00454AB5" w:rsidRDefault="00454AB5" w:rsidP="00843381">
      <w:r>
        <w:t>Внимание! Некорректное редактирование данных форм может привести к отказу работы системы!</w:t>
      </w:r>
    </w:p>
    <w:p w:rsidR="00454AB5" w:rsidRDefault="00454AB5" w:rsidP="00843381"/>
    <w:p w:rsidR="00454AB5" w:rsidRDefault="00454AB5" w:rsidP="00454AB5">
      <w:pPr>
        <w:pStyle w:val="2"/>
        <w:numPr>
          <w:ilvl w:val="1"/>
          <w:numId w:val="3"/>
        </w:numPr>
      </w:pPr>
      <w:bookmarkStart w:id="27" w:name="_Toc358296505"/>
      <w:r>
        <w:t>Загрузка ПРП</w:t>
      </w:r>
      <w:bookmarkEnd w:id="27"/>
    </w:p>
    <w:p w:rsidR="00454AB5" w:rsidRDefault="00454AB5" w:rsidP="00454AB5">
      <w:r>
        <w:t>Загрузка файлов ПРП в систему осуществляется через вкладку «Журнал импорта».</w:t>
      </w:r>
    </w:p>
    <w:p w:rsidR="00454AB5" w:rsidRDefault="00454AB5" w:rsidP="00454AB5">
      <w:r>
        <w:t>Внимание! АРМ рассчитан на загрузку ПРП исключительно версии 2.0 и выше! Попытки загрузки файлов версий ниже вызовет сообщение об ошибке.</w:t>
      </w:r>
    </w:p>
    <w:p w:rsidR="00523780" w:rsidRDefault="00523780" w:rsidP="0052378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3C82F51" wp14:editId="21CC0CE5">
            <wp:extent cx="3829859" cy="216217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3335" cy="216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780" w:rsidRDefault="00523780" w:rsidP="00523780">
      <w:pPr>
        <w:pStyle w:val="aa"/>
      </w:pPr>
      <w:bookmarkStart w:id="28" w:name="_Ref358290189"/>
      <w:r>
        <w:t xml:space="preserve">Рисунок </w:t>
      </w:r>
      <w:fldSimple w:instr=" SEQ Рисунок \* ARABIC ">
        <w:r w:rsidR="003933E6">
          <w:rPr>
            <w:noProof/>
          </w:rPr>
          <w:t>13</w:t>
        </w:r>
      </w:fldSimple>
      <w:r>
        <w:t>. Диалоговое окно "Загрузка ПРП"</w:t>
      </w:r>
      <w:bookmarkEnd w:id="28"/>
    </w:p>
    <w:p w:rsidR="00454AB5" w:rsidRDefault="00454AB5" w:rsidP="00454AB5">
      <w:r>
        <w:lastRenderedPageBreak/>
        <w:t xml:space="preserve">Диалоговое окно загрузки ПРП показано на </w:t>
      </w:r>
      <w:r>
        <w:fldChar w:fldCharType="begin"/>
      </w:r>
      <w:r>
        <w:instrText xml:space="preserve"> REF _Ref358290189 \h </w:instrText>
      </w:r>
      <w:r>
        <w:fldChar w:fldCharType="separate"/>
      </w:r>
      <w:r w:rsidR="003933E6">
        <w:t xml:space="preserve">Рисунок </w:t>
      </w:r>
      <w:r w:rsidR="003933E6">
        <w:rPr>
          <w:noProof/>
        </w:rPr>
        <w:t>13</w:t>
      </w:r>
      <w:r w:rsidR="003933E6">
        <w:t>. Диалоговое окно "Загрузка ПРП"</w:t>
      </w:r>
      <w:r>
        <w:fldChar w:fldCharType="end"/>
      </w:r>
      <w:r>
        <w:t>.</w:t>
      </w:r>
    </w:p>
    <w:p w:rsidR="00454AB5" w:rsidRDefault="00454AB5" w:rsidP="00454AB5">
      <w:r>
        <w:t xml:space="preserve">Для начала загрузки нужно определить сессию и выбрать файл для загрузки (нажатие по кнопке </w:t>
      </w:r>
      <w:r>
        <w:rPr>
          <w:noProof/>
          <w:lang w:eastAsia="ru-RU"/>
        </w:rPr>
        <w:drawing>
          <wp:inline distT="0" distB="0" distL="0" distR="0">
            <wp:extent cx="771525" cy="2667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открывает диалог выбора файла). После открытия выбранного файла в большом поле слева отобразится список листов в выбранном файле – на данном шаге требуется определить листы «Оплата» и «Освоение» (двойным щелчком по нужной строке). Если в открываемом файле листы имеют корректные имена, то определение их произойдет автоматически. Результат определения листов отобразится в полях «Лист оплата» и «Лист освоение».</w:t>
      </w:r>
    </w:p>
    <w:p w:rsidR="00523780" w:rsidRDefault="00523780" w:rsidP="00454AB5">
      <w:r>
        <w:t>Для начала процесса загрузки требуется нажать кнопку «Загрузить» в правой верхней части диалогового окна.</w:t>
      </w:r>
    </w:p>
    <w:p w:rsidR="00523780" w:rsidRPr="00454AB5" w:rsidRDefault="00523780" w:rsidP="00454AB5">
      <w:r>
        <w:t xml:space="preserve">В начала процесса загрузки произойдет чтение заголовка файла ПРП и определение существенных </w:t>
      </w:r>
      <w:proofErr w:type="gramStart"/>
      <w:r>
        <w:t>признаков</w:t>
      </w:r>
      <w:proofErr w:type="gramEnd"/>
      <w:r>
        <w:t xml:space="preserve"> после чего будет выдано соответствующее сообщение (</w:t>
      </w:r>
      <w:r>
        <w:fldChar w:fldCharType="begin"/>
      </w:r>
      <w:r>
        <w:instrText xml:space="preserve"> REF _Ref358290576 \h </w:instrText>
      </w:r>
      <w:r>
        <w:fldChar w:fldCharType="separate"/>
      </w:r>
      <w:r w:rsidR="003933E6">
        <w:t xml:space="preserve">Рисунок </w:t>
      </w:r>
      <w:r w:rsidR="003933E6">
        <w:rPr>
          <w:noProof/>
        </w:rPr>
        <w:t>14</w:t>
      </w:r>
      <w:r w:rsidR="003933E6">
        <w:t xml:space="preserve">. </w:t>
      </w:r>
      <w:proofErr w:type="gramStart"/>
      <w:r w:rsidR="003933E6">
        <w:t>Импорт ПРП - начальное сообщение</w:t>
      </w:r>
      <w:r>
        <w:fldChar w:fldCharType="end"/>
      </w:r>
      <w:r>
        <w:t xml:space="preserve">). </w:t>
      </w:r>
      <w:proofErr w:type="gramEnd"/>
    </w:p>
    <w:p w:rsidR="000D7039" w:rsidRDefault="000D7039" w:rsidP="000D7039">
      <w:pPr>
        <w:ind w:firstLine="0"/>
      </w:pPr>
    </w:p>
    <w:p w:rsidR="00523780" w:rsidRDefault="005075DB" w:rsidP="0052378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1C62CA8" wp14:editId="3AAC1022">
            <wp:extent cx="2647950" cy="16818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6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DB" w:rsidRDefault="00523780" w:rsidP="00523780">
      <w:pPr>
        <w:pStyle w:val="aa"/>
      </w:pPr>
      <w:bookmarkStart w:id="29" w:name="_Ref358290576"/>
      <w:r>
        <w:t xml:space="preserve">Рисунок </w:t>
      </w:r>
      <w:fldSimple w:instr=" SEQ Рисунок \* ARABIC ">
        <w:r w:rsidR="003933E6">
          <w:rPr>
            <w:noProof/>
          </w:rPr>
          <w:t>14</w:t>
        </w:r>
      </w:fldSimple>
      <w:r>
        <w:t>. Импорт ПРП - начальное сообщение</w:t>
      </w:r>
      <w:bookmarkEnd w:id="29"/>
    </w:p>
    <w:p w:rsidR="00523780" w:rsidRPr="00454AB5" w:rsidRDefault="00523780" w:rsidP="00523780">
      <w:r>
        <w:t xml:space="preserve">Если показанная информация верна – нажать «ОК». </w:t>
      </w:r>
      <w:proofErr w:type="gramStart"/>
      <w:r>
        <w:t>Начнется собственно процесс загрузки, сопровождаемый выводом информационного окна с прогрессом хода импорта и отображением лога (</w:t>
      </w:r>
      <w:r>
        <w:fldChar w:fldCharType="begin"/>
      </w:r>
      <w:r>
        <w:instrText xml:space="preserve"> REF _Ref358290678 \h </w:instrText>
      </w:r>
      <w:r>
        <w:fldChar w:fldCharType="separate"/>
      </w:r>
      <w:r w:rsidR="003933E6">
        <w:t xml:space="preserve">Рисунок </w:t>
      </w:r>
      <w:r w:rsidR="003933E6">
        <w:rPr>
          <w:noProof/>
        </w:rPr>
        <w:t>15</w:t>
      </w:r>
      <w:r w:rsidR="003933E6">
        <w:t>.</w:t>
      </w:r>
      <w:proofErr w:type="gramEnd"/>
      <w:r w:rsidR="003933E6">
        <w:t xml:space="preserve"> </w:t>
      </w:r>
      <w:proofErr w:type="gramStart"/>
      <w:r w:rsidR="003933E6">
        <w:t>Окно прогресса импорта</w:t>
      </w:r>
      <w:r>
        <w:fldChar w:fldCharType="end"/>
      </w:r>
      <w:r>
        <w:t>).</w:t>
      </w:r>
      <w:proofErr w:type="gramEnd"/>
    </w:p>
    <w:p w:rsidR="005075DB" w:rsidRDefault="005075DB" w:rsidP="00843381"/>
    <w:p w:rsidR="00523780" w:rsidRDefault="005075DB" w:rsidP="0052378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5F3BFCA" wp14:editId="2311A79D">
            <wp:extent cx="3771900" cy="1497482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49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DB" w:rsidRDefault="00523780" w:rsidP="00523780">
      <w:pPr>
        <w:pStyle w:val="aa"/>
      </w:pPr>
      <w:bookmarkStart w:id="30" w:name="_Ref358290678"/>
      <w:r>
        <w:t xml:space="preserve">Рисунок </w:t>
      </w:r>
      <w:fldSimple w:instr=" SEQ Рисунок \* ARABIC ">
        <w:r w:rsidR="003933E6">
          <w:rPr>
            <w:noProof/>
          </w:rPr>
          <w:t>15</w:t>
        </w:r>
      </w:fldSimple>
      <w:r>
        <w:t>. Окно прогресса импорта</w:t>
      </w:r>
      <w:bookmarkEnd w:id="30"/>
    </w:p>
    <w:p w:rsidR="007E6D81" w:rsidRPr="00B73808" w:rsidRDefault="00B73808" w:rsidP="00843381">
      <w:r>
        <w:t xml:space="preserve">По окончании импорта будет выведено сообщение о числе загруженных строк. Подробная информация о проведенной загрузке будет направлена по почте </w:t>
      </w:r>
      <w:r w:rsidRPr="00B73808">
        <w:t>(</w:t>
      </w:r>
      <w:r>
        <w:rPr>
          <w:lang w:val="en-US"/>
        </w:rPr>
        <w:t>Lotus</w:t>
      </w:r>
      <w:r>
        <w:t>) куратору и исполнителю по загружаемой компании; в тело письма будет добавлена информация из лога загрузки и архивная копия исходного ПРП с построчными отметками о загрузке.</w:t>
      </w:r>
    </w:p>
    <w:p w:rsidR="007E6D81" w:rsidRDefault="007E6D81" w:rsidP="00843381"/>
    <w:p w:rsidR="00BA0AFD" w:rsidRDefault="00BA0AFD" w:rsidP="00BA0AFD">
      <w:pPr>
        <w:pStyle w:val="1"/>
        <w:numPr>
          <w:ilvl w:val="0"/>
          <w:numId w:val="3"/>
        </w:numPr>
      </w:pPr>
      <w:bookmarkStart w:id="31" w:name="_Toc358296506"/>
      <w:r>
        <w:lastRenderedPageBreak/>
        <w:t>Дополнительные сведения</w:t>
      </w:r>
      <w:bookmarkEnd w:id="31"/>
    </w:p>
    <w:p w:rsidR="00BA0AFD" w:rsidRDefault="00BA0AFD" w:rsidP="00BA0AFD">
      <w:r>
        <w:t>Ряд служебных таблиц и справочников в данной версии АРМ не вынесены в пользовательский интерфейс.</w:t>
      </w:r>
    </w:p>
    <w:p w:rsidR="00BA0AFD" w:rsidRPr="00BA0AFD" w:rsidRDefault="00BA0AFD" w:rsidP="00BA0AFD">
      <w:r>
        <w:t>В случае необходимости их редактирование должно осуществляться непосредственно лицом, обладающим правами администратора в рамках системы и ответственным за ее функционирование.</w:t>
      </w:r>
    </w:p>
    <w:p w:rsidR="007E6D81" w:rsidRDefault="007E6D81" w:rsidP="00BA0AFD">
      <w:pPr>
        <w:ind w:firstLine="0"/>
      </w:pPr>
    </w:p>
    <w:sectPr w:rsidR="007E6D81" w:rsidSect="00B46DD5">
      <w:headerReference w:type="default" r:id="rId33"/>
      <w:footerReference w:type="default" r:id="rId34"/>
      <w:pgSz w:w="11906" w:h="16838" w:code="9"/>
      <w:pgMar w:top="851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5CBF" w:rsidRDefault="004A5CBF" w:rsidP="007E5902">
      <w:pPr>
        <w:spacing w:before="0" w:after="0"/>
      </w:pPr>
      <w:r>
        <w:separator/>
      </w:r>
    </w:p>
  </w:endnote>
  <w:endnote w:type="continuationSeparator" w:id="0">
    <w:p w:rsidR="004A5CBF" w:rsidRDefault="004A5CBF" w:rsidP="007E590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z w:val="16"/>
        <w:szCs w:val="16"/>
      </w:rPr>
      <w:id w:val="-1330898377"/>
      <w:docPartObj>
        <w:docPartGallery w:val="Page Numbers (Bottom of Page)"/>
        <w:docPartUnique/>
      </w:docPartObj>
    </w:sdtPr>
    <w:sdtContent>
      <w:sdt>
        <w:sdtPr>
          <w:rPr>
            <w:sz w:val="16"/>
            <w:szCs w:val="16"/>
          </w:rPr>
          <w:id w:val="860082579"/>
          <w:docPartObj>
            <w:docPartGallery w:val="Page Numbers (Top of Page)"/>
            <w:docPartUnique/>
          </w:docPartObj>
        </w:sdtPr>
        <w:sdtContent>
          <w:p w:rsidR="004A5CBF" w:rsidRPr="00B46DD5" w:rsidRDefault="004A5CBF">
            <w:pPr>
              <w:pStyle w:val="ad"/>
              <w:jc w:val="right"/>
              <w:rPr>
                <w:sz w:val="16"/>
                <w:szCs w:val="16"/>
              </w:rPr>
            </w:pPr>
            <w:r w:rsidRPr="00B46DD5">
              <w:rPr>
                <w:sz w:val="16"/>
                <w:szCs w:val="16"/>
              </w:rPr>
              <w:t xml:space="preserve">Страница </w:t>
            </w:r>
            <w:r w:rsidRPr="00B46DD5">
              <w:rPr>
                <w:b/>
                <w:bCs/>
                <w:sz w:val="16"/>
                <w:szCs w:val="16"/>
              </w:rPr>
              <w:fldChar w:fldCharType="begin"/>
            </w:r>
            <w:r w:rsidRPr="00B46DD5">
              <w:rPr>
                <w:b/>
                <w:bCs/>
                <w:sz w:val="16"/>
                <w:szCs w:val="16"/>
              </w:rPr>
              <w:instrText>PAGE</w:instrText>
            </w:r>
            <w:r w:rsidRPr="00B46DD5">
              <w:rPr>
                <w:b/>
                <w:bCs/>
                <w:sz w:val="16"/>
                <w:szCs w:val="16"/>
              </w:rPr>
              <w:fldChar w:fldCharType="separate"/>
            </w:r>
            <w:r w:rsidR="003933E6">
              <w:rPr>
                <w:b/>
                <w:bCs/>
                <w:noProof/>
                <w:sz w:val="16"/>
                <w:szCs w:val="16"/>
              </w:rPr>
              <w:t>14</w:t>
            </w:r>
            <w:r w:rsidRPr="00B46DD5">
              <w:rPr>
                <w:b/>
                <w:bCs/>
                <w:sz w:val="16"/>
                <w:szCs w:val="16"/>
              </w:rPr>
              <w:fldChar w:fldCharType="end"/>
            </w:r>
            <w:r w:rsidRPr="00B46DD5">
              <w:rPr>
                <w:sz w:val="16"/>
                <w:szCs w:val="16"/>
              </w:rPr>
              <w:t xml:space="preserve"> из </w:t>
            </w:r>
            <w:r w:rsidRPr="00B46DD5">
              <w:rPr>
                <w:b/>
                <w:bCs/>
                <w:sz w:val="16"/>
                <w:szCs w:val="16"/>
              </w:rPr>
              <w:fldChar w:fldCharType="begin"/>
            </w:r>
            <w:r w:rsidRPr="00B46DD5">
              <w:rPr>
                <w:b/>
                <w:bCs/>
                <w:sz w:val="16"/>
                <w:szCs w:val="16"/>
              </w:rPr>
              <w:instrText>NUMPAGES</w:instrText>
            </w:r>
            <w:r w:rsidRPr="00B46DD5">
              <w:rPr>
                <w:b/>
                <w:bCs/>
                <w:sz w:val="16"/>
                <w:szCs w:val="16"/>
              </w:rPr>
              <w:fldChar w:fldCharType="separate"/>
            </w:r>
            <w:r w:rsidR="003933E6">
              <w:rPr>
                <w:b/>
                <w:bCs/>
                <w:noProof/>
                <w:sz w:val="16"/>
                <w:szCs w:val="16"/>
              </w:rPr>
              <w:t>15</w:t>
            </w:r>
            <w:r w:rsidRPr="00B46DD5">
              <w:rPr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:rsidR="004A5CBF" w:rsidRDefault="004A5CBF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5CBF" w:rsidRDefault="004A5CBF" w:rsidP="007E5902">
      <w:pPr>
        <w:spacing w:before="0" w:after="0"/>
      </w:pPr>
      <w:r>
        <w:separator/>
      </w:r>
    </w:p>
  </w:footnote>
  <w:footnote w:type="continuationSeparator" w:id="0">
    <w:p w:rsidR="004A5CBF" w:rsidRDefault="004A5CBF" w:rsidP="007E5902">
      <w:pPr>
        <w:spacing w:before="0" w:after="0"/>
      </w:pPr>
      <w:r>
        <w:continuationSeparator/>
      </w:r>
    </w:p>
  </w:footnote>
  <w:footnote w:id="1">
    <w:p w:rsidR="004A5CBF" w:rsidRDefault="004A5CBF">
      <w:pPr>
        <w:pStyle w:val="a6"/>
      </w:pPr>
      <w:r>
        <w:rPr>
          <w:rStyle w:val="a8"/>
        </w:rPr>
        <w:footnoteRef/>
      </w:r>
      <w:r>
        <w:t xml:space="preserve"> в рамках набора показателей, предусмотренных в системе</w:t>
      </w:r>
    </w:p>
  </w:footnote>
  <w:footnote w:id="2">
    <w:p w:rsidR="004A5CBF" w:rsidRDefault="004A5CBF" w:rsidP="00DE3BE3">
      <w:pPr>
        <w:pStyle w:val="a6"/>
      </w:pPr>
      <w:r>
        <w:rPr>
          <w:rStyle w:val="a8"/>
        </w:rPr>
        <w:footnoteRef/>
      </w:r>
      <w:r>
        <w:t xml:space="preserve"> Ряд функций может требовать прав администратора; в случае их отсутствия будет выведено сообщение «Недостаточно прав!»</w:t>
      </w:r>
    </w:p>
  </w:footnote>
  <w:footnote w:id="3">
    <w:p w:rsidR="004A5CBF" w:rsidRDefault="004A5CBF">
      <w:pPr>
        <w:pStyle w:val="a6"/>
      </w:pPr>
      <w:r>
        <w:rPr>
          <w:rStyle w:val="a8"/>
        </w:rPr>
        <w:footnoteRef/>
      </w:r>
      <w:r>
        <w:t xml:space="preserve"> До  трех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5CBF" w:rsidRPr="00B46DD5" w:rsidRDefault="004A5CBF" w:rsidP="00B46DD5">
    <w:pPr>
      <w:pStyle w:val="ab"/>
      <w:pBdr>
        <w:bottom w:val="single" w:sz="4" w:space="1" w:color="auto"/>
      </w:pBdr>
      <w:rPr>
        <w:sz w:val="16"/>
        <w:szCs w:val="16"/>
      </w:rPr>
    </w:pPr>
    <w:r w:rsidRPr="00B46DD5">
      <w:rPr>
        <w:sz w:val="16"/>
        <w:szCs w:val="16"/>
      </w:rPr>
      <w:t xml:space="preserve">АРМ Консолидация инвестиционных планов, </w:t>
    </w:r>
    <w:r w:rsidRPr="00B46DD5">
      <w:rPr>
        <w:sz w:val="16"/>
        <w:szCs w:val="16"/>
        <w:lang w:val="en-US"/>
      </w:rPr>
      <w:t>v</w:t>
    </w:r>
    <w:r w:rsidRPr="00B46DD5">
      <w:rPr>
        <w:sz w:val="16"/>
        <w:szCs w:val="16"/>
      </w:rPr>
      <w:t>.3.1</w:t>
    </w:r>
    <w:r>
      <w:rPr>
        <w:sz w:val="16"/>
        <w:szCs w:val="16"/>
      </w:rPr>
      <w:t xml:space="preserve">; </w:t>
    </w:r>
    <w:r w:rsidRPr="00B46DD5">
      <w:rPr>
        <w:sz w:val="16"/>
        <w:szCs w:val="16"/>
      </w:rPr>
      <w:t xml:space="preserve">© Лаврентьев В. Ю., ОАО ГМК Норильский никель, </w:t>
    </w:r>
    <w:proofErr w:type="gramStart"/>
    <w:r w:rsidRPr="00B46DD5">
      <w:rPr>
        <w:sz w:val="16"/>
        <w:szCs w:val="16"/>
      </w:rPr>
      <w:t>ДИП</w:t>
    </w:r>
    <w:proofErr w:type="gramEnd"/>
    <w:r w:rsidRPr="00B46DD5">
      <w:rPr>
        <w:sz w:val="16"/>
        <w:szCs w:val="16"/>
      </w:rPr>
      <w:t>, 2013 г.</w:t>
    </w:r>
  </w:p>
  <w:p w:rsidR="004A5CBF" w:rsidRPr="00B46DD5" w:rsidRDefault="004A5CBF">
    <w:pPr>
      <w:pStyle w:val="ab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52985"/>
    <w:multiLevelType w:val="hybridMultilevel"/>
    <w:tmpl w:val="1CA2C518"/>
    <w:lvl w:ilvl="0" w:tplc="C4B60F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9E2225"/>
    <w:multiLevelType w:val="multilevel"/>
    <w:tmpl w:val="1C9E5E1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2">
    <w:nsid w:val="10AD6946"/>
    <w:multiLevelType w:val="hybridMultilevel"/>
    <w:tmpl w:val="963AC82C"/>
    <w:lvl w:ilvl="0" w:tplc="A2EE07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3B1B4DB6"/>
    <w:multiLevelType w:val="hybridMultilevel"/>
    <w:tmpl w:val="8BD01DA4"/>
    <w:lvl w:ilvl="0" w:tplc="F80A3F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4AF31853"/>
    <w:multiLevelType w:val="hybridMultilevel"/>
    <w:tmpl w:val="CCE292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70A6AD1"/>
    <w:multiLevelType w:val="multilevel"/>
    <w:tmpl w:val="1C9E5E1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6">
    <w:nsid w:val="680C6829"/>
    <w:multiLevelType w:val="multilevel"/>
    <w:tmpl w:val="1C9E5E1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7">
    <w:nsid w:val="7CF75C67"/>
    <w:multiLevelType w:val="hybridMultilevel"/>
    <w:tmpl w:val="393C2B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6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3381"/>
    <w:rsid w:val="000050D5"/>
    <w:rsid w:val="000160C6"/>
    <w:rsid w:val="000245A1"/>
    <w:rsid w:val="00026C5C"/>
    <w:rsid w:val="0004546D"/>
    <w:rsid w:val="0006493B"/>
    <w:rsid w:val="00071DF0"/>
    <w:rsid w:val="00072105"/>
    <w:rsid w:val="00085118"/>
    <w:rsid w:val="00085DB3"/>
    <w:rsid w:val="00090CF8"/>
    <w:rsid w:val="000947EE"/>
    <w:rsid w:val="00096470"/>
    <w:rsid w:val="00096B41"/>
    <w:rsid w:val="000A4D86"/>
    <w:rsid w:val="000B7A9E"/>
    <w:rsid w:val="000D0140"/>
    <w:rsid w:val="000D7039"/>
    <w:rsid w:val="000F0703"/>
    <w:rsid w:val="0010318E"/>
    <w:rsid w:val="00110BAC"/>
    <w:rsid w:val="00112BBA"/>
    <w:rsid w:val="00112D17"/>
    <w:rsid w:val="0014708B"/>
    <w:rsid w:val="00182823"/>
    <w:rsid w:val="001905E5"/>
    <w:rsid w:val="00192A0E"/>
    <w:rsid w:val="00195022"/>
    <w:rsid w:val="001A2881"/>
    <w:rsid w:val="001A3EDD"/>
    <w:rsid w:val="001C774A"/>
    <w:rsid w:val="001D4BDB"/>
    <w:rsid w:val="001F3D31"/>
    <w:rsid w:val="001F74A9"/>
    <w:rsid w:val="00210F52"/>
    <w:rsid w:val="00214C8D"/>
    <w:rsid w:val="002158D4"/>
    <w:rsid w:val="0022105C"/>
    <w:rsid w:val="00221D54"/>
    <w:rsid w:val="00226F94"/>
    <w:rsid w:val="002275F3"/>
    <w:rsid w:val="00233784"/>
    <w:rsid w:val="00253F44"/>
    <w:rsid w:val="002558E8"/>
    <w:rsid w:val="00261672"/>
    <w:rsid w:val="00274E13"/>
    <w:rsid w:val="00284739"/>
    <w:rsid w:val="00284F83"/>
    <w:rsid w:val="002A235C"/>
    <w:rsid w:val="002B4039"/>
    <w:rsid w:val="002C7AFF"/>
    <w:rsid w:val="002D0DD7"/>
    <w:rsid w:val="002D4BA1"/>
    <w:rsid w:val="002E614B"/>
    <w:rsid w:val="002E64A0"/>
    <w:rsid w:val="0030290A"/>
    <w:rsid w:val="00306A82"/>
    <w:rsid w:val="0031762E"/>
    <w:rsid w:val="00326BC9"/>
    <w:rsid w:val="00333F2F"/>
    <w:rsid w:val="003404D8"/>
    <w:rsid w:val="003453C6"/>
    <w:rsid w:val="00347E52"/>
    <w:rsid w:val="003556EB"/>
    <w:rsid w:val="003565B6"/>
    <w:rsid w:val="003629D9"/>
    <w:rsid w:val="0036408F"/>
    <w:rsid w:val="0037258B"/>
    <w:rsid w:val="00373BE5"/>
    <w:rsid w:val="00374A0C"/>
    <w:rsid w:val="00387295"/>
    <w:rsid w:val="003933E6"/>
    <w:rsid w:val="003B09FE"/>
    <w:rsid w:val="003B407A"/>
    <w:rsid w:val="003B648F"/>
    <w:rsid w:val="003C5DC5"/>
    <w:rsid w:val="003D1F3F"/>
    <w:rsid w:val="003D27AB"/>
    <w:rsid w:val="003D70EA"/>
    <w:rsid w:val="003E0EB2"/>
    <w:rsid w:val="003F5274"/>
    <w:rsid w:val="0040096D"/>
    <w:rsid w:val="00402974"/>
    <w:rsid w:val="00404E4B"/>
    <w:rsid w:val="004157FD"/>
    <w:rsid w:val="00440402"/>
    <w:rsid w:val="00454AB5"/>
    <w:rsid w:val="004654F1"/>
    <w:rsid w:val="004739EF"/>
    <w:rsid w:val="00474F10"/>
    <w:rsid w:val="00477D76"/>
    <w:rsid w:val="00482074"/>
    <w:rsid w:val="00485A37"/>
    <w:rsid w:val="00487729"/>
    <w:rsid w:val="004A453A"/>
    <w:rsid w:val="004A5CBF"/>
    <w:rsid w:val="004B01FF"/>
    <w:rsid w:val="004C50E3"/>
    <w:rsid w:val="004D39B3"/>
    <w:rsid w:val="004D4575"/>
    <w:rsid w:val="004D4BA3"/>
    <w:rsid w:val="004D6610"/>
    <w:rsid w:val="004E5F2E"/>
    <w:rsid w:val="004E74F8"/>
    <w:rsid w:val="004F0DCD"/>
    <w:rsid w:val="004F1EEA"/>
    <w:rsid w:val="005075DB"/>
    <w:rsid w:val="0051720C"/>
    <w:rsid w:val="00523780"/>
    <w:rsid w:val="00531C59"/>
    <w:rsid w:val="00554EA1"/>
    <w:rsid w:val="00560B8A"/>
    <w:rsid w:val="0056647A"/>
    <w:rsid w:val="00580855"/>
    <w:rsid w:val="00583B42"/>
    <w:rsid w:val="00585AC7"/>
    <w:rsid w:val="00596137"/>
    <w:rsid w:val="005D256C"/>
    <w:rsid w:val="005D6338"/>
    <w:rsid w:val="005F02B2"/>
    <w:rsid w:val="005F1C8C"/>
    <w:rsid w:val="005F2D37"/>
    <w:rsid w:val="00627077"/>
    <w:rsid w:val="00627F13"/>
    <w:rsid w:val="00634B67"/>
    <w:rsid w:val="00655D8F"/>
    <w:rsid w:val="00673D1A"/>
    <w:rsid w:val="00676161"/>
    <w:rsid w:val="0068557A"/>
    <w:rsid w:val="006962D3"/>
    <w:rsid w:val="006A30A6"/>
    <w:rsid w:val="006B4572"/>
    <w:rsid w:val="006B4C46"/>
    <w:rsid w:val="006E1457"/>
    <w:rsid w:val="006E4353"/>
    <w:rsid w:val="006F4BE5"/>
    <w:rsid w:val="00703675"/>
    <w:rsid w:val="00707E2B"/>
    <w:rsid w:val="00715BED"/>
    <w:rsid w:val="0072372C"/>
    <w:rsid w:val="00727007"/>
    <w:rsid w:val="00730819"/>
    <w:rsid w:val="00737771"/>
    <w:rsid w:val="007430E3"/>
    <w:rsid w:val="00760689"/>
    <w:rsid w:val="007721D1"/>
    <w:rsid w:val="00795296"/>
    <w:rsid w:val="007971D4"/>
    <w:rsid w:val="007B21D4"/>
    <w:rsid w:val="007C0752"/>
    <w:rsid w:val="007E2B42"/>
    <w:rsid w:val="007E5902"/>
    <w:rsid w:val="007E6D81"/>
    <w:rsid w:val="008142A2"/>
    <w:rsid w:val="00834B77"/>
    <w:rsid w:val="00837F26"/>
    <w:rsid w:val="00843381"/>
    <w:rsid w:val="00852569"/>
    <w:rsid w:val="00870317"/>
    <w:rsid w:val="008925BF"/>
    <w:rsid w:val="00894CA6"/>
    <w:rsid w:val="008A6630"/>
    <w:rsid w:val="008B2981"/>
    <w:rsid w:val="008D4A89"/>
    <w:rsid w:val="008D517C"/>
    <w:rsid w:val="008E3FA8"/>
    <w:rsid w:val="008F4842"/>
    <w:rsid w:val="00906CC2"/>
    <w:rsid w:val="009267C0"/>
    <w:rsid w:val="0093467B"/>
    <w:rsid w:val="00936CF2"/>
    <w:rsid w:val="009467B3"/>
    <w:rsid w:val="00997E75"/>
    <w:rsid w:val="009A417F"/>
    <w:rsid w:val="009C3C09"/>
    <w:rsid w:val="009F2C55"/>
    <w:rsid w:val="009F4EAA"/>
    <w:rsid w:val="00A0447A"/>
    <w:rsid w:val="00A056C0"/>
    <w:rsid w:val="00A34F0B"/>
    <w:rsid w:val="00A47778"/>
    <w:rsid w:val="00A567DE"/>
    <w:rsid w:val="00A56AE1"/>
    <w:rsid w:val="00A57BD1"/>
    <w:rsid w:val="00A818DE"/>
    <w:rsid w:val="00AA0AEE"/>
    <w:rsid w:val="00AA75B9"/>
    <w:rsid w:val="00AB3A14"/>
    <w:rsid w:val="00AB4B5A"/>
    <w:rsid w:val="00AC0097"/>
    <w:rsid w:val="00AC2F53"/>
    <w:rsid w:val="00AC3502"/>
    <w:rsid w:val="00AE254C"/>
    <w:rsid w:val="00AE4645"/>
    <w:rsid w:val="00AE7621"/>
    <w:rsid w:val="00B00419"/>
    <w:rsid w:val="00B04D55"/>
    <w:rsid w:val="00B07ABB"/>
    <w:rsid w:val="00B1654D"/>
    <w:rsid w:val="00B16AE3"/>
    <w:rsid w:val="00B16DA3"/>
    <w:rsid w:val="00B45072"/>
    <w:rsid w:val="00B46DD5"/>
    <w:rsid w:val="00B614E3"/>
    <w:rsid w:val="00B73808"/>
    <w:rsid w:val="00B764B8"/>
    <w:rsid w:val="00B9317A"/>
    <w:rsid w:val="00B940FF"/>
    <w:rsid w:val="00BA0951"/>
    <w:rsid w:val="00BA0AFD"/>
    <w:rsid w:val="00BA1838"/>
    <w:rsid w:val="00BA6F64"/>
    <w:rsid w:val="00BB455B"/>
    <w:rsid w:val="00BB5464"/>
    <w:rsid w:val="00BC3AB4"/>
    <w:rsid w:val="00BC5789"/>
    <w:rsid w:val="00BD0CD3"/>
    <w:rsid w:val="00BF4E2D"/>
    <w:rsid w:val="00C00B9E"/>
    <w:rsid w:val="00C15A20"/>
    <w:rsid w:val="00C201DA"/>
    <w:rsid w:val="00C20D79"/>
    <w:rsid w:val="00C2780C"/>
    <w:rsid w:val="00C31ADD"/>
    <w:rsid w:val="00C32820"/>
    <w:rsid w:val="00C3379F"/>
    <w:rsid w:val="00C33ECE"/>
    <w:rsid w:val="00C35D99"/>
    <w:rsid w:val="00C50F38"/>
    <w:rsid w:val="00C61047"/>
    <w:rsid w:val="00C74748"/>
    <w:rsid w:val="00C8283E"/>
    <w:rsid w:val="00C9042B"/>
    <w:rsid w:val="00CA7AB2"/>
    <w:rsid w:val="00CB4FBC"/>
    <w:rsid w:val="00CD14E0"/>
    <w:rsid w:val="00CD313D"/>
    <w:rsid w:val="00CE6EF1"/>
    <w:rsid w:val="00CF6774"/>
    <w:rsid w:val="00D064B0"/>
    <w:rsid w:val="00D0677B"/>
    <w:rsid w:val="00D203E8"/>
    <w:rsid w:val="00D2400E"/>
    <w:rsid w:val="00D30EB6"/>
    <w:rsid w:val="00D36C50"/>
    <w:rsid w:val="00D44ECF"/>
    <w:rsid w:val="00D4752B"/>
    <w:rsid w:val="00D57FC4"/>
    <w:rsid w:val="00D6426B"/>
    <w:rsid w:val="00D87331"/>
    <w:rsid w:val="00D922E4"/>
    <w:rsid w:val="00D92C66"/>
    <w:rsid w:val="00D94F57"/>
    <w:rsid w:val="00DA38A4"/>
    <w:rsid w:val="00DB7A93"/>
    <w:rsid w:val="00DC5723"/>
    <w:rsid w:val="00DC6E8F"/>
    <w:rsid w:val="00DD07C9"/>
    <w:rsid w:val="00DD7F68"/>
    <w:rsid w:val="00DE3BE3"/>
    <w:rsid w:val="00E038CA"/>
    <w:rsid w:val="00E2154D"/>
    <w:rsid w:val="00E3212E"/>
    <w:rsid w:val="00E42FB7"/>
    <w:rsid w:val="00E44741"/>
    <w:rsid w:val="00E64F38"/>
    <w:rsid w:val="00E837DF"/>
    <w:rsid w:val="00E86B73"/>
    <w:rsid w:val="00E93462"/>
    <w:rsid w:val="00E94210"/>
    <w:rsid w:val="00E95808"/>
    <w:rsid w:val="00EB0453"/>
    <w:rsid w:val="00EB14BB"/>
    <w:rsid w:val="00EB7CC7"/>
    <w:rsid w:val="00ED00BF"/>
    <w:rsid w:val="00ED32A9"/>
    <w:rsid w:val="00EE553B"/>
    <w:rsid w:val="00F21112"/>
    <w:rsid w:val="00F3366D"/>
    <w:rsid w:val="00F34255"/>
    <w:rsid w:val="00F34A6F"/>
    <w:rsid w:val="00F35CBB"/>
    <w:rsid w:val="00F4026A"/>
    <w:rsid w:val="00F53333"/>
    <w:rsid w:val="00F53F6B"/>
    <w:rsid w:val="00F54A54"/>
    <w:rsid w:val="00F66819"/>
    <w:rsid w:val="00F80CFF"/>
    <w:rsid w:val="00F947BC"/>
    <w:rsid w:val="00F97FF6"/>
    <w:rsid w:val="00FA0503"/>
    <w:rsid w:val="00FA77CD"/>
    <w:rsid w:val="00FC2D70"/>
    <w:rsid w:val="00FE4DED"/>
    <w:rsid w:val="00FE5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43381"/>
    <w:pPr>
      <w:spacing w:before="120" w:after="120" w:line="240" w:lineRule="auto"/>
      <w:ind w:firstLine="709"/>
      <w:jc w:val="both"/>
    </w:pPr>
  </w:style>
  <w:style w:type="paragraph" w:styleId="1">
    <w:name w:val="heading 1"/>
    <w:basedOn w:val="a"/>
    <w:next w:val="a"/>
    <w:link w:val="10"/>
    <w:uiPriority w:val="9"/>
    <w:qFormat/>
    <w:rsid w:val="000B7A9E"/>
    <w:pPr>
      <w:keepNext/>
      <w:keepLines/>
      <w:pageBreakBefore/>
      <w:spacing w:before="0" w:after="24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B7A9E"/>
    <w:pPr>
      <w:keepNext/>
      <w:keepLines/>
      <w:spacing w:after="240"/>
      <w:outlineLvl w:val="1"/>
    </w:pPr>
    <w:rPr>
      <w:rFonts w:asciiTheme="majorHAnsi" w:eastAsiaTheme="majorEastAsia" w:hAnsiTheme="majorHAnsi" w:cstheme="majorBidi"/>
      <w:bCs/>
      <w:sz w:val="28"/>
      <w:szCs w:val="26"/>
      <w:u w:val="single"/>
    </w:rPr>
  </w:style>
  <w:style w:type="paragraph" w:styleId="3">
    <w:name w:val="heading 3"/>
    <w:basedOn w:val="a"/>
    <w:next w:val="a"/>
    <w:link w:val="30"/>
    <w:uiPriority w:val="9"/>
    <w:unhideWhenUsed/>
    <w:qFormat/>
    <w:rsid w:val="00F3425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338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075DB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075DB"/>
    <w:rPr>
      <w:rFonts w:ascii="Tahoma" w:hAnsi="Tahoma" w:cs="Tahoma"/>
      <w:sz w:val="16"/>
      <w:szCs w:val="16"/>
    </w:rPr>
  </w:style>
  <w:style w:type="paragraph" w:styleId="a6">
    <w:name w:val="footnote text"/>
    <w:basedOn w:val="a"/>
    <w:link w:val="a7"/>
    <w:uiPriority w:val="99"/>
    <w:semiHidden/>
    <w:unhideWhenUsed/>
    <w:rsid w:val="007E5902"/>
    <w:pPr>
      <w:spacing w:before="0" w:after="0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7E5902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7E5902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0B7A9E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9">
    <w:name w:val="Table Grid"/>
    <w:basedOn w:val="a1"/>
    <w:uiPriority w:val="59"/>
    <w:rsid w:val="00C3282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0B7A9E"/>
    <w:rPr>
      <w:rFonts w:asciiTheme="majorHAnsi" w:eastAsiaTheme="majorEastAsia" w:hAnsiTheme="majorHAnsi" w:cstheme="majorBidi"/>
      <w:bCs/>
      <w:sz w:val="28"/>
      <w:szCs w:val="26"/>
      <w:u w:val="single"/>
    </w:rPr>
  </w:style>
  <w:style w:type="paragraph" w:styleId="aa">
    <w:name w:val="caption"/>
    <w:basedOn w:val="a"/>
    <w:next w:val="a"/>
    <w:uiPriority w:val="35"/>
    <w:unhideWhenUsed/>
    <w:qFormat/>
    <w:rsid w:val="000245A1"/>
    <w:pPr>
      <w:spacing w:before="0" w:after="200"/>
      <w:ind w:firstLine="0"/>
      <w:jc w:val="center"/>
    </w:pPr>
    <w:rPr>
      <w:b/>
      <w:bCs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F34255"/>
    <w:rPr>
      <w:rFonts w:asciiTheme="majorHAnsi" w:eastAsiaTheme="majorEastAsia" w:hAnsiTheme="majorHAnsi" w:cstheme="majorBidi"/>
      <w:b/>
      <w:bCs/>
    </w:rPr>
  </w:style>
  <w:style w:type="paragraph" w:styleId="ab">
    <w:name w:val="header"/>
    <w:basedOn w:val="a"/>
    <w:link w:val="ac"/>
    <w:uiPriority w:val="99"/>
    <w:unhideWhenUsed/>
    <w:rsid w:val="00B46DD5"/>
    <w:pPr>
      <w:tabs>
        <w:tab w:val="center" w:pos="4677"/>
        <w:tab w:val="right" w:pos="9355"/>
      </w:tabs>
      <w:spacing w:before="0" w:after="0"/>
    </w:pPr>
  </w:style>
  <w:style w:type="character" w:customStyle="1" w:styleId="ac">
    <w:name w:val="Верхний колонтитул Знак"/>
    <w:basedOn w:val="a0"/>
    <w:link w:val="ab"/>
    <w:uiPriority w:val="99"/>
    <w:rsid w:val="00B46DD5"/>
  </w:style>
  <w:style w:type="paragraph" w:styleId="ad">
    <w:name w:val="footer"/>
    <w:basedOn w:val="a"/>
    <w:link w:val="ae"/>
    <w:uiPriority w:val="99"/>
    <w:unhideWhenUsed/>
    <w:rsid w:val="00B46DD5"/>
    <w:pPr>
      <w:tabs>
        <w:tab w:val="center" w:pos="4677"/>
        <w:tab w:val="right" w:pos="9355"/>
      </w:tabs>
      <w:spacing w:before="0" w:after="0"/>
    </w:pPr>
  </w:style>
  <w:style w:type="character" w:customStyle="1" w:styleId="ae">
    <w:name w:val="Нижний колонтитул Знак"/>
    <w:basedOn w:val="a0"/>
    <w:link w:val="ad"/>
    <w:uiPriority w:val="99"/>
    <w:rsid w:val="00B46DD5"/>
  </w:style>
  <w:style w:type="paragraph" w:styleId="11">
    <w:name w:val="toc 1"/>
    <w:basedOn w:val="a"/>
    <w:next w:val="a"/>
    <w:autoRedefine/>
    <w:uiPriority w:val="39"/>
    <w:unhideWhenUsed/>
    <w:rsid w:val="003D70E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A0AFD"/>
    <w:pPr>
      <w:tabs>
        <w:tab w:val="left" w:pos="1540"/>
        <w:tab w:val="right" w:leader="dot" w:pos="9344"/>
      </w:tabs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3D70EA"/>
    <w:pPr>
      <w:spacing w:after="100"/>
      <w:ind w:left="440"/>
    </w:pPr>
  </w:style>
  <w:style w:type="character" w:styleId="af">
    <w:name w:val="Hyperlink"/>
    <w:basedOn w:val="a0"/>
    <w:uiPriority w:val="99"/>
    <w:unhideWhenUsed/>
    <w:rsid w:val="003D70EA"/>
    <w:rPr>
      <w:color w:val="0000FF" w:themeColor="hyperlink"/>
      <w:u w:val="single"/>
    </w:rPr>
  </w:style>
  <w:style w:type="character" w:styleId="af0">
    <w:name w:val="annotation reference"/>
    <w:basedOn w:val="a0"/>
    <w:uiPriority w:val="99"/>
    <w:semiHidden/>
    <w:unhideWhenUsed/>
    <w:rsid w:val="00E44741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E44741"/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E44741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E44741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E44741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43381"/>
    <w:pPr>
      <w:spacing w:before="120" w:after="120" w:line="240" w:lineRule="auto"/>
      <w:ind w:firstLine="709"/>
      <w:jc w:val="both"/>
    </w:pPr>
  </w:style>
  <w:style w:type="paragraph" w:styleId="1">
    <w:name w:val="heading 1"/>
    <w:basedOn w:val="a"/>
    <w:next w:val="a"/>
    <w:link w:val="10"/>
    <w:uiPriority w:val="9"/>
    <w:qFormat/>
    <w:rsid w:val="000B7A9E"/>
    <w:pPr>
      <w:keepNext/>
      <w:keepLines/>
      <w:pageBreakBefore/>
      <w:spacing w:before="0" w:after="24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B7A9E"/>
    <w:pPr>
      <w:keepNext/>
      <w:keepLines/>
      <w:spacing w:after="240"/>
      <w:outlineLvl w:val="1"/>
    </w:pPr>
    <w:rPr>
      <w:rFonts w:asciiTheme="majorHAnsi" w:eastAsiaTheme="majorEastAsia" w:hAnsiTheme="majorHAnsi" w:cstheme="majorBidi"/>
      <w:bCs/>
      <w:sz w:val="28"/>
      <w:szCs w:val="26"/>
      <w:u w:val="single"/>
    </w:rPr>
  </w:style>
  <w:style w:type="paragraph" w:styleId="3">
    <w:name w:val="heading 3"/>
    <w:basedOn w:val="a"/>
    <w:next w:val="a"/>
    <w:link w:val="30"/>
    <w:uiPriority w:val="9"/>
    <w:unhideWhenUsed/>
    <w:qFormat/>
    <w:rsid w:val="00F3425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338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075DB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075DB"/>
    <w:rPr>
      <w:rFonts w:ascii="Tahoma" w:hAnsi="Tahoma" w:cs="Tahoma"/>
      <w:sz w:val="16"/>
      <w:szCs w:val="16"/>
    </w:rPr>
  </w:style>
  <w:style w:type="paragraph" w:styleId="a6">
    <w:name w:val="footnote text"/>
    <w:basedOn w:val="a"/>
    <w:link w:val="a7"/>
    <w:uiPriority w:val="99"/>
    <w:semiHidden/>
    <w:unhideWhenUsed/>
    <w:rsid w:val="007E5902"/>
    <w:pPr>
      <w:spacing w:before="0" w:after="0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7E5902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7E5902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0B7A9E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9">
    <w:name w:val="Table Grid"/>
    <w:basedOn w:val="a1"/>
    <w:uiPriority w:val="59"/>
    <w:rsid w:val="00C3282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0B7A9E"/>
    <w:rPr>
      <w:rFonts w:asciiTheme="majorHAnsi" w:eastAsiaTheme="majorEastAsia" w:hAnsiTheme="majorHAnsi" w:cstheme="majorBidi"/>
      <w:bCs/>
      <w:sz w:val="28"/>
      <w:szCs w:val="26"/>
      <w:u w:val="single"/>
    </w:rPr>
  </w:style>
  <w:style w:type="paragraph" w:styleId="aa">
    <w:name w:val="caption"/>
    <w:basedOn w:val="a"/>
    <w:next w:val="a"/>
    <w:uiPriority w:val="35"/>
    <w:unhideWhenUsed/>
    <w:qFormat/>
    <w:rsid w:val="000245A1"/>
    <w:pPr>
      <w:spacing w:before="0" w:after="200"/>
      <w:ind w:firstLine="0"/>
      <w:jc w:val="center"/>
    </w:pPr>
    <w:rPr>
      <w:b/>
      <w:bCs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F34255"/>
    <w:rPr>
      <w:rFonts w:asciiTheme="majorHAnsi" w:eastAsiaTheme="majorEastAsia" w:hAnsiTheme="majorHAnsi" w:cstheme="majorBidi"/>
      <w:b/>
      <w:bCs/>
    </w:rPr>
  </w:style>
  <w:style w:type="paragraph" w:styleId="ab">
    <w:name w:val="header"/>
    <w:basedOn w:val="a"/>
    <w:link w:val="ac"/>
    <w:uiPriority w:val="99"/>
    <w:unhideWhenUsed/>
    <w:rsid w:val="00B46DD5"/>
    <w:pPr>
      <w:tabs>
        <w:tab w:val="center" w:pos="4677"/>
        <w:tab w:val="right" w:pos="9355"/>
      </w:tabs>
      <w:spacing w:before="0" w:after="0"/>
    </w:pPr>
  </w:style>
  <w:style w:type="character" w:customStyle="1" w:styleId="ac">
    <w:name w:val="Верхний колонтитул Знак"/>
    <w:basedOn w:val="a0"/>
    <w:link w:val="ab"/>
    <w:uiPriority w:val="99"/>
    <w:rsid w:val="00B46DD5"/>
  </w:style>
  <w:style w:type="paragraph" w:styleId="ad">
    <w:name w:val="footer"/>
    <w:basedOn w:val="a"/>
    <w:link w:val="ae"/>
    <w:uiPriority w:val="99"/>
    <w:unhideWhenUsed/>
    <w:rsid w:val="00B46DD5"/>
    <w:pPr>
      <w:tabs>
        <w:tab w:val="center" w:pos="4677"/>
        <w:tab w:val="right" w:pos="9355"/>
      </w:tabs>
      <w:spacing w:before="0" w:after="0"/>
    </w:pPr>
  </w:style>
  <w:style w:type="character" w:customStyle="1" w:styleId="ae">
    <w:name w:val="Нижний колонтитул Знак"/>
    <w:basedOn w:val="a0"/>
    <w:link w:val="ad"/>
    <w:uiPriority w:val="99"/>
    <w:rsid w:val="00B46DD5"/>
  </w:style>
  <w:style w:type="paragraph" w:styleId="11">
    <w:name w:val="toc 1"/>
    <w:basedOn w:val="a"/>
    <w:next w:val="a"/>
    <w:autoRedefine/>
    <w:uiPriority w:val="39"/>
    <w:unhideWhenUsed/>
    <w:rsid w:val="003D70E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A0AFD"/>
    <w:pPr>
      <w:tabs>
        <w:tab w:val="left" w:pos="1540"/>
        <w:tab w:val="right" w:leader="dot" w:pos="9344"/>
      </w:tabs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3D70EA"/>
    <w:pPr>
      <w:spacing w:after="100"/>
      <w:ind w:left="440"/>
    </w:pPr>
  </w:style>
  <w:style w:type="character" w:styleId="af">
    <w:name w:val="Hyperlink"/>
    <w:basedOn w:val="a0"/>
    <w:uiPriority w:val="99"/>
    <w:unhideWhenUsed/>
    <w:rsid w:val="003D70EA"/>
    <w:rPr>
      <w:color w:val="0000FF" w:themeColor="hyperlink"/>
      <w:u w:val="single"/>
    </w:rPr>
  </w:style>
  <w:style w:type="character" w:styleId="af0">
    <w:name w:val="annotation reference"/>
    <w:basedOn w:val="a0"/>
    <w:uiPriority w:val="99"/>
    <w:semiHidden/>
    <w:unhideWhenUsed/>
    <w:rsid w:val="00E44741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E44741"/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E44741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E44741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E4474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F1C54B36-7D11-4FEE-BA26-2B74C79C49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15</Pages>
  <Words>2341</Words>
  <Characters>13347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Norilsk Nickel</Company>
  <LinksUpToDate>false</LinksUpToDate>
  <CharactersWithSpaces>15657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Лаврентьев Василий Юрьевич</dc:creator>
  <cp:lastModifiedBy>Лаврентьев Василий Юрьевич</cp:lastModifiedBy>
  <cp:revision>30</cp:revision>
  <cp:lastPrinted>2013-06-06T11:45:00Z</cp:lastPrinted>
  <dcterms:created xsi:type="dcterms:W3CDTF">2013-06-06T05:38:00Z</dcterms:created>
  <dcterms:modified xsi:type="dcterms:W3CDTF">2013-06-06T11:49:00Z</dcterms:modified>
</cp:coreProperties>
</file>