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9A49A" w14:textId="77777777" w:rsidR="002B6BFA" w:rsidRDefault="002B6BFA" w:rsidP="002B6BFA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PRD Strategic Focus</w:t>
      </w:r>
    </w:p>
    <w:p w14:paraId="545C6BD4" w14:textId="77777777" w:rsidR="002B6BFA" w:rsidRDefault="002B6BFA" w:rsidP="002B6BFA"/>
    <w:p w14:paraId="78A19395" w14:textId="77777777" w:rsidR="002B6BFA" w:rsidRDefault="002B6BFA" w:rsidP="002B6BFA">
      <w:r>
        <w:t xml:space="preserve">  Product Vision</w:t>
      </w:r>
    </w:p>
    <w:p w14:paraId="69A7A6B9" w14:textId="77777777" w:rsidR="002B6BFA" w:rsidRDefault="002B6BFA" w:rsidP="002B6BFA"/>
    <w:p w14:paraId="5FB4011D" w14:textId="77777777" w:rsidR="002B6BFA" w:rsidRDefault="002B6BFA" w:rsidP="002B6BFA">
      <w:r>
        <w:t xml:space="preserve">  Transform the bb-engineering-portfolio into the definitive showcase and documentation hub for enterprise-grade</w:t>
      </w:r>
    </w:p>
    <w:p w14:paraId="179BA3AF" w14:textId="77777777" w:rsidR="002B6BFA" w:rsidRDefault="002B6BFA" w:rsidP="002B6BFA">
      <w:r>
        <w:t xml:space="preserve">  AI/ML reference implementations, separate from individual pattern implementations like </w:t>
      </w:r>
      <w:proofErr w:type="spellStart"/>
      <w:r>
        <w:t>BiriGov</w:t>
      </w:r>
      <w:proofErr w:type="spellEnd"/>
      <w:r>
        <w:t>.</w:t>
      </w:r>
    </w:p>
    <w:p w14:paraId="48E32480" w14:textId="77777777" w:rsidR="002B6BFA" w:rsidRDefault="002B6BFA" w:rsidP="002B6BFA"/>
    <w:p w14:paraId="4CFC179E" w14:textId="77777777" w:rsidR="002B6BFA" w:rsidRDefault="002B6BFA" w:rsidP="002B6BFA">
      <w:r>
        <w:t xml:space="preserve">  Key Differentiators</w:t>
      </w:r>
    </w:p>
    <w:p w14:paraId="7E22EF6C" w14:textId="77777777" w:rsidR="002B6BFA" w:rsidRDefault="002B6BFA" w:rsidP="002B6BFA"/>
    <w:p w14:paraId="1D47F913" w14:textId="77777777" w:rsidR="002B6BFA" w:rsidRDefault="002B6BFA" w:rsidP="002B6BFA">
      <w:r>
        <w:t xml:space="preserve">  - Portfolio vs Implementation: Clear separation between the showcase hub and individual AI patterns</w:t>
      </w:r>
    </w:p>
    <w:p w14:paraId="6D2B0486" w14:textId="77777777" w:rsidR="002B6BFA" w:rsidRDefault="002B6BFA" w:rsidP="002B6BFA">
      <w:r>
        <w:t xml:space="preserve">  - Multi-Audience Strategy: Developers, Technical Leaders, Enterprise Executives, Contributors</w:t>
      </w:r>
    </w:p>
    <w:p w14:paraId="2659727B" w14:textId="77777777" w:rsidR="002B6BFA" w:rsidRDefault="002B6BFA" w:rsidP="002B6BFA">
      <w:r>
        <w:t xml:space="preserve">  - Zero-Cost Architecture: Entirely GitHub-hosted with no additional infrastructure costs</w:t>
      </w:r>
    </w:p>
    <w:p w14:paraId="50899E71" w14:textId="77777777" w:rsidR="002B6BFA" w:rsidRDefault="002B6BFA" w:rsidP="002B6BFA">
      <w:r>
        <w:t xml:space="preserve">  - Community-Driven Sustainability: Built for long-term community maintenance</w:t>
      </w:r>
    </w:p>
    <w:p w14:paraId="4A903303" w14:textId="77777777" w:rsidR="002B6BFA" w:rsidRDefault="002B6BFA" w:rsidP="002B6BFA"/>
    <w:p w14:paraId="1901CB64" w14:textId="77777777" w:rsidR="002B6BFA" w:rsidRDefault="002B6BFA" w:rsidP="002B6BFA">
      <w:r>
        <w:t xml:space="preserve">  </w:t>
      </w:r>
      <w:r>
        <w:rPr>
          <w:rFonts w:ascii="Apple Color Emoji" w:hAnsi="Apple Color Emoji" w:cs="Apple Color Emoji"/>
        </w:rPr>
        <w:t>📋</w:t>
      </w:r>
      <w:r>
        <w:t xml:space="preserve"> Core Requirements Covered</w:t>
      </w:r>
    </w:p>
    <w:p w14:paraId="74E471DF" w14:textId="77777777" w:rsidR="002B6BFA" w:rsidRDefault="002B6BFA" w:rsidP="002B6BFA"/>
    <w:p w14:paraId="7AF18134" w14:textId="77777777" w:rsidR="002B6BFA" w:rsidRDefault="002B6BFA" w:rsidP="002B6BFA">
      <w:r>
        <w:t xml:space="preserve">  1. Strategic Portfolio Showcase</w:t>
      </w:r>
    </w:p>
    <w:p w14:paraId="1DF69836" w14:textId="77777777" w:rsidR="002B6BFA" w:rsidRDefault="002B6BFA" w:rsidP="002B6BFA"/>
    <w:p w14:paraId="183A0DE3" w14:textId="77777777" w:rsidR="002B6BFA" w:rsidRDefault="002B6BFA" w:rsidP="002B6BFA">
      <w:r>
        <w:t xml:space="preserve">  - Professional positioning as Senior Technology Executive</w:t>
      </w:r>
    </w:p>
    <w:p w14:paraId="06336EC6" w14:textId="77777777" w:rsidR="002B6BFA" w:rsidRDefault="002B6BFA" w:rsidP="002B6BFA">
      <w:r>
        <w:t xml:space="preserve">  - Clear articulation of 5 fundamental AI patterns</w:t>
      </w:r>
    </w:p>
    <w:p w14:paraId="7E2D42F8" w14:textId="77777777" w:rsidR="002B6BFA" w:rsidRDefault="002B6BFA" w:rsidP="002B6BFA">
      <w:r>
        <w:t xml:space="preserve">  - Business impact metrics and ROI demonstrations</w:t>
      </w:r>
    </w:p>
    <w:p w14:paraId="296F2845" w14:textId="77777777" w:rsidR="002B6BFA" w:rsidRDefault="002B6BFA" w:rsidP="002B6BFA"/>
    <w:p w14:paraId="2868A26E" w14:textId="77777777" w:rsidR="002B6BFA" w:rsidRDefault="002B6BFA" w:rsidP="002B6BFA">
      <w:r>
        <w:t xml:space="preserve">  2. Developer-First Documentation Hub</w:t>
      </w:r>
    </w:p>
    <w:p w14:paraId="512C14C0" w14:textId="77777777" w:rsidR="002B6BFA" w:rsidRDefault="002B6BFA" w:rsidP="002B6BFA"/>
    <w:p w14:paraId="2324EBD5" w14:textId="77777777" w:rsidR="002B6BFA" w:rsidRDefault="002B6BFA" w:rsidP="002B6BFA">
      <w:r>
        <w:t xml:space="preserve">  - One-command setup guides for all implementations</w:t>
      </w:r>
    </w:p>
    <w:p w14:paraId="5A781B4D" w14:textId="77777777" w:rsidR="002B6BFA" w:rsidRDefault="002B6BFA" w:rsidP="002B6BFA">
      <w:r>
        <w:t xml:space="preserve">  - Progressive learning paths and comprehensive troubleshooting</w:t>
      </w:r>
    </w:p>
    <w:p w14:paraId="4CBC3968" w14:textId="77777777" w:rsidR="002B6BFA" w:rsidRDefault="002B6BFA" w:rsidP="002B6BFA">
      <w:r>
        <w:t xml:space="preserve">  - Enterprise-grade technical documentation standards</w:t>
      </w:r>
    </w:p>
    <w:p w14:paraId="6BF31BDA" w14:textId="77777777" w:rsidR="002B6BFA" w:rsidRDefault="002B6BFA" w:rsidP="002B6BFA"/>
    <w:p w14:paraId="68806890" w14:textId="77777777" w:rsidR="002B6BFA" w:rsidRDefault="002B6BFA" w:rsidP="002B6BFA">
      <w:r>
        <w:t xml:space="preserve">  3. Community Collaboration Framework</w:t>
      </w:r>
    </w:p>
    <w:p w14:paraId="21384B95" w14:textId="77777777" w:rsidR="002B6BFA" w:rsidRDefault="002B6BFA" w:rsidP="002B6BFA"/>
    <w:p w14:paraId="07B862DB" w14:textId="77777777" w:rsidR="002B6BFA" w:rsidRDefault="002B6BFA" w:rsidP="002B6BFA">
      <w:r>
        <w:t xml:space="preserve">  - Contributor recognition balancing your executive positioning with proper credit</w:t>
      </w:r>
    </w:p>
    <w:p w14:paraId="47B52939" w14:textId="77777777" w:rsidR="002B6BFA" w:rsidRDefault="002B6BFA" w:rsidP="002B6BFA">
      <w:r>
        <w:t xml:space="preserve">  - GitHub templates and workflow automation</w:t>
      </w:r>
    </w:p>
    <w:p w14:paraId="0BFB5C5B" w14:textId="77777777" w:rsidR="002B6BFA" w:rsidRDefault="002B6BFA" w:rsidP="002B6BFA">
      <w:r>
        <w:t xml:space="preserve">  - Clear attribution model for community contributions</w:t>
      </w:r>
    </w:p>
    <w:p w14:paraId="4512D112" w14:textId="77777777" w:rsidR="002B6BFA" w:rsidRDefault="002B6BFA" w:rsidP="002B6BFA"/>
    <w:p w14:paraId="7DEB7A59" w14:textId="77777777" w:rsidR="002B6BFA" w:rsidRDefault="002B6BFA" w:rsidP="002B6BFA">
      <w:r>
        <w:t xml:space="preserve">  4. Business Value Demonstration</w:t>
      </w:r>
    </w:p>
    <w:p w14:paraId="4DC1AE3A" w14:textId="77777777" w:rsidR="002B6BFA" w:rsidRDefault="002B6BFA" w:rsidP="002B6BFA"/>
    <w:p w14:paraId="1A45D7B1" w14:textId="77777777" w:rsidR="002B6BFA" w:rsidRDefault="002B6BFA" w:rsidP="002B6BFA">
      <w:r>
        <w:t xml:space="preserve">  - Strategic career value for executive positioning</w:t>
      </w:r>
    </w:p>
    <w:p w14:paraId="04705501" w14:textId="77777777" w:rsidR="002B6BFA" w:rsidRDefault="002B6BFA" w:rsidP="002B6BFA">
      <w:r>
        <w:t xml:space="preserve">  - Commercial value for Cyclonix Systems client conversations</w:t>
      </w:r>
    </w:p>
    <w:p w14:paraId="6479C793" w14:textId="77777777" w:rsidR="002B6BFA" w:rsidRDefault="002B6BFA" w:rsidP="002B6BFA">
      <w:r>
        <w:t xml:space="preserve">  - Developer community value for learning acceleration</w:t>
      </w:r>
    </w:p>
    <w:p w14:paraId="2EEA45CB" w14:textId="77777777" w:rsidR="002B6BFA" w:rsidRDefault="002B6BFA" w:rsidP="002B6BFA"/>
    <w:p w14:paraId="6C844C18" w14:textId="77777777" w:rsidR="002B6BFA" w:rsidRDefault="002B6BFA" w:rsidP="002B6BFA">
      <w:r>
        <w:t xml:space="preserve">  </w:t>
      </w:r>
      <w:r>
        <w:rPr>
          <w:rFonts w:ascii="Apple Color Emoji" w:hAnsi="Apple Color Emoji" w:cs="Apple Color Emoji"/>
        </w:rPr>
        <w:t>⏱️</w:t>
      </w:r>
      <w:r>
        <w:t xml:space="preserve"> Implementation Timeline</w:t>
      </w:r>
    </w:p>
    <w:p w14:paraId="2A681C45" w14:textId="77777777" w:rsidR="002B6BFA" w:rsidRDefault="002B6BFA" w:rsidP="002B6BFA"/>
    <w:p w14:paraId="77115DF4" w14:textId="77777777" w:rsidR="002B6BFA" w:rsidRDefault="002B6BFA" w:rsidP="002B6BFA">
      <w:r>
        <w:t xml:space="preserve">  - 4 weeks total (parallel to your </w:t>
      </w:r>
      <w:proofErr w:type="spellStart"/>
      <w:r>
        <w:t>BiriGov</w:t>
      </w:r>
      <w:proofErr w:type="spellEnd"/>
      <w:r>
        <w:t xml:space="preserve"> development)</w:t>
      </w:r>
    </w:p>
    <w:p w14:paraId="704E4024" w14:textId="77777777" w:rsidR="002B6BFA" w:rsidRDefault="002B6BFA" w:rsidP="002B6BFA">
      <w:r>
        <w:t xml:space="preserve">  - 40 hours maximum time investment</w:t>
      </w:r>
    </w:p>
    <w:p w14:paraId="04FF9181" w14:textId="77777777" w:rsidR="002B6BFA" w:rsidRDefault="002B6BFA" w:rsidP="002B6BFA">
      <w:r>
        <w:t xml:space="preserve">  - $0 budget (GitHub hosting only)</w:t>
      </w:r>
    </w:p>
    <w:p w14:paraId="5B7DAF0B" w14:textId="77777777" w:rsidR="002B6BFA" w:rsidRDefault="002B6BFA" w:rsidP="002B6BFA">
      <w:r>
        <w:t xml:space="preserve">  - 2-4 hours monthly for ongoing maintenance</w:t>
      </w:r>
    </w:p>
    <w:p w14:paraId="7FB12723" w14:textId="77777777" w:rsidR="002B6BFA" w:rsidRDefault="002B6BFA" w:rsidP="002B6BFA"/>
    <w:p w14:paraId="4A376A5E" w14:textId="77777777" w:rsidR="002B6BFA" w:rsidRDefault="002B6BFA" w:rsidP="002B6BFA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Success Metrics Framework</w:t>
      </w:r>
    </w:p>
    <w:p w14:paraId="4AF86D57" w14:textId="77777777" w:rsidR="002B6BFA" w:rsidRDefault="002B6BFA" w:rsidP="002B6BFA"/>
    <w:p w14:paraId="3787909A" w14:textId="77777777" w:rsidR="002B6BFA" w:rsidRDefault="002B6BFA" w:rsidP="002B6BFA">
      <w:r>
        <w:t xml:space="preserve">  - Professional Impact: 100+ LinkedIn profile views from technical executives monthly</w:t>
      </w:r>
    </w:p>
    <w:p w14:paraId="66C3304C" w14:textId="77777777" w:rsidR="002B6BFA" w:rsidRDefault="002B6BFA" w:rsidP="002B6BFA">
      <w:r>
        <w:t xml:space="preserve">  - Developer Adoption: 50+ successful repository clones monthly</w:t>
      </w:r>
    </w:p>
    <w:p w14:paraId="6920B0F8" w14:textId="77777777" w:rsidR="002B6BFA" w:rsidRDefault="002B6BFA" w:rsidP="002B6BFA">
      <w:r>
        <w:t xml:space="preserve">  - Community Growth: 10+ active contributors across implementations</w:t>
      </w:r>
    </w:p>
    <w:p w14:paraId="2632005F" w14:textId="77777777" w:rsidR="002B6BFA" w:rsidRDefault="002B6BFA" w:rsidP="002B6BFA">
      <w:r>
        <w:lastRenderedPageBreak/>
        <w:t xml:space="preserve">  - Business Value: 5+ client conversations directly supported by portfolio</w:t>
      </w:r>
    </w:p>
    <w:p w14:paraId="67451407" w14:textId="77777777" w:rsidR="002B6BFA" w:rsidRDefault="002B6BFA" w:rsidP="002B6BFA"/>
    <w:p w14:paraId="601E3060" w14:textId="77777777" w:rsidR="002B6BFA" w:rsidRDefault="002B6BFA" w:rsidP="002B6BFA">
      <w:r>
        <w:t xml:space="preserve">  The PRD positions this as a strategic business asset that serves as your professional showcase while providing</w:t>
      </w:r>
    </w:p>
    <w:p w14:paraId="586795A4" w14:textId="0132B8EE" w:rsidR="0054484B" w:rsidRDefault="002B6BFA" w:rsidP="002B6BFA">
      <w:r>
        <w:t xml:space="preserve">  genuine value to the developer community - exactly what we discussed earlier about the business value proposition.</w:t>
      </w:r>
    </w:p>
    <w:sectPr w:rsidR="0054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FA"/>
    <w:rsid w:val="002B6BFA"/>
    <w:rsid w:val="0037566C"/>
    <w:rsid w:val="0037678E"/>
    <w:rsid w:val="0054484B"/>
    <w:rsid w:val="007A72FA"/>
    <w:rsid w:val="00B755D9"/>
    <w:rsid w:val="00E37A65"/>
    <w:rsid w:val="00F66783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95A0D"/>
  <w15:chartTrackingRefBased/>
  <w15:docId w15:val="{669B1059-458E-AB49-82F7-9D1133B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65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FA"/>
    <w:rPr>
      <w:rFonts w:eastAsiaTheme="majorEastAsia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FA"/>
    <w:rPr>
      <w:rFonts w:eastAsiaTheme="majorEastAsia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FA"/>
    <w:rPr>
      <w:rFonts w:eastAsiaTheme="majorEastAsia" w:cstheme="majorBidi"/>
      <w:i/>
      <w:iCs/>
      <w:color w:val="595959" w:themeColor="text1" w:themeTint="A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FA"/>
    <w:rPr>
      <w:rFonts w:eastAsiaTheme="majorEastAsia" w:cstheme="majorBidi"/>
      <w:color w:val="595959" w:themeColor="text1" w:themeTint="A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FA"/>
    <w:rPr>
      <w:rFonts w:eastAsiaTheme="majorEastAsia" w:cstheme="majorBidi"/>
      <w:i/>
      <w:iCs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FA"/>
    <w:rPr>
      <w:rFonts w:eastAsiaTheme="majorEastAsia" w:cstheme="majorBidi"/>
      <w:color w:val="272727" w:themeColor="text1" w:themeTint="D8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6B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FA"/>
    <w:rPr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B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FA"/>
    <w:rPr>
      <w:i/>
      <w:iCs/>
      <w:color w:val="2F5496" w:themeColor="accent1" w:themeShade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B6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Boelsterli</dc:creator>
  <cp:keywords/>
  <dc:description/>
  <cp:lastModifiedBy>Brian Boelsterli</cp:lastModifiedBy>
  <cp:revision>1</cp:revision>
  <dcterms:created xsi:type="dcterms:W3CDTF">2025-09-04T19:02:00Z</dcterms:created>
  <dcterms:modified xsi:type="dcterms:W3CDTF">2025-09-04T19:02:00Z</dcterms:modified>
</cp:coreProperties>
</file>