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477970374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40E6A28F" w14:textId="74627B78" w:rsidR="00510646" w:rsidRPr="0016735F" w:rsidRDefault="00510646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F717D2" wp14:editId="2459D0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190DF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880957" wp14:editId="01278F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9DFA4" w14:textId="7A79700D" w:rsidR="00510646" w:rsidRDefault="00E439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MainTena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F45895F" w14:textId="275C3DCC" w:rsidR="00510646" w:rsidRDefault="00E439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Keeping you </w:t>
                                    </w:r>
                                    <w:r w:rsidR="00A42B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8809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9DFA4" w14:textId="7A79700D" w:rsidR="00510646" w:rsidRDefault="00E439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MainTena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F45895F" w14:textId="275C3DCC" w:rsidR="00510646" w:rsidRDefault="00E439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Keeping you </w:t>
                              </w:r>
                              <w:r w:rsidR="00A42B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362DB" wp14:editId="47244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3CAF0" w14:textId="4794245D" w:rsidR="00510646" w:rsidRDefault="00EC16C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06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7D59B2" w14:textId="104DE7EE" w:rsidR="00510646" w:rsidRDefault="005106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9756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F362D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9B3CAF0" w14:textId="4794245D" w:rsidR="00510646" w:rsidRDefault="00EC16C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06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7D59B2" w14:textId="104DE7EE" w:rsidR="00510646" w:rsidRDefault="005106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9756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76A1D8" w14:textId="55E8FE55" w:rsidR="00510646" w:rsidRPr="0016735F" w:rsidRDefault="00510646">
          <w:pPr>
            <w:rPr>
              <w:rFonts w:cstheme="minorHAnsi"/>
              <w:sz w:val="24"/>
              <w:szCs w:val="24"/>
              <w:lang w:val="el-GR"/>
            </w:rPr>
          </w:pPr>
          <w:r w:rsidRPr="0016735F">
            <w:rPr>
              <w:rFonts w:cstheme="minorHAnsi"/>
              <w:sz w:val="24"/>
              <w:szCs w:val="24"/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72889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F5CCA" w14:textId="21716196" w:rsidR="006C2AD3" w:rsidRPr="0016735F" w:rsidRDefault="006C2AD3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16735F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612926D6" w14:textId="7DCEA416" w:rsidR="003D079D" w:rsidRPr="0016735F" w:rsidRDefault="00EC16CA">
          <w:pPr>
            <w:pStyle w:val="TOC1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r w:rsidRPr="0016735F">
            <w:rPr>
              <w:rFonts w:cstheme="minorHAnsi"/>
              <w:sz w:val="24"/>
              <w:szCs w:val="24"/>
            </w:rPr>
            <w:fldChar w:fldCharType="begin"/>
          </w:r>
          <w:r w:rsidRPr="0016735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16735F">
            <w:rPr>
              <w:rFonts w:cstheme="minorHAnsi"/>
              <w:sz w:val="24"/>
              <w:szCs w:val="24"/>
            </w:rPr>
            <w:fldChar w:fldCharType="separate"/>
          </w:r>
          <w:hyperlink w:anchor="_Toc129599125" w:history="1">
            <w:r w:rsidR="003D079D" w:rsidRPr="0016735F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Χρονοπρογραμματισμός</w:t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_Toc129599125 \h </w:instrText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3D079D"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3CC8B" w14:textId="207A154C" w:rsidR="003D079D" w:rsidRPr="0016735F" w:rsidRDefault="003D079D">
          <w:pPr>
            <w:pStyle w:val="TOC2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26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</w:rPr>
              <w:t>Gantt chart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_Toc129599126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A9A15" w14:textId="108983C6" w:rsidR="003D079D" w:rsidRPr="0016735F" w:rsidRDefault="003D079D">
          <w:pPr>
            <w:pStyle w:val="TOC2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27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</w:rPr>
              <w:t>Pert chart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_Toc129599127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5EA33" w14:textId="74C34588" w:rsidR="003D079D" w:rsidRPr="0016735F" w:rsidRDefault="003D079D">
          <w:pPr>
            <w:pStyle w:val="TOC1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28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Διαμοιρασμός Έργου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_Toc129599128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69DD1" w14:textId="663A8577" w:rsidR="003D079D" w:rsidRPr="0016735F" w:rsidRDefault="003D079D">
          <w:pPr>
            <w:pStyle w:val="TOC1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29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</w:rPr>
              <w:t>Budget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_Toc129599129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114FF" w14:textId="7073090C" w:rsidR="003D079D" w:rsidRPr="0016735F" w:rsidRDefault="003D079D">
          <w:pPr>
            <w:pStyle w:val="TOC2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30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Άμεσα κόστη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_Toc129599130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F4BB5" w14:textId="45D65539" w:rsidR="003D079D" w:rsidRPr="0016735F" w:rsidRDefault="003D079D">
          <w:pPr>
            <w:pStyle w:val="TOC2"/>
            <w:tabs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129599131" w:history="1">
            <w:r w:rsidRPr="0016735F">
              <w:rPr>
                <w:rStyle w:val="Hyperlink"/>
                <w:rFonts w:cstheme="minorHAnsi"/>
                <w:noProof/>
                <w:sz w:val="24"/>
                <w:szCs w:val="24"/>
                <w:lang w:val="el-GR"/>
              </w:rPr>
              <w:t>Έμμεσα κόστη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_Toc129599131 \h </w:instrTex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Pr="0016735F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9A81" w14:textId="362858A0" w:rsidR="006C2AD3" w:rsidRPr="0016735F" w:rsidRDefault="00EC16CA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E1F0C5" w14:textId="74C22733" w:rsidR="004301E8" w:rsidRPr="0016735F" w:rsidRDefault="00D41A26" w:rsidP="00D41A2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r w:rsidRPr="0016735F">
        <w:rPr>
          <w:rFonts w:asciiTheme="minorHAnsi" w:hAnsiTheme="minorHAnsi" w:cstheme="minorHAnsi"/>
          <w:sz w:val="24"/>
          <w:szCs w:val="24"/>
          <w:lang w:val="el-GR"/>
        </w:rPr>
        <w:t>Μέλη – Ρόλοι ομάδας</w:t>
      </w:r>
    </w:p>
    <w:p w14:paraId="2A121999" w14:textId="77777777" w:rsidR="009C35D3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766D799" w14:textId="7E20E685" w:rsidR="00D41A26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Βασίλειος Τσούλος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1072605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Editor</w:t>
      </w:r>
    </w:p>
    <w:p w14:paraId="2E27B622" w14:textId="62A0E5C1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Κωνσταντίνος Γιακαλλής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1072533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Peer</w:t>
      </w:r>
      <w:r w:rsidRP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</w:rPr>
        <w:t>Reviewer</w:t>
      </w:r>
    </w:p>
    <w:p w14:paraId="44830A1F" w14:textId="77777777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Ιωάννης Παναρίτης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1072632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08F7EF35" w14:textId="519B00C4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Νικόλαος Χαλκιόπουλος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1072572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44C734D3" w14:textId="77777777" w:rsidR="00D41A26" w:rsidRPr="0016735F" w:rsidRDefault="00D41A26">
      <w:pPr>
        <w:rPr>
          <w:rFonts w:cstheme="minorHAnsi"/>
          <w:sz w:val="24"/>
          <w:szCs w:val="24"/>
          <w:lang w:val="el-GR"/>
        </w:rPr>
      </w:pPr>
    </w:p>
    <w:p w14:paraId="0F1F7496" w14:textId="203529DF" w:rsidR="0095357F" w:rsidRPr="0016735F" w:rsidRDefault="003D079D" w:rsidP="00F86976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599125"/>
      <w:r w:rsidRPr="0016735F">
        <w:rPr>
          <w:rFonts w:asciiTheme="minorHAnsi" w:hAnsiTheme="minorHAnsi" w:cstheme="minorHAnsi"/>
          <w:sz w:val="24"/>
          <w:szCs w:val="24"/>
          <w:lang w:val="el-GR"/>
        </w:rPr>
        <w:t>Χρονοπρογραμματισμός</w:t>
      </w:r>
      <w:bookmarkEnd w:id="0"/>
    </w:p>
    <w:p w14:paraId="32941C4A" w14:textId="770E1946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p w14:paraId="3AEDD577" w14:textId="77777777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Για τον χρονοπρογραμματισμό μας, θέσαμε ως Τυπικά Υποέργα όλα τα βήματα που πρέπει να</w:t>
      </w:r>
    </w:p>
    <w:p w14:paraId="72EC7CD3" w14:textId="2C3C5B7D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ακολουθήσουμε ώστε να ολοκληρώσουμε και να ανεβάσουμε την</w:t>
      </w:r>
      <w:r w:rsidR="00AD5C2C" w:rsidRPr="0016735F">
        <w:rPr>
          <w:rFonts w:cstheme="minorHAnsi"/>
          <w:sz w:val="24"/>
          <w:szCs w:val="24"/>
          <w:lang w:val="el-GR"/>
        </w:rPr>
        <w:t xml:space="preserve"> εφαρμογή</w:t>
      </w:r>
      <w:r w:rsidRPr="0016735F">
        <w:rPr>
          <w:rFonts w:cstheme="minorHAnsi"/>
          <w:sz w:val="24"/>
          <w:szCs w:val="24"/>
          <w:lang w:val="el-GR"/>
        </w:rPr>
        <w:t xml:space="preserve"> μας και τα αριθμήσαμε,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όπως φαίνεται στον Πίνακα 1. Στην συνέχεια υλοποιήσαμε τα διαγράμματα Gannt και Pert, ώστε να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έχουμε μια ολοκληρωμένη εικόνα της δουλειάς μας καθόλης της περιόδου και να αποφύγουμε χρονικά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῾κενά᾿.</w:t>
      </w:r>
    </w:p>
    <w:p w14:paraId="3AEEE5EA" w14:textId="77479F0C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646"/>
        <w:gridCol w:w="1534"/>
        <w:gridCol w:w="1317"/>
        <w:gridCol w:w="1239"/>
        <w:gridCol w:w="1520"/>
      </w:tblGrid>
      <w:tr w:rsidR="005779CB" w:rsidRPr="0016735F" w14:paraId="6DE31CE0" w14:textId="1B3386E7" w:rsidTr="005779CB">
        <w:tc>
          <w:tcPr>
            <w:tcW w:w="1094" w:type="dxa"/>
          </w:tcPr>
          <w:p w14:paraId="284A8E15" w14:textId="13233752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Τυπικό υποέργο</w:t>
            </w:r>
          </w:p>
        </w:tc>
        <w:tc>
          <w:tcPr>
            <w:tcW w:w="2646" w:type="dxa"/>
          </w:tcPr>
          <w:p w14:paraId="4F398D00" w14:textId="239DBD9C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534" w:type="dxa"/>
          </w:tcPr>
          <w:p w14:paraId="5654E752" w14:textId="44F345E6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Εξαρτήσεις</w:t>
            </w:r>
          </w:p>
        </w:tc>
        <w:tc>
          <w:tcPr>
            <w:tcW w:w="1317" w:type="dxa"/>
          </w:tcPr>
          <w:p w14:paraId="69967359" w14:textId="20CD6A26" w:rsidR="00185621" w:rsidRPr="00185621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Κανονική</w:t>
            </w:r>
          </w:p>
        </w:tc>
        <w:tc>
          <w:tcPr>
            <w:tcW w:w="1239" w:type="dxa"/>
          </w:tcPr>
          <w:p w14:paraId="74390DED" w14:textId="50A8952F" w:rsidR="00185621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Αισιόδοξη</w:t>
            </w:r>
          </w:p>
        </w:tc>
        <w:tc>
          <w:tcPr>
            <w:tcW w:w="1520" w:type="dxa"/>
          </w:tcPr>
          <w:p w14:paraId="22CAFDD3" w14:textId="29757FC4" w:rsidR="00185621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Απαισιόδοξη</w:t>
            </w:r>
          </w:p>
        </w:tc>
      </w:tr>
      <w:tr w:rsidR="005779CB" w:rsidRPr="0016735F" w14:paraId="377B8CF9" w14:textId="12A78C51" w:rsidTr="005779CB">
        <w:tc>
          <w:tcPr>
            <w:tcW w:w="1094" w:type="dxa"/>
          </w:tcPr>
          <w:p w14:paraId="3CD7C273" w14:textId="0BB2A8B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646" w:type="dxa"/>
          </w:tcPr>
          <w:p w14:paraId="3C4B8008" w14:textId="560EF93B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Brainstorming and project descrip</w:t>
            </w:r>
            <w:r w:rsidRPr="0016735F">
              <w:rPr>
                <w:rFonts w:cstheme="minorHAnsi"/>
                <w:sz w:val="24"/>
                <w:szCs w:val="24"/>
              </w:rPr>
              <w:t>tion</w:t>
            </w:r>
          </w:p>
        </w:tc>
        <w:tc>
          <w:tcPr>
            <w:tcW w:w="1534" w:type="dxa"/>
          </w:tcPr>
          <w:p w14:paraId="0B4376ED" w14:textId="35DC5C1B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-</w:t>
            </w:r>
          </w:p>
        </w:tc>
        <w:tc>
          <w:tcPr>
            <w:tcW w:w="1317" w:type="dxa"/>
          </w:tcPr>
          <w:p w14:paraId="70974981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2D4723CD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40BEC87B" w14:textId="69604515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70DE23F0" w14:textId="13EA6C96" w:rsidTr="005779CB">
        <w:tc>
          <w:tcPr>
            <w:tcW w:w="1094" w:type="dxa"/>
          </w:tcPr>
          <w:p w14:paraId="19DBECAC" w14:textId="5FFF1D9D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25134F83" w14:textId="0E9D5039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Further dev, structure and project</w:t>
            </w:r>
          </w:p>
        </w:tc>
        <w:tc>
          <w:tcPr>
            <w:tcW w:w="1534" w:type="dxa"/>
          </w:tcPr>
          <w:p w14:paraId="07CFF34A" w14:textId="15284F19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1317" w:type="dxa"/>
          </w:tcPr>
          <w:p w14:paraId="6835E8C3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681215DE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2354786F" w14:textId="433F2242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3DBDF71A" w14:textId="2BFE8116" w:rsidTr="005779CB">
        <w:tc>
          <w:tcPr>
            <w:tcW w:w="1094" w:type="dxa"/>
          </w:tcPr>
          <w:p w14:paraId="151595BE" w14:textId="59200586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781E4EB2" w14:textId="74919B42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Risk analysis and assessment</w:t>
            </w:r>
          </w:p>
        </w:tc>
        <w:tc>
          <w:tcPr>
            <w:tcW w:w="1534" w:type="dxa"/>
          </w:tcPr>
          <w:p w14:paraId="1351BB6F" w14:textId="764B98F1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1317" w:type="dxa"/>
          </w:tcPr>
          <w:p w14:paraId="1CCDA1B4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2CF8F7BC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5DAB0693" w14:textId="18A5D56A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18DA5DE3" w14:textId="3B315BE6" w:rsidTr="005779CB">
        <w:tc>
          <w:tcPr>
            <w:tcW w:w="1094" w:type="dxa"/>
          </w:tcPr>
          <w:p w14:paraId="3BBD84C6" w14:textId="3C80B853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6" w:type="dxa"/>
          </w:tcPr>
          <w:p w14:paraId="709B8215" w14:textId="6E8FCAD6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 xml:space="preserve">Delegating tasks and </w:t>
            </w:r>
            <w:r w:rsidRPr="0016735F">
              <w:rPr>
                <w:rFonts w:cstheme="minorHAnsi"/>
                <w:sz w:val="24"/>
                <w:szCs w:val="24"/>
              </w:rPr>
              <w:t>responsibility…</w:t>
            </w:r>
          </w:p>
        </w:tc>
        <w:tc>
          <w:tcPr>
            <w:tcW w:w="1534" w:type="dxa"/>
          </w:tcPr>
          <w:p w14:paraId="6F2547C9" w14:textId="5ACCC25D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ΤΥ3</w:t>
            </w:r>
          </w:p>
        </w:tc>
        <w:tc>
          <w:tcPr>
            <w:tcW w:w="1317" w:type="dxa"/>
          </w:tcPr>
          <w:p w14:paraId="04748ABF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42BDC046" w14:textId="7777777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6F9F6230" w14:textId="3AAE108D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7E64C760" w14:textId="06054A2F" w:rsidTr="005779CB">
        <w:tc>
          <w:tcPr>
            <w:tcW w:w="1094" w:type="dxa"/>
          </w:tcPr>
          <w:p w14:paraId="0C50837E" w14:textId="312C2F68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6" w:type="dxa"/>
          </w:tcPr>
          <w:p w14:paraId="07D12AD4" w14:textId="4804166D" w:rsidR="00185621" w:rsidRPr="0016735F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Features and user analysis for co...</w:t>
            </w:r>
            <w:r w:rsidRPr="0016735F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34" w:type="dxa"/>
          </w:tcPr>
          <w:p w14:paraId="1990CD51" w14:textId="22609B0A" w:rsidR="00185621" w:rsidRPr="0016735F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ΤΥ4</w:t>
            </w:r>
          </w:p>
        </w:tc>
        <w:tc>
          <w:tcPr>
            <w:tcW w:w="1317" w:type="dxa"/>
          </w:tcPr>
          <w:p w14:paraId="0300BA85" w14:textId="77777777" w:rsidR="00185621" w:rsidRPr="0016735F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298161A0" w14:textId="77777777" w:rsidR="00185621" w:rsidRPr="0016735F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13FBA8CC" w14:textId="2DC995B7" w:rsidR="00185621" w:rsidRPr="0016735F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54FCF2C1" w14:textId="2A86FCA9" w:rsidTr="005779CB">
        <w:tc>
          <w:tcPr>
            <w:tcW w:w="1094" w:type="dxa"/>
          </w:tcPr>
          <w:p w14:paraId="7B41AF33" w14:textId="072367C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46" w:type="dxa"/>
          </w:tcPr>
          <w:p w14:paraId="21EB2526" w14:textId="1BB43D23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Project classification and construc</w:t>
            </w:r>
          </w:p>
        </w:tc>
        <w:tc>
          <w:tcPr>
            <w:tcW w:w="1534" w:type="dxa"/>
          </w:tcPr>
          <w:p w14:paraId="11249364" w14:textId="369E81F9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7" w:type="dxa"/>
          </w:tcPr>
          <w:p w14:paraId="63FC114B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</w:tcPr>
          <w:p w14:paraId="5F0BB699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797A767" w14:textId="445A80C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9CB" w:rsidRPr="0016735F" w14:paraId="6924B80E" w14:textId="405C2984" w:rsidTr="005779CB">
        <w:tc>
          <w:tcPr>
            <w:tcW w:w="1094" w:type="dxa"/>
          </w:tcPr>
          <w:p w14:paraId="06F9A8B0" w14:textId="7451CDB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46" w:type="dxa"/>
          </w:tcPr>
          <w:p w14:paraId="32C921DC" w14:textId="758AD900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Creating robustness diagrams fr</w:t>
            </w:r>
          </w:p>
        </w:tc>
        <w:tc>
          <w:tcPr>
            <w:tcW w:w="1534" w:type="dxa"/>
          </w:tcPr>
          <w:p w14:paraId="2B89752F" w14:textId="79ED109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17" w:type="dxa"/>
          </w:tcPr>
          <w:p w14:paraId="77E3B2AE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</w:tcPr>
          <w:p w14:paraId="5587B65C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AB172DD" w14:textId="32C89EFA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9CB" w:rsidRPr="0016735F" w14:paraId="4CD3AFF8" w14:textId="0CF91FB5" w:rsidTr="005779CB">
        <w:tc>
          <w:tcPr>
            <w:tcW w:w="1094" w:type="dxa"/>
          </w:tcPr>
          <w:p w14:paraId="40B5E7B3" w14:textId="014E69DC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46" w:type="dxa"/>
          </w:tcPr>
          <w:p w14:paraId="1D86861C" w14:textId="1CFD9EAA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Use case redesign</w:t>
            </w:r>
          </w:p>
        </w:tc>
        <w:tc>
          <w:tcPr>
            <w:tcW w:w="1534" w:type="dxa"/>
          </w:tcPr>
          <w:p w14:paraId="1945B33D" w14:textId="16A2303F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317" w:type="dxa"/>
          </w:tcPr>
          <w:p w14:paraId="03ECD7D9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</w:tcPr>
          <w:p w14:paraId="75BB1031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</w:tcPr>
          <w:p w14:paraId="4C421F25" w14:textId="74A19416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79CB" w:rsidRPr="0016735F" w14:paraId="7A293A8F" w14:textId="13F00AE2" w:rsidTr="005779CB">
        <w:tc>
          <w:tcPr>
            <w:tcW w:w="1094" w:type="dxa"/>
          </w:tcPr>
          <w:p w14:paraId="7012A817" w14:textId="383FD831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46" w:type="dxa"/>
          </w:tcPr>
          <w:p w14:paraId="16C762E2" w14:textId="7011C619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Domain model redesign</w:t>
            </w:r>
          </w:p>
        </w:tc>
        <w:tc>
          <w:tcPr>
            <w:tcW w:w="1534" w:type="dxa"/>
          </w:tcPr>
          <w:p w14:paraId="3017120F" w14:textId="54986231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ΤΥ7</w:t>
            </w:r>
          </w:p>
        </w:tc>
        <w:tc>
          <w:tcPr>
            <w:tcW w:w="1317" w:type="dxa"/>
          </w:tcPr>
          <w:p w14:paraId="44A7C651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42635FC3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7ADE4ED9" w14:textId="66FAE656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51A71DC9" w14:textId="7853A709" w:rsidTr="005779CB">
        <w:tc>
          <w:tcPr>
            <w:tcW w:w="1094" w:type="dxa"/>
          </w:tcPr>
          <w:p w14:paraId="1AB88493" w14:textId="04559D48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46" w:type="dxa"/>
          </w:tcPr>
          <w:p w14:paraId="33C2C25C" w14:textId="2D0175D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Writing the main code for the pr</w:t>
            </w:r>
          </w:p>
        </w:tc>
        <w:tc>
          <w:tcPr>
            <w:tcW w:w="1534" w:type="dxa"/>
          </w:tcPr>
          <w:p w14:paraId="51D3FC92" w14:textId="7225148C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ΤΥ8, ΤΥ9</w:t>
            </w:r>
          </w:p>
        </w:tc>
        <w:tc>
          <w:tcPr>
            <w:tcW w:w="1317" w:type="dxa"/>
          </w:tcPr>
          <w:p w14:paraId="200ABB44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51251F8E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3C3C049F" w14:textId="215B930D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569C5754" w14:textId="3771E443" w:rsidTr="005779CB">
        <w:tc>
          <w:tcPr>
            <w:tcW w:w="1094" w:type="dxa"/>
          </w:tcPr>
          <w:p w14:paraId="132E841C" w14:textId="637F8B0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46" w:type="dxa"/>
          </w:tcPr>
          <w:p w14:paraId="7A8EE2B6" w14:textId="1EAE03C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Design sequence diagrams</w:t>
            </w:r>
          </w:p>
        </w:tc>
        <w:tc>
          <w:tcPr>
            <w:tcW w:w="1534" w:type="dxa"/>
          </w:tcPr>
          <w:p w14:paraId="12CB8CDB" w14:textId="28BCC292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ΤΥ8, ΤΥ9</w:t>
            </w:r>
          </w:p>
        </w:tc>
        <w:tc>
          <w:tcPr>
            <w:tcW w:w="1317" w:type="dxa"/>
          </w:tcPr>
          <w:p w14:paraId="43998124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27B1B7BE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274EA36D" w14:textId="4B481746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5091FEC2" w14:textId="6501446E" w:rsidTr="005779CB">
        <w:tc>
          <w:tcPr>
            <w:tcW w:w="1094" w:type="dxa"/>
          </w:tcPr>
          <w:p w14:paraId="46CF0B0E" w14:textId="2F065EE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46" w:type="dxa"/>
          </w:tcPr>
          <w:p w14:paraId="0FE7F440" w14:textId="07323A3A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Redesign domain models and us</w:t>
            </w:r>
            <w:r w:rsidRPr="0016735F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534" w:type="dxa"/>
          </w:tcPr>
          <w:p w14:paraId="584EAA66" w14:textId="114AA318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1317" w:type="dxa"/>
          </w:tcPr>
          <w:p w14:paraId="123D76F9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4E1E060A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7CAB29F1" w14:textId="0B8D7DC1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28A140A0" w14:textId="1C08DB77" w:rsidTr="005779CB">
        <w:tc>
          <w:tcPr>
            <w:tcW w:w="1094" w:type="dxa"/>
          </w:tcPr>
          <w:p w14:paraId="0BE74B92" w14:textId="2273439F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646" w:type="dxa"/>
          </w:tcPr>
          <w:p w14:paraId="434AD384" w14:textId="6CFB9AE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Developing a class diagram</w:t>
            </w:r>
          </w:p>
        </w:tc>
        <w:tc>
          <w:tcPr>
            <w:tcW w:w="1534" w:type="dxa"/>
          </w:tcPr>
          <w:p w14:paraId="2ADA5188" w14:textId="2913BC16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ΤΥ12</w:t>
            </w:r>
          </w:p>
        </w:tc>
        <w:tc>
          <w:tcPr>
            <w:tcW w:w="1317" w:type="dxa"/>
          </w:tcPr>
          <w:p w14:paraId="65859797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2154584D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1AD81D41" w14:textId="0BCBB7BC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3E051977" w14:textId="29294937" w:rsidTr="005779CB">
        <w:tc>
          <w:tcPr>
            <w:tcW w:w="1094" w:type="dxa"/>
          </w:tcPr>
          <w:p w14:paraId="4D391384" w14:textId="3AF5E8BA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646" w:type="dxa"/>
          </w:tcPr>
          <w:p w14:paraId="21AE7D2E" w14:textId="0BD1ACC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Testing and perfecting code for</w:t>
            </w:r>
            <w:r w:rsidRPr="0016735F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534" w:type="dxa"/>
          </w:tcPr>
          <w:p w14:paraId="253D7F31" w14:textId="59D0864A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ΤΥ12, ΤΥ10</w:t>
            </w:r>
          </w:p>
        </w:tc>
        <w:tc>
          <w:tcPr>
            <w:tcW w:w="1317" w:type="dxa"/>
          </w:tcPr>
          <w:p w14:paraId="67418D2A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37BC512C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2FEA9DA5" w14:textId="10195AC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5C59433C" w14:textId="4DA3CDEE" w:rsidTr="005779CB">
        <w:tc>
          <w:tcPr>
            <w:tcW w:w="1094" w:type="dxa"/>
          </w:tcPr>
          <w:p w14:paraId="64AEB635" w14:textId="06EE09B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46" w:type="dxa"/>
          </w:tcPr>
          <w:p w14:paraId="1D90F023" w14:textId="339CE43F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Finalising changes and models f</w:t>
            </w:r>
            <w:r w:rsidRPr="0016735F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534" w:type="dxa"/>
          </w:tcPr>
          <w:p w14:paraId="397A12F3" w14:textId="10A96AB0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ΤΥ13, ΤΥ14</w:t>
            </w:r>
          </w:p>
        </w:tc>
        <w:tc>
          <w:tcPr>
            <w:tcW w:w="1317" w:type="dxa"/>
          </w:tcPr>
          <w:p w14:paraId="6F806315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758B4B9E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20201535" w14:textId="09D96F30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  <w:tr w:rsidR="005779CB" w:rsidRPr="0016735F" w14:paraId="6F7A57F9" w14:textId="31B14339" w:rsidTr="005779CB">
        <w:tc>
          <w:tcPr>
            <w:tcW w:w="1094" w:type="dxa"/>
          </w:tcPr>
          <w:p w14:paraId="67752A70" w14:textId="74F7FC7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646" w:type="dxa"/>
          </w:tcPr>
          <w:p w14:paraId="14E9FC22" w14:textId="6A958A8A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Finalising the app and perfecting...</w:t>
            </w:r>
          </w:p>
        </w:tc>
        <w:tc>
          <w:tcPr>
            <w:tcW w:w="1534" w:type="dxa"/>
          </w:tcPr>
          <w:p w14:paraId="274B5115" w14:textId="733587C6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ΤΥ13, ΤΥ14</w:t>
            </w:r>
          </w:p>
        </w:tc>
        <w:tc>
          <w:tcPr>
            <w:tcW w:w="1317" w:type="dxa"/>
          </w:tcPr>
          <w:p w14:paraId="39F92C71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239" w:type="dxa"/>
          </w:tcPr>
          <w:p w14:paraId="3A42A69F" w14:textId="77777777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1520" w:type="dxa"/>
          </w:tcPr>
          <w:p w14:paraId="786CA284" w14:textId="56DB6871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</w:tr>
    </w:tbl>
    <w:p w14:paraId="11AD9675" w14:textId="0974975A" w:rsidR="003E189C" w:rsidRDefault="003E189C" w:rsidP="002E47E7">
      <w:pPr>
        <w:rPr>
          <w:rFonts w:cstheme="minorHAnsi"/>
          <w:sz w:val="24"/>
          <w:szCs w:val="24"/>
        </w:rPr>
      </w:pPr>
    </w:p>
    <w:p w14:paraId="58DF0553" w14:textId="7EDC32BD" w:rsidR="00872F37" w:rsidRDefault="00872F37" w:rsidP="002E47E7">
      <w:pPr>
        <w:rPr>
          <w:rFonts w:cstheme="minorHAnsi"/>
          <w:sz w:val="24"/>
          <w:szCs w:val="24"/>
        </w:rPr>
      </w:pPr>
    </w:p>
    <w:p w14:paraId="60938AF3" w14:textId="1313A3EE" w:rsidR="00872F37" w:rsidRDefault="00872F37" w:rsidP="002E47E7">
      <w:pPr>
        <w:rPr>
          <w:rFonts w:cstheme="minorHAnsi"/>
          <w:sz w:val="24"/>
          <w:szCs w:val="24"/>
        </w:rPr>
      </w:pPr>
    </w:p>
    <w:p w14:paraId="7384A3B2" w14:textId="76201868" w:rsidR="00872F37" w:rsidRDefault="00872F37" w:rsidP="002E47E7">
      <w:pPr>
        <w:rPr>
          <w:rFonts w:cstheme="minorHAnsi"/>
          <w:sz w:val="24"/>
          <w:szCs w:val="24"/>
        </w:rPr>
      </w:pPr>
    </w:p>
    <w:p w14:paraId="4855345C" w14:textId="01CBE612" w:rsidR="00872F37" w:rsidRDefault="00872F37" w:rsidP="002E47E7">
      <w:pPr>
        <w:rPr>
          <w:rFonts w:cstheme="minorHAnsi"/>
          <w:sz w:val="24"/>
          <w:szCs w:val="24"/>
        </w:rPr>
      </w:pPr>
    </w:p>
    <w:p w14:paraId="0645F571" w14:textId="2D962FD1" w:rsidR="00872F37" w:rsidRDefault="00872F37" w:rsidP="002E47E7">
      <w:pPr>
        <w:rPr>
          <w:rFonts w:cstheme="minorHAnsi"/>
          <w:sz w:val="24"/>
          <w:szCs w:val="24"/>
        </w:rPr>
      </w:pPr>
    </w:p>
    <w:p w14:paraId="75B53938" w14:textId="333D666D" w:rsidR="00872F37" w:rsidRDefault="00872F37" w:rsidP="002E47E7">
      <w:pPr>
        <w:rPr>
          <w:rFonts w:cstheme="minorHAnsi"/>
          <w:sz w:val="24"/>
          <w:szCs w:val="24"/>
        </w:rPr>
      </w:pPr>
    </w:p>
    <w:p w14:paraId="558F2768" w14:textId="03A4D341" w:rsidR="00872F37" w:rsidRDefault="00872F37" w:rsidP="002E47E7">
      <w:pPr>
        <w:rPr>
          <w:rFonts w:cstheme="minorHAnsi"/>
          <w:sz w:val="24"/>
          <w:szCs w:val="24"/>
        </w:rPr>
      </w:pPr>
    </w:p>
    <w:p w14:paraId="65491085" w14:textId="0D460793" w:rsidR="00872F37" w:rsidRDefault="00872F37" w:rsidP="002E47E7">
      <w:pPr>
        <w:rPr>
          <w:rFonts w:cstheme="minorHAnsi"/>
          <w:sz w:val="24"/>
          <w:szCs w:val="24"/>
        </w:rPr>
      </w:pPr>
    </w:p>
    <w:p w14:paraId="529D4235" w14:textId="54AF070F" w:rsidR="00872F37" w:rsidRDefault="00872F37" w:rsidP="002E47E7">
      <w:pPr>
        <w:rPr>
          <w:rFonts w:cstheme="minorHAnsi"/>
          <w:sz w:val="24"/>
          <w:szCs w:val="24"/>
        </w:rPr>
      </w:pPr>
    </w:p>
    <w:p w14:paraId="59AEA94F" w14:textId="44E73EA1" w:rsidR="00872F37" w:rsidRDefault="00872F37" w:rsidP="002E47E7">
      <w:pPr>
        <w:rPr>
          <w:rFonts w:cstheme="minorHAnsi"/>
          <w:sz w:val="24"/>
          <w:szCs w:val="24"/>
        </w:rPr>
      </w:pPr>
    </w:p>
    <w:p w14:paraId="765A92D5" w14:textId="3E139F32" w:rsidR="00872F37" w:rsidRDefault="00872F37" w:rsidP="002E47E7">
      <w:pPr>
        <w:rPr>
          <w:rFonts w:cstheme="minorHAnsi"/>
          <w:sz w:val="24"/>
          <w:szCs w:val="24"/>
        </w:rPr>
      </w:pPr>
    </w:p>
    <w:p w14:paraId="11CF1550" w14:textId="4F7CBB35" w:rsidR="00872F37" w:rsidRDefault="00872F37" w:rsidP="002E47E7">
      <w:pPr>
        <w:rPr>
          <w:rFonts w:cstheme="minorHAnsi"/>
          <w:sz w:val="24"/>
          <w:szCs w:val="24"/>
        </w:rPr>
      </w:pPr>
    </w:p>
    <w:p w14:paraId="7F26D178" w14:textId="77777777" w:rsidR="00872F37" w:rsidRPr="0016735F" w:rsidRDefault="00872F37" w:rsidP="002E47E7">
      <w:pPr>
        <w:rPr>
          <w:rFonts w:cstheme="minorHAnsi"/>
          <w:sz w:val="24"/>
          <w:szCs w:val="24"/>
        </w:rPr>
      </w:pPr>
    </w:p>
    <w:p w14:paraId="0CD10FCB" w14:textId="22819956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599126"/>
      <w:r w:rsidRPr="0016735F">
        <w:rPr>
          <w:rFonts w:asciiTheme="minorHAnsi" w:hAnsiTheme="minorHAnsi" w:cstheme="minorHAnsi"/>
          <w:sz w:val="24"/>
          <w:szCs w:val="24"/>
        </w:rPr>
        <w:lastRenderedPageBreak/>
        <w:t>Gantt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1"/>
    </w:p>
    <w:p w14:paraId="60E43622" w14:textId="01C34665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3B704405" w14:textId="1A211D13" w:rsidR="005E7695" w:rsidRDefault="005E7695" w:rsidP="003D079D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drawing>
          <wp:inline distT="0" distB="0" distL="0" distR="0" wp14:anchorId="748593CC" wp14:editId="6F29AC88">
            <wp:extent cx="5943600" cy="39001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35A" w14:textId="320ABF9A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61654D7C" w14:textId="065A8663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7D373513" w14:textId="18AC0917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1AE58270" w14:textId="77777777" w:rsidR="00872F37" w:rsidRPr="0016735F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22669AF8" w14:textId="2DE7A59D" w:rsidR="002E47E7" w:rsidRPr="0016735F" w:rsidRDefault="002E47E7" w:rsidP="003D079D">
      <w:pPr>
        <w:rPr>
          <w:rFonts w:cstheme="minorHAnsi"/>
          <w:sz w:val="24"/>
          <w:szCs w:val="24"/>
          <w:lang w:val="el-GR"/>
        </w:rPr>
      </w:pPr>
    </w:p>
    <w:p w14:paraId="2AC94271" w14:textId="0606AAB1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48CF0046" w14:textId="15D36AA8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6AAF674D" w14:textId="0CC9C51F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339BE073" w14:textId="10A49B3A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15E3BB1E" w14:textId="0164C1D1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116C3044" w14:textId="77777777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73C53724" w14:textId="570E8ED0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599127"/>
      <w:r w:rsidRPr="0016735F">
        <w:rPr>
          <w:rFonts w:asciiTheme="minorHAnsi" w:hAnsiTheme="minorHAnsi" w:cstheme="minorHAnsi"/>
          <w:sz w:val="24"/>
          <w:szCs w:val="24"/>
        </w:rPr>
        <w:lastRenderedPageBreak/>
        <w:t>Pert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2"/>
    </w:p>
    <w:p w14:paraId="6489A01F" w14:textId="0ED0A7F2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75C7AADB" w14:textId="7A0DA11C" w:rsidR="003D079D" w:rsidRPr="0016735F" w:rsidRDefault="00827E17" w:rsidP="003D079D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drawing>
          <wp:inline distT="0" distB="0" distL="0" distR="0" wp14:anchorId="7BAD3C16" wp14:editId="6570A7F1">
            <wp:extent cx="5943600" cy="40112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3DE" w14:textId="77777777" w:rsidR="00EE03E5" w:rsidRPr="0016735F" w:rsidRDefault="00EE03E5" w:rsidP="003D079D">
      <w:pPr>
        <w:rPr>
          <w:rFonts w:cstheme="minorHAnsi"/>
          <w:sz w:val="24"/>
          <w:szCs w:val="24"/>
          <w:lang w:val="el-GR"/>
        </w:rPr>
      </w:pPr>
    </w:p>
    <w:p w14:paraId="07C666A5" w14:textId="24FC31C2" w:rsidR="00EE03E5" w:rsidRPr="0016735F" w:rsidRDefault="003D079D" w:rsidP="00EE03E5">
      <w:pPr>
        <w:pStyle w:val="Heading1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599128"/>
      <w:r w:rsidRPr="0016735F">
        <w:rPr>
          <w:rFonts w:asciiTheme="minorHAnsi" w:hAnsiTheme="minorHAnsi" w:cstheme="minorHAnsi"/>
          <w:sz w:val="24"/>
          <w:szCs w:val="24"/>
          <w:lang w:val="el-GR"/>
        </w:rPr>
        <w:t>Διαμοιρασμός Έργου</w:t>
      </w:r>
      <w:bookmarkEnd w:id="3"/>
    </w:p>
    <w:p w14:paraId="35F51D45" w14:textId="77777777" w:rsidR="00EE03E5" w:rsidRPr="0016735F" w:rsidRDefault="00EE03E5" w:rsidP="00EE03E5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Ο Διαμοιρασμός των Εργασιών έγινε με βάση τα δυνατά σημεία του κάθε μέλους της ομάδας και</w:t>
      </w:r>
    </w:p>
    <w:p w14:paraId="1770A3E1" w14:textId="598C478B" w:rsidR="00EE03E5" w:rsidRPr="0016735F" w:rsidRDefault="00EE03E5" w:rsidP="00EE03E5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αναφέρεται αναλυτικά στον Πίνακα 2. Στα σημεία </w:t>
      </w:r>
      <w:r w:rsidR="00C25301" w:rsidRPr="0016735F">
        <w:rPr>
          <w:rFonts w:cstheme="minorHAnsi"/>
          <w:sz w:val="24"/>
          <w:szCs w:val="24"/>
          <w:lang w:val="el-GR"/>
        </w:rPr>
        <w:t>όπου</w:t>
      </w:r>
      <w:r w:rsidRPr="0016735F">
        <w:rPr>
          <w:rFonts w:cstheme="minorHAnsi"/>
          <w:sz w:val="24"/>
          <w:szCs w:val="24"/>
          <w:lang w:val="el-GR"/>
        </w:rPr>
        <w:t xml:space="preserve"> αναφέρεται </w:t>
      </w:r>
      <w:r w:rsidR="00C25301" w:rsidRPr="0016735F">
        <w:rPr>
          <w:rFonts w:cstheme="minorHAnsi"/>
          <w:sz w:val="24"/>
          <w:szCs w:val="24"/>
          <w:lang w:val="el-GR"/>
        </w:rPr>
        <w:t>«</w:t>
      </w:r>
      <w:r w:rsidRPr="0016735F">
        <w:rPr>
          <w:rFonts w:cstheme="minorHAnsi"/>
          <w:sz w:val="24"/>
          <w:szCs w:val="24"/>
          <w:lang w:val="el-GR"/>
        </w:rPr>
        <w:t>ΟΛΟΙ</w:t>
      </w:r>
      <w:r w:rsidR="00361655" w:rsidRPr="0016735F">
        <w:rPr>
          <w:rFonts w:cstheme="minorHAnsi"/>
          <w:sz w:val="24"/>
          <w:szCs w:val="24"/>
          <w:lang w:val="el-GR"/>
        </w:rPr>
        <w:t>»</w:t>
      </w:r>
      <w:r w:rsidRPr="0016735F">
        <w:rPr>
          <w:rFonts w:cstheme="minorHAnsi"/>
          <w:sz w:val="24"/>
          <w:szCs w:val="24"/>
          <w:lang w:val="el-GR"/>
        </w:rPr>
        <w:t>, ο φόρτος εργασίας έχει</w:t>
      </w:r>
    </w:p>
    <w:p w14:paraId="42928FAF" w14:textId="163471FF" w:rsidR="003D079D" w:rsidRPr="0016735F" w:rsidRDefault="00EE03E5" w:rsidP="007908D3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καθοριστεί να είναι ισόποσος. </w:t>
      </w:r>
    </w:p>
    <w:p w14:paraId="750612FC" w14:textId="0513351A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4CE8DB1F" w14:textId="77777777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7619D2CB" w14:textId="57B8B4E6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6400BED5" w14:textId="0BA5E512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7651A865" w14:textId="35B6281F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282E09CD" w14:textId="77777777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4F1BA2A2" w14:textId="723AF7EA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960"/>
        <w:gridCol w:w="1209"/>
        <w:gridCol w:w="2135"/>
        <w:gridCol w:w="1881"/>
      </w:tblGrid>
      <w:tr w:rsidR="0016735F" w:rsidRPr="0016735F" w14:paraId="45DB652F" w14:textId="248E0413" w:rsidTr="005779CB">
        <w:tc>
          <w:tcPr>
            <w:tcW w:w="1165" w:type="dxa"/>
          </w:tcPr>
          <w:p w14:paraId="5CFF7970" w14:textId="77777777" w:rsidR="0016735F" w:rsidRPr="0016735F" w:rsidRDefault="0016735F" w:rsidP="00DC1184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ΤΥΠΙΚΟ ΥΠΟΕΡΓΟ</w:t>
            </w:r>
          </w:p>
        </w:tc>
        <w:tc>
          <w:tcPr>
            <w:tcW w:w="2960" w:type="dxa"/>
          </w:tcPr>
          <w:p w14:paraId="4FE2AB88" w14:textId="77777777" w:rsidR="0016735F" w:rsidRPr="0016735F" w:rsidRDefault="0016735F" w:rsidP="00DC1184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ΠΕΡΙΓΡΑΦΗ</w:t>
            </w:r>
          </w:p>
        </w:tc>
        <w:tc>
          <w:tcPr>
            <w:tcW w:w="1209" w:type="dxa"/>
          </w:tcPr>
          <w:p w14:paraId="3A146EE6" w14:textId="6A44E640" w:rsidR="0016735F" w:rsidRPr="0016735F" w:rsidRDefault="0016735F" w:rsidP="00DC1184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ΑΝΑΘΕΣΗ ΣΕ</w:t>
            </w:r>
          </w:p>
        </w:tc>
        <w:tc>
          <w:tcPr>
            <w:tcW w:w="2135" w:type="dxa"/>
          </w:tcPr>
          <w:p w14:paraId="1214DFDC" w14:textId="4CAD2C21" w:rsidR="0016735F" w:rsidRDefault="0016735F" w:rsidP="00DC1184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ΔΙΑΡΚΕΙΑ(ΗΜΕΡΕΣ)</w:t>
            </w:r>
          </w:p>
        </w:tc>
        <w:tc>
          <w:tcPr>
            <w:tcW w:w="1881" w:type="dxa"/>
          </w:tcPr>
          <w:p w14:paraId="773F041F" w14:textId="5F43E4E3" w:rsidR="0016735F" w:rsidRDefault="0016735F" w:rsidP="00DC1184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ΠΡΟΣΠΑΘΕΙΑ</w:t>
            </w:r>
            <w:r w:rsidR="00185621">
              <w:rPr>
                <w:rFonts w:cstheme="minorHAnsi"/>
                <w:b/>
                <w:bCs/>
                <w:sz w:val="24"/>
                <w:szCs w:val="24"/>
                <w:lang w:val="el-GR"/>
              </w:rPr>
              <w:t>(%)</w:t>
            </w:r>
          </w:p>
        </w:tc>
      </w:tr>
      <w:tr w:rsidR="0016735F" w:rsidRPr="0016735F" w14:paraId="4969F46F" w14:textId="638EAFA2" w:rsidTr="005779CB">
        <w:tc>
          <w:tcPr>
            <w:tcW w:w="1165" w:type="dxa"/>
          </w:tcPr>
          <w:p w14:paraId="0CC5A1AE" w14:textId="689D172D" w:rsidR="0016735F" w:rsidRPr="0016735F" w:rsidRDefault="0016735F" w:rsidP="00DC1184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1</w:t>
            </w:r>
          </w:p>
        </w:tc>
        <w:tc>
          <w:tcPr>
            <w:tcW w:w="2960" w:type="dxa"/>
          </w:tcPr>
          <w:p w14:paraId="14D84F61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Brainstorming and project description</w:t>
            </w:r>
          </w:p>
        </w:tc>
        <w:tc>
          <w:tcPr>
            <w:tcW w:w="1209" w:type="dxa"/>
          </w:tcPr>
          <w:p w14:paraId="3D98AB6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510FED95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73F4B556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00229EF4" w14:textId="75C8EA84" w:rsidTr="005779CB">
        <w:tc>
          <w:tcPr>
            <w:tcW w:w="1165" w:type="dxa"/>
          </w:tcPr>
          <w:p w14:paraId="00D32902" w14:textId="6D8F1128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14:paraId="3FD8EDAB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Further dev, structure and project</w:t>
            </w:r>
          </w:p>
        </w:tc>
        <w:tc>
          <w:tcPr>
            <w:tcW w:w="1209" w:type="dxa"/>
          </w:tcPr>
          <w:p w14:paraId="54CB05B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19FD8601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37D9BB52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7A33C280" w14:textId="7395D01F" w:rsidTr="005779CB">
        <w:tc>
          <w:tcPr>
            <w:tcW w:w="1165" w:type="dxa"/>
          </w:tcPr>
          <w:p w14:paraId="4B38AFD0" w14:textId="24921662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58BD88B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Risk analysis and assessment</w:t>
            </w:r>
          </w:p>
        </w:tc>
        <w:tc>
          <w:tcPr>
            <w:tcW w:w="1209" w:type="dxa"/>
          </w:tcPr>
          <w:p w14:paraId="47DFCD31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26C49DD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555E2E7F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53BB7E99" w14:textId="69B1EFD9" w:rsidTr="005779CB">
        <w:tc>
          <w:tcPr>
            <w:tcW w:w="1165" w:type="dxa"/>
          </w:tcPr>
          <w:p w14:paraId="2EB9B4C4" w14:textId="137161FB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25589E3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Delegating tasks and responsibility…</w:t>
            </w:r>
          </w:p>
        </w:tc>
        <w:tc>
          <w:tcPr>
            <w:tcW w:w="1209" w:type="dxa"/>
          </w:tcPr>
          <w:p w14:paraId="130297FF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75D3E392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6A4B38F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5DC96795" w14:textId="6921F7A0" w:rsidTr="005779CB">
        <w:tc>
          <w:tcPr>
            <w:tcW w:w="1165" w:type="dxa"/>
          </w:tcPr>
          <w:p w14:paraId="5AF497C3" w14:textId="7FC88C62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60" w:type="dxa"/>
          </w:tcPr>
          <w:p w14:paraId="746EE80E" w14:textId="77777777" w:rsidR="0016735F" w:rsidRPr="0016735F" w:rsidRDefault="0016735F" w:rsidP="00DC1184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Features and user analysis for co...</w:t>
            </w:r>
            <w:r w:rsidRPr="0016735F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209" w:type="dxa"/>
          </w:tcPr>
          <w:p w14:paraId="3212B9EC" w14:textId="77777777" w:rsidR="0016735F" w:rsidRPr="0016735F" w:rsidRDefault="0016735F" w:rsidP="00DC1184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EC160B3" w14:textId="77777777" w:rsidR="0016735F" w:rsidRPr="0016735F" w:rsidRDefault="0016735F" w:rsidP="00DC1184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5725AAEA" w14:textId="77777777" w:rsidR="0016735F" w:rsidRPr="0016735F" w:rsidRDefault="0016735F" w:rsidP="00DC1184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2A6CACF8" w14:textId="57D0D67D" w:rsidTr="005779CB">
        <w:tc>
          <w:tcPr>
            <w:tcW w:w="1165" w:type="dxa"/>
          </w:tcPr>
          <w:p w14:paraId="12979AC5" w14:textId="4BBE8044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60" w:type="dxa"/>
          </w:tcPr>
          <w:p w14:paraId="5D1930A9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Project classification and construc</w:t>
            </w:r>
          </w:p>
        </w:tc>
        <w:tc>
          <w:tcPr>
            <w:tcW w:w="1209" w:type="dxa"/>
          </w:tcPr>
          <w:p w14:paraId="70EA7D03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A1EBCD3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01C1623D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2230F85B" w14:textId="195C9B69" w:rsidTr="005779CB">
        <w:tc>
          <w:tcPr>
            <w:tcW w:w="1165" w:type="dxa"/>
          </w:tcPr>
          <w:p w14:paraId="26347D50" w14:textId="664B837F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60" w:type="dxa"/>
          </w:tcPr>
          <w:p w14:paraId="46B82A06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Creating robustness diagrams fr</w:t>
            </w:r>
          </w:p>
        </w:tc>
        <w:tc>
          <w:tcPr>
            <w:tcW w:w="1209" w:type="dxa"/>
          </w:tcPr>
          <w:p w14:paraId="12E1DC4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729913D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10C2C01F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0760C38B" w14:textId="21EA70C3" w:rsidTr="005779CB">
        <w:tc>
          <w:tcPr>
            <w:tcW w:w="1165" w:type="dxa"/>
          </w:tcPr>
          <w:p w14:paraId="4BB47C2C" w14:textId="7A009452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960" w:type="dxa"/>
          </w:tcPr>
          <w:p w14:paraId="660C77E7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Use case redesign</w:t>
            </w:r>
          </w:p>
        </w:tc>
        <w:tc>
          <w:tcPr>
            <w:tcW w:w="1209" w:type="dxa"/>
          </w:tcPr>
          <w:p w14:paraId="60C57C65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680D6ED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39F4BAE3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576476CF" w14:textId="767663FC" w:rsidTr="005779CB">
        <w:tc>
          <w:tcPr>
            <w:tcW w:w="1165" w:type="dxa"/>
          </w:tcPr>
          <w:p w14:paraId="263A712E" w14:textId="0347114B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60" w:type="dxa"/>
          </w:tcPr>
          <w:p w14:paraId="2B14C8B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Domain model redesign</w:t>
            </w:r>
          </w:p>
        </w:tc>
        <w:tc>
          <w:tcPr>
            <w:tcW w:w="1209" w:type="dxa"/>
          </w:tcPr>
          <w:p w14:paraId="7F08FA88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5A650FAC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36E6A24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1E743FCB" w14:textId="605A6F0B" w:rsidTr="005779CB">
        <w:tc>
          <w:tcPr>
            <w:tcW w:w="1165" w:type="dxa"/>
          </w:tcPr>
          <w:p w14:paraId="442EBFBC" w14:textId="586F1554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960" w:type="dxa"/>
          </w:tcPr>
          <w:p w14:paraId="507E75A6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Writing the main code for the pr</w:t>
            </w:r>
          </w:p>
        </w:tc>
        <w:tc>
          <w:tcPr>
            <w:tcW w:w="1209" w:type="dxa"/>
          </w:tcPr>
          <w:p w14:paraId="1B62CEC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6FBB14B3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0862EBCB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04A1B7F9" w14:textId="0BE9D9BD" w:rsidTr="005779CB">
        <w:tc>
          <w:tcPr>
            <w:tcW w:w="1165" w:type="dxa"/>
          </w:tcPr>
          <w:p w14:paraId="6CC00418" w14:textId="3892225E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960" w:type="dxa"/>
          </w:tcPr>
          <w:p w14:paraId="1D69F326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Design sequence diagrams</w:t>
            </w:r>
          </w:p>
        </w:tc>
        <w:tc>
          <w:tcPr>
            <w:tcW w:w="1209" w:type="dxa"/>
          </w:tcPr>
          <w:p w14:paraId="6E512AE3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429B4515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2552DD89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1DC6B8A4" w14:textId="7761E1D8" w:rsidTr="005779CB">
        <w:tc>
          <w:tcPr>
            <w:tcW w:w="1165" w:type="dxa"/>
          </w:tcPr>
          <w:p w14:paraId="4B1B83A7" w14:textId="593D3B60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960" w:type="dxa"/>
          </w:tcPr>
          <w:p w14:paraId="79968058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Redesign domain models and us…</w:t>
            </w:r>
          </w:p>
        </w:tc>
        <w:tc>
          <w:tcPr>
            <w:tcW w:w="1209" w:type="dxa"/>
          </w:tcPr>
          <w:p w14:paraId="5FF18511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546862F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012216F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5DA47385" w14:textId="107274B1" w:rsidTr="005779CB">
        <w:tc>
          <w:tcPr>
            <w:tcW w:w="1165" w:type="dxa"/>
          </w:tcPr>
          <w:p w14:paraId="6BA62B0A" w14:textId="1D1BB9CE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960" w:type="dxa"/>
          </w:tcPr>
          <w:p w14:paraId="60CE191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Developing a class diagram</w:t>
            </w:r>
          </w:p>
        </w:tc>
        <w:tc>
          <w:tcPr>
            <w:tcW w:w="1209" w:type="dxa"/>
          </w:tcPr>
          <w:p w14:paraId="69EDF7A7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3A61569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11F3561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74FB6E66" w14:textId="1C82439B" w:rsidTr="005779CB">
        <w:tc>
          <w:tcPr>
            <w:tcW w:w="1165" w:type="dxa"/>
          </w:tcPr>
          <w:p w14:paraId="08F0A710" w14:textId="4BB3C4D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960" w:type="dxa"/>
          </w:tcPr>
          <w:p w14:paraId="1345B9F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Testing and perfecting code for…</w:t>
            </w:r>
          </w:p>
        </w:tc>
        <w:tc>
          <w:tcPr>
            <w:tcW w:w="1209" w:type="dxa"/>
          </w:tcPr>
          <w:p w14:paraId="39003C2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3A3423D0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4C684828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79D21C22" w14:textId="7C08B4A6" w:rsidTr="005779CB">
        <w:tc>
          <w:tcPr>
            <w:tcW w:w="1165" w:type="dxa"/>
          </w:tcPr>
          <w:p w14:paraId="6CC73810" w14:textId="4A933E00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960" w:type="dxa"/>
          </w:tcPr>
          <w:p w14:paraId="31BEA52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Finalising changes and models f…</w:t>
            </w:r>
          </w:p>
        </w:tc>
        <w:tc>
          <w:tcPr>
            <w:tcW w:w="1209" w:type="dxa"/>
          </w:tcPr>
          <w:p w14:paraId="66A8D514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07ACBEE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75073179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735F" w:rsidRPr="0016735F" w14:paraId="08BBCD68" w14:textId="048ED867" w:rsidTr="005779CB">
        <w:tc>
          <w:tcPr>
            <w:tcW w:w="1165" w:type="dxa"/>
          </w:tcPr>
          <w:p w14:paraId="0C8E3E30" w14:textId="0DBE744C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960" w:type="dxa"/>
          </w:tcPr>
          <w:p w14:paraId="47F47866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Finalising the app and perfecting...</w:t>
            </w:r>
          </w:p>
        </w:tc>
        <w:tc>
          <w:tcPr>
            <w:tcW w:w="1209" w:type="dxa"/>
          </w:tcPr>
          <w:p w14:paraId="09A13832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5" w:type="dxa"/>
          </w:tcPr>
          <w:p w14:paraId="6F44F3D2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1" w:type="dxa"/>
          </w:tcPr>
          <w:p w14:paraId="77109532" w14:textId="77777777" w:rsidR="0016735F" w:rsidRPr="0016735F" w:rsidRDefault="0016735F" w:rsidP="00DC11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45CEC2" w14:textId="77777777" w:rsidR="00D912AD" w:rsidRPr="0016735F" w:rsidRDefault="00D912AD" w:rsidP="00EE03E5">
      <w:pPr>
        <w:rPr>
          <w:rFonts w:cstheme="minorHAnsi"/>
          <w:sz w:val="24"/>
          <w:szCs w:val="24"/>
        </w:rPr>
      </w:pPr>
    </w:p>
    <w:p w14:paraId="000C4276" w14:textId="7744B088" w:rsidR="003D079D" w:rsidRPr="005779CB" w:rsidRDefault="003D079D" w:rsidP="00A821C2">
      <w:pPr>
        <w:pStyle w:val="Heading1"/>
        <w:tabs>
          <w:tab w:val="left" w:pos="1991"/>
        </w:tabs>
        <w:rPr>
          <w:rFonts w:asciiTheme="minorHAnsi" w:hAnsiTheme="minorHAnsi" w:cstheme="minorHAnsi"/>
          <w:sz w:val="24"/>
          <w:szCs w:val="24"/>
          <w:lang w:val="el-GR"/>
        </w:rPr>
      </w:pPr>
      <w:bookmarkStart w:id="4" w:name="_Toc129599129"/>
      <w:r w:rsidRPr="0016735F">
        <w:rPr>
          <w:rFonts w:asciiTheme="minorHAnsi" w:hAnsiTheme="minorHAnsi" w:cstheme="minorHAnsi"/>
          <w:sz w:val="24"/>
          <w:szCs w:val="24"/>
        </w:rPr>
        <w:t>Budget</w:t>
      </w:r>
      <w:bookmarkEnd w:id="4"/>
      <w:r w:rsidR="00A821C2" w:rsidRPr="005779CB">
        <w:rPr>
          <w:rFonts w:asciiTheme="minorHAnsi" w:hAnsiTheme="minorHAnsi" w:cstheme="minorHAnsi"/>
          <w:sz w:val="24"/>
          <w:szCs w:val="24"/>
          <w:lang w:val="el-GR"/>
        </w:rPr>
        <w:tab/>
      </w:r>
    </w:p>
    <w:p w14:paraId="6C104FFC" w14:textId="77777777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Με την θεώρηση, οτι αποτελούμε μέλος μιας νεοσύστατης εταιρίας, με μοναδικά μέλη εμάς,</w:t>
      </w:r>
    </w:p>
    <w:p w14:paraId="21354E9D" w14:textId="23626D64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δημιουργήσαμε ένα </w:t>
      </w:r>
      <w:r w:rsidRPr="0016735F">
        <w:rPr>
          <w:rFonts w:cstheme="minorHAnsi"/>
          <w:sz w:val="24"/>
          <w:szCs w:val="24"/>
        </w:rPr>
        <w:t>budget</w:t>
      </w:r>
      <w:r w:rsidRPr="0016735F">
        <w:rPr>
          <w:rFonts w:cstheme="minorHAnsi"/>
          <w:sz w:val="24"/>
          <w:szCs w:val="24"/>
          <w:lang w:val="el-GR"/>
        </w:rPr>
        <w:t xml:space="preserve"> του ύψους των </w:t>
      </w:r>
      <w:r w:rsidR="00EC16CA">
        <w:rPr>
          <w:rFonts w:cstheme="minorHAnsi"/>
          <w:sz w:val="24"/>
          <w:szCs w:val="24"/>
          <w:lang w:val="el-GR"/>
        </w:rPr>
        <w:t>25</w:t>
      </w:r>
      <w:r w:rsidRPr="0016735F">
        <w:rPr>
          <w:rFonts w:cstheme="minorHAnsi"/>
          <w:sz w:val="24"/>
          <w:szCs w:val="24"/>
          <w:lang w:val="el-GR"/>
        </w:rPr>
        <w:t>.000 ευρώ, για διάστημα 4 μηνών.</w:t>
      </w:r>
      <w:r w:rsidRPr="0016735F">
        <w:rPr>
          <w:rFonts w:cstheme="minorHAnsi"/>
          <w:sz w:val="24"/>
          <w:szCs w:val="24"/>
          <w:lang w:val="el-GR"/>
        </w:rPr>
        <w:t xml:space="preserve"> Έ</w:t>
      </w:r>
      <w:r w:rsidRPr="0016735F">
        <w:rPr>
          <w:rFonts w:cstheme="minorHAnsi"/>
          <w:sz w:val="24"/>
          <w:szCs w:val="24"/>
          <w:lang w:val="el-GR"/>
        </w:rPr>
        <w:t xml:space="preserve">χουμε χωρίσει τον Προϋπολογισμό μας σε </w:t>
      </w:r>
      <w:r w:rsidRPr="0016735F">
        <w:rPr>
          <w:rFonts w:cstheme="minorHAnsi"/>
          <w:sz w:val="24"/>
          <w:szCs w:val="24"/>
          <w:lang w:val="el-GR"/>
        </w:rPr>
        <w:t>Άμεσά</w:t>
      </w:r>
      <w:r w:rsidRPr="0016735F">
        <w:rPr>
          <w:rFonts w:cstheme="minorHAnsi"/>
          <w:sz w:val="24"/>
          <w:szCs w:val="24"/>
          <w:lang w:val="el-GR"/>
        </w:rPr>
        <w:t xml:space="preserve"> και </w:t>
      </w:r>
      <w:r w:rsidRPr="0016735F">
        <w:rPr>
          <w:rFonts w:cstheme="minorHAnsi"/>
          <w:sz w:val="24"/>
          <w:szCs w:val="24"/>
          <w:lang w:val="el-GR"/>
        </w:rPr>
        <w:t>Έμεσα</w:t>
      </w:r>
      <w:r w:rsidRPr="0016735F">
        <w:rPr>
          <w:rFonts w:cstheme="minorHAnsi"/>
          <w:sz w:val="24"/>
          <w:szCs w:val="24"/>
          <w:lang w:val="el-GR"/>
        </w:rPr>
        <w:t xml:space="preserve"> Κόστη.</w:t>
      </w:r>
    </w:p>
    <w:p w14:paraId="32B26FB5" w14:textId="77777777" w:rsidR="00952156" w:rsidRPr="0016735F" w:rsidRDefault="00952156" w:rsidP="00A821C2">
      <w:pPr>
        <w:rPr>
          <w:rFonts w:cstheme="minorHAnsi"/>
          <w:sz w:val="24"/>
          <w:szCs w:val="24"/>
          <w:lang w:val="el-GR"/>
        </w:rPr>
      </w:pPr>
    </w:p>
    <w:p w14:paraId="3A02335A" w14:textId="06E64AFF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599130"/>
      <w:r w:rsidRPr="0016735F">
        <w:rPr>
          <w:rFonts w:asciiTheme="minorHAnsi" w:hAnsiTheme="minorHAnsi" w:cstheme="minorHAnsi"/>
          <w:sz w:val="24"/>
          <w:szCs w:val="24"/>
          <w:lang w:val="el-GR"/>
        </w:rPr>
        <w:t>Άμεσα κόστη</w:t>
      </w:r>
      <w:bookmarkEnd w:id="5"/>
    </w:p>
    <w:p w14:paraId="3CE80DCC" w14:textId="77777777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΄Αμεσα κόστη έχουμε τοποθετήσει μόνο τους μισθούς των μελών της ομάδας, καθώς δεν</w:t>
      </w:r>
    </w:p>
    <w:p w14:paraId="31081710" w14:textId="31F4A42D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lastRenderedPageBreak/>
        <w:t>υπολογίζεται η βοήθεια από ῾ἑξωτερικούς᾿᾿ παράγοντες</w:t>
      </w:r>
      <w:r w:rsidR="004401B1" w:rsidRPr="0016735F">
        <w:rPr>
          <w:rFonts w:cstheme="minorHAnsi"/>
          <w:sz w:val="24"/>
          <w:szCs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294"/>
        <w:gridCol w:w="1927"/>
        <w:gridCol w:w="2816"/>
      </w:tblGrid>
      <w:tr w:rsidR="009E5A5E" w:rsidRPr="0016735F" w14:paraId="795CDB36" w14:textId="77777777" w:rsidTr="005779CB">
        <w:tc>
          <w:tcPr>
            <w:tcW w:w="2337" w:type="dxa"/>
          </w:tcPr>
          <w:p w14:paraId="6FE7B5A7" w14:textId="476935BB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ΜΕΛΟΣ</w:t>
            </w:r>
          </w:p>
        </w:tc>
        <w:tc>
          <w:tcPr>
            <w:tcW w:w="2337" w:type="dxa"/>
          </w:tcPr>
          <w:p w14:paraId="2730AEEC" w14:textId="54063431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ΜΙΣΘΟΣ</w:t>
            </w:r>
          </w:p>
        </w:tc>
        <w:tc>
          <w:tcPr>
            <w:tcW w:w="1801" w:type="dxa"/>
          </w:tcPr>
          <w:p w14:paraId="11B352E7" w14:textId="1FA8AF00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ΔΙΑΘΕΣΙΜΟΤΗΤΑ</w:t>
            </w:r>
          </w:p>
        </w:tc>
        <w:tc>
          <w:tcPr>
            <w:tcW w:w="2875" w:type="dxa"/>
          </w:tcPr>
          <w:p w14:paraId="2780201E" w14:textId="3CB61402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</w:p>
        </w:tc>
      </w:tr>
      <w:tr w:rsidR="009E5A5E" w:rsidRPr="0016735F" w14:paraId="0D7278BC" w14:textId="77777777" w:rsidTr="005779CB">
        <w:tc>
          <w:tcPr>
            <w:tcW w:w="2337" w:type="dxa"/>
          </w:tcPr>
          <w:p w14:paraId="7A52AF48" w14:textId="48CF74C0" w:rsidR="009E5A5E" w:rsidRPr="0016735F" w:rsidRDefault="00C861CA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Τσούλος</w:t>
            </w:r>
          </w:p>
        </w:tc>
        <w:tc>
          <w:tcPr>
            <w:tcW w:w="2337" w:type="dxa"/>
          </w:tcPr>
          <w:p w14:paraId="511B6959" w14:textId="51FEE7E9" w:rsidR="009E5A5E" w:rsidRPr="0016735F" w:rsidRDefault="009E5A5E" w:rsidP="00952156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23A54F7B" w14:textId="5FF5C726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17E6D47D" w14:textId="346178C5" w:rsidR="009E5A5E" w:rsidRPr="0016735F" w:rsidRDefault="009E5A5E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4.000</w:t>
            </w:r>
          </w:p>
        </w:tc>
      </w:tr>
      <w:tr w:rsidR="00990A4F" w:rsidRPr="0016735F" w14:paraId="1367D1C1" w14:textId="77777777" w:rsidTr="005779CB">
        <w:tc>
          <w:tcPr>
            <w:tcW w:w="2337" w:type="dxa"/>
          </w:tcPr>
          <w:p w14:paraId="7B8E760C" w14:textId="37790A54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Γιακαλλής</w:t>
            </w:r>
          </w:p>
        </w:tc>
        <w:tc>
          <w:tcPr>
            <w:tcW w:w="2337" w:type="dxa"/>
          </w:tcPr>
          <w:p w14:paraId="23539B94" w14:textId="00C6911D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598441EC" w14:textId="32D93B45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1E1EDAD" w14:textId="4A45D2A0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4.000</w:t>
            </w:r>
          </w:p>
        </w:tc>
      </w:tr>
      <w:tr w:rsidR="00990A4F" w:rsidRPr="0016735F" w14:paraId="3C246E16" w14:textId="77777777" w:rsidTr="005779CB">
        <w:tc>
          <w:tcPr>
            <w:tcW w:w="2337" w:type="dxa"/>
          </w:tcPr>
          <w:p w14:paraId="10E68CAB" w14:textId="2C5AF2B3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Χαλκιόπουλος</w:t>
            </w:r>
          </w:p>
        </w:tc>
        <w:tc>
          <w:tcPr>
            <w:tcW w:w="2337" w:type="dxa"/>
          </w:tcPr>
          <w:p w14:paraId="77AF2E65" w14:textId="5CB9C2E6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1693D453" w14:textId="78355F84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04542E7" w14:textId="2600B671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4.000</w:t>
            </w:r>
          </w:p>
        </w:tc>
      </w:tr>
      <w:tr w:rsidR="00990A4F" w:rsidRPr="0016735F" w14:paraId="06ECEF32" w14:textId="77777777" w:rsidTr="005779CB">
        <w:tc>
          <w:tcPr>
            <w:tcW w:w="2337" w:type="dxa"/>
          </w:tcPr>
          <w:p w14:paraId="5CA0177C" w14:textId="10189FB9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Παναρίτης</w:t>
            </w:r>
          </w:p>
        </w:tc>
        <w:tc>
          <w:tcPr>
            <w:tcW w:w="2337" w:type="dxa"/>
          </w:tcPr>
          <w:p w14:paraId="04B1D38E" w14:textId="5D76E8B1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350DAA74" w14:textId="50FE8C70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685102FF" w14:textId="494690FC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4.000</w:t>
            </w:r>
          </w:p>
        </w:tc>
      </w:tr>
      <w:tr w:rsidR="00990A4F" w:rsidRPr="0016735F" w14:paraId="57ED101B" w14:textId="77777777" w:rsidTr="005779CB">
        <w:tc>
          <w:tcPr>
            <w:tcW w:w="2337" w:type="dxa"/>
          </w:tcPr>
          <w:p w14:paraId="4AA0FC9F" w14:textId="7C312CD6" w:rsidR="00990A4F" w:rsidRPr="0016735F" w:rsidRDefault="00990A4F" w:rsidP="00990A4F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1D084717" w14:textId="35C9AC43" w:rsidR="00990A4F" w:rsidRPr="0016735F" w:rsidRDefault="003D59EB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619C0356" w14:textId="77777777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875" w:type="dxa"/>
          </w:tcPr>
          <w:p w14:paraId="3938ED1C" w14:textId="79839820" w:rsidR="00990A4F" w:rsidRPr="0016735F" w:rsidRDefault="00AB3AF6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16.000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</w:tbl>
    <w:p w14:paraId="67C5B062" w14:textId="77777777" w:rsidR="00AB3AF6" w:rsidRPr="0016735F" w:rsidRDefault="00AB3AF6" w:rsidP="00952156">
      <w:pPr>
        <w:rPr>
          <w:rFonts w:cstheme="minorHAnsi"/>
          <w:sz w:val="24"/>
          <w:szCs w:val="24"/>
          <w:lang w:val="el-GR"/>
        </w:rPr>
      </w:pPr>
    </w:p>
    <w:p w14:paraId="6B4D80AD" w14:textId="60974AB1" w:rsidR="003D079D" w:rsidRPr="0016735F" w:rsidRDefault="003D079D" w:rsidP="003D079D">
      <w:pPr>
        <w:pStyle w:val="Heading2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599131"/>
      <w:r w:rsidRPr="0016735F">
        <w:rPr>
          <w:rFonts w:asciiTheme="minorHAnsi" w:hAnsiTheme="minorHAnsi" w:cstheme="minorHAnsi"/>
          <w:sz w:val="24"/>
          <w:szCs w:val="24"/>
          <w:lang w:val="el-GR"/>
        </w:rPr>
        <w:t>Έμμεσα κόστη</w:t>
      </w:r>
      <w:bookmarkEnd w:id="6"/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6A4880DB" w14:textId="77777777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</w:p>
    <w:p w14:paraId="6790A335" w14:textId="2883FB32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έμμεσα κόστη, έχουν συμπεριληφθεί λειτουργικά φύσης έξοδα. Υποσημείωση: Η τιμή της</w:t>
      </w:r>
    </w:p>
    <w:p w14:paraId="6D3BB640" w14:textId="32D22097" w:rsidR="003D079D" w:rsidRPr="005779CB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ΔΕΗ έχει βασιστεί στις τιμές του σήμερα.</w:t>
      </w:r>
    </w:p>
    <w:p w14:paraId="562E068D" w14:textId="77777777" w:rsidR="0095357F" w:rsidRPr="0016735F" w:rsidRDefault="0095357F" w:rsidP="0095357F">
      <w:pPr>
        <w:rPr>
          <w:rFonts w:cstheme="minorHAnsi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567BA" w:rsidRPr="0016735F" w14:paraId="36876178" w14:textId="77777777" w:rsidTr="00EE24B6">
        <w:tc>
          <w:tcPr>
            <w:tcW w:w="2337" w:type="dxa"/>
          </w:tcPr>
          <w:p w14:paraId="3272F65E" w14:textId="7566B511" w:rsidR="00B567BA" w:rsidRPr="0016735F" w:rsidRDefault="00B567BA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ΠΑΡΟΧΕΣ</w:t>
            </w:r>
          </w:p>
        </w:tc>
        <w:tc>
          <w:tcPr>
            <w:tcW w:w="2337" w:type="dxa"/>
          </w:tcPr>
          <w:p w14:paraId="7F623F26" w14:textId="09F4D02B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ΚΩΣΤΟΛΟΓΗΣΗ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771D8E2F" w14:textId="066FCC14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09F47EC" w14:textId="77777777" w:rsidTr="00EE24B6">
        <w:tc>
          <w:tcPr>
            <w:tcW w:w="2337" w:type="dxa"/>
          </w:tcPr>
          <w:p w14:paraId="02B31210" w14:textId="2301E02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Γραφείο</w:t>
            </w:r>
          </w:p>
        </w:tc>
        <w:tc>
          <w:tcPr>
            <w:tcW w:w="2337" w:type="dxa"/>
          </w:tcPr>
          <w:p w14:paraId="2AC89EA5" w14:textId="208416EA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450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6D7AE793" w14:textId="39469142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</w:t>
            </w:r>
            <w:r w:rsidR="006103CC" w:rsidRPr="0016735F">
              <w:rPr>
                <w:rFonts w:cstheme="minorHAnsi"/>
                <w:sz w:val="24"/>
                <w:szCs w:val="24"/>
                <w:lang w:val="el-GR"/>
              </w:rPr>
              <w:t>.800</w:t>
            </w:r>
            <w:r w:rsidR="006103CC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EE933BB" w14:textId="77777777" w:rsidTr="00EE24B6">
        <w:tc>
          <w:tcPr>
            <w:tcW w:w="2337" w:type="dxa"/>
          </w:tcPr>
          <w:p w14:paraId="6996F768" w14:textId="4D814E80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Επίπλωση</w:t>
            </w:r>
          </w:p>
        </w:tc>
        <w:tc>
          <w:tcPr>
            <w:tcW w:w="2337" w:type="dxa"/>
          </w:tcPr>
          <w:p w14:paraId="5F9E4658" w14:textId="3B7C0978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55FD7795" w14:textId="680338CC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6D35E23" w14:textId="77777777" w:rsidTr="00EE24B6">
        <w:tc>
          <w:tcPr>
            <w:tcW w:w="2337" w:type="dxa"/>
          </w:tcPr>
          <w:p w14:paraId="73725A2F" w14:textId="08C4A0EB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Λειτουργικά έξοδα (ΔΕΗ, ΔΕΥΑΠ, ΟΤΕ)</w:t>
            </w:r>
          </w:p>
        </w:tc>
        <w:tc>
          <w:tcPr>
            <w:tcW w:w="2337" w:type="dxa"/>
          </w:tcPr>
          <w:p w14:paraId="04FAA155" w14:textId="1A2FEBF6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(700+30+100)</w:t>
            </w:r>
            <w:r w:rsidR="00501A3D" w:rsidRPr="0016735F">
              <w:rPr>
                <w:rFonts w:cstheme="minorHAnsi"/>
                <w:sz w:val="24"/>
                <w:szCs w:val="24"/>
              </w:rPr>
              <w:t xml:space="preserve"> 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1E0BEEDB" w14:textId="31887931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3.320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CE33D56" w14:textId="77777777" w:rsidTr="00EE24B6">
        <w:tc>
          <w:tcPr>
            <w:tcW w:w="2337" w:type="dxa"/>
          </w:tcPr>
          <w:p w14:paraId="65CF3A6E" w14:textId="24DC153F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Τεχνολογική κάλυψη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 (</w:t>
            </w:r>
            <w:r w:rsidR="00501A3D" w:rsidRPr="0016735F">
              <w:rPr>
                <w:rFonts w:cstheme="minorHAnsi"/>
                <w:sz w:val="24"/>
                <w:szCs w:val="24"/>
              </w:rPr>
              <w:t>PC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, </w:t>
            </w:r>
            <w:r w:rsidR="00501A3D" w:rsidRPr="0016735F">
              <w:rPr>
                <w:rFonts w:cstheme="minorHAnsi"/>
                <w:sz w:val="24"/>
                <w:szCs w:val="24"/>
              </w:rPr>
              <w:t>Projectors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>, Περιφερειακά )</w:t>
            </w:r>
          </w:p>
        </w:tc>
        <w:tc>
          <w:tcPr>
            <w:tcW w:w="2337" w:type="dxa"/>
          </w:tcPr>
          <w:p w14:paraId="5A01865F" w14:textId="5F3EEF78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(2.000+200+500)</w:t>
            </w:r>
            <w:r w:rsidRPr="0016735F">
              <w:rPr>
                <w:rFonts w:cstheme="minorHAnsi"/>
                <w:sz w:val="24"/>
                <w:szCs w:val="24"/>
              </w:rPr>
              <w:t xml:space="preserve"> 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078CC062" w14:textId="5C6A7CF7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2.700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75D541DC" w14:textId="77777777" w:rsidTr="00EE24B6">
        <w:tc>
          <w:tcPr>
            <w:tcW w:w="2337" w:type="dxa"/>
          </w:tcPr>
          <w:p w14:paraId="54B4C69C" w14:textId="172819D6" w:rsidR="00B567BA" w:rsidRPr="0016735F" w:rsidRDefault="000E7F8C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36343B9E" w14:textId="7777777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</w:tcPr>
          <w:p w14:paraId="0CDFFA49" w14:textId="181582F7" w:rsidR="00B567BA" w:rsidRPr="0016735F" w:rsidRDefault="000E7F8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9.820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</w:tbl>
    <w:p w14:paraId="508526BF" w14:textId="1F2C558A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p w14:paraId="02DA550C" w14:textId="77777777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sectPr w:rsidR="00C13887" w:rsidRPr="0016735F" w:rsidSect="005106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7"/>
    <w:rsid w:val="000145E4"/>
    <w:rsid w:val="000E0191"/>
    <w:rsid w:val="000E7F8C"/>
    <w:rsid w:val="001263A1"/>
    <w:rsid w:val="0016735F"/>
    <w:rsid w:val="00185621"/>
    <w:rsid w:val="002026FA"/>
    <w:rsid w:val="00257DB6"/>
    <w:rsid w:val="002E3AB7"/>
    <w:rsid w:val="002E47E7"/>
    <w:rsid w:val="003054E0"/>
    <w:rsid w:val="0035552E"/>
    <w:rsid w:val="00361655"/>
    <w:rsid w:val="003D079D"/>
    <w:rsid w:val="003D59EB"/>
    <w:rsid w:val="003E189C"/>
    <w:rsid w:val="00412413"/>
    <w:rsid w:val="004301E8"/>
    <w:rsid w:val="004401B1"/>
    <w:rsid w:val="004725E0"/>
    <w:rsid w:val="004D504F"/>
    <w:rsid w:val="005016AA"/>
    <w:rsid w:val="00501A3D"/>
    <w:rsid w:val="00510646"/>
    <w:rsid w:val="005779CB"/>
    <w:rsid w:val="005A2E7E"/>
    <w:rsid w:val="005B138A"/>
    <w:rsid w:val="005E426F"/>
    <w:rsid w:val="005E7695"/>
    <w:rsid w:val="006103CC"/>
    <w:rsid w:val="00670135"/>
    <w:rsid w:val="006C2AD3"/>
    <w:rsid w:val="006D6952"/>
    <w:rsid w:val="00775783"/>
    <w:rsid w:val="007908D3"/>
    <w:rsid w:val="00827E17"/>
    <w:rsid w:val="00872F37"/>
    <w:rsid w:val="00952156"/>
    <w:rsid w:val="0095357F"/>
    <w:rsid w:val="0097568F"/>
    <w:rsid w:val="00990A4F"/>
    <w:rsid w:val="009C35D3"/>
    <w:rsid w:val="009E5A5E"/>
    <w:rsid w:val="00A1793C"/>
    <w:rsid w:val="00A42B42"/>
    <w:rsid w:val="00A7485F"/>
    <w:rsid w:val="00A821C2"/>
    <w:rsid w:val="00A83CE5"/>
    <w:rsid w:val="00AB3AF6"/>
    <w:rsid w:val="00AB7623"/>
    <w:rsid w:val="00AD5C2C"/>
    <w:rsid w:val="00AF6F72"/>
    <w:rsid w:val="00B0392B"/>
    <w:rsid w:val="00B21693"/>
    <w:rsid w:val="00B567BA"/>
    <w:rsid w:val="00B75CB7"/>
    <w:rsid w:val="00C13887"/>
    <w:rsid w:val="00C25301"/>
    <w:rsid w:val="00C861CA"/>
    <w:rsid w:val="00CA5C7D"/>
    <w:rsid w:val="00D41A26"/>
    <w:rsid w:val="00D912AD"/>
    <w:rsid w:val="00DD15C4"/>
    <w:rsid w:val="00E4396A"/>
    <w:rsid w:val="00E63601"/>
    <w:rsid w:val="00EC16CA"/>
    <w:rsid w:val="00EE03E5"/>
    <w:rsid w:val="00EE24B6"/>
    <w:rsid w:val="00F2535D"/>
    <w:rsid w:val="00F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BF6"/>
  <w15:chartTrackingRefBased/>
  <w15:docId w15:val="{05D6D5A1-FD03-4D17-B417-5FBF504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AD"/>
  </w:style>
  <w:style w:type="paragraph" w:styleId="Heading1">
    <w:name w:val="heading 1"/>
    <w:basedOn w:val="Normal"/>
    <w:next w:val="Normal"/>
    <w:link w:val="Heading1Char"/>
    <w:uiPriority w:val="9"/>
    <w:qFormat/>
    <w:rsid w:val="006C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06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06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C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AD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D07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7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7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7CED2-2AC0-4E7D-9035-0142C3B3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plan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plan</dc:title>
  <dc:subject>Version 0.1</dc:subject>
  <dc:creator>ΤΣΟΥΛΟΣ ΒΑΣΙΛΕΙΟΣ</dc:creator>
  <cp:keywords/>
  <dc:description/>
  <cp:lastModifiedBy>ΤΣΟΥΛΟΣ ΒΑΣΙΛΕΙΟΣ</cp:lastModifiedBy>
  <cp:revision>68</cp:revision>
  <dcterms:created xsi:type="dcterms:W3CDTF">2023-03-12T17:05:00Z</dcterms:created>
  <dcterms:modified xsi:type="dcterms:W3CDTF">2023-03-13T13:49:00Z</dcterms:modified>
</cp:coreProperties>
</file>