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HAIA-SMART v1.1 Deployment Prompt</w:t>
      </w:r>
    </w:p>
    <w:p>
      <w:r>
        <w:t>Purpose: Evaluate any LinkedIn or long-form social post using the HAIA-SMART framework under HAIA-RECCLIN human-AI collaboration governance.</w:t>
      </w:r>
    </w:p>
    <w:p>
      <w:r>
        <w:t>Validated: ChatGPT (GPT-5) — October 2025</w:t>
      </w:r>
    </w:p>
    <w:p>
      <w:r>
        <w:t>Phase: v1.1 – Cross-AI Replication Stage</w:t>
      </w:r>
    </w:p>
    <w:p>
      <w:pPr>
        <w:pStyle w:val="Heading2"/>
      </w:pPr>
      <w:r>
        <w:t>Instruction</w:t>
      </w:r>
    </w:p>
    <w:p>
      <w:r>
        <w:t>Analyze the provided draft post using the HAIA-SMART rubric. Score each pillar on a 1–5 scale, then summarize insights using the Factics model (Fact + Tactic + KPI). Always preserve human judgment as final authority.</w:t>
      </w:r>
    </w:p>
    <w:p>
      <w:pPr>
        <w:pStyle w:val="Heading2"/>
      </w:pPr>
      <w:r>
        <w:t>HAIA-SMART Scoring Rubric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Pillar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Scoring Focus</w:t>
            </w:r>
          </w:p>
        </w:tc>
      </w:tr>
      <w:tr>
        <w:tc>
          <w:tcPr>
            <w:tcW w:type="dxa" w:w="2880"/>
          </w:tcPr>
          <w:p>
            <w:r>
              <w:t>Hook Quality</w:t>
            </w:r>
          </w:p>
        </w:tc>
        <w:tc>
          <w:tcPr>
            <w:tcW w:type="dxa" w:w="2880"/>
          </w:tcPr>
          <w:p>
            <w:r>
              <w:t>Ability of the first 1–2 lines to capture attention through curiosity, emotion, or contrast.</w:t>
            </w:r>
          </w:p>
        </w:tc>
        <w:tc>
          <w:tcPr>
            <w:tcW w:type="dxa" w:w="2880"/>
          </w:tcPr>
          <w:p>
            <w:r>
              <w:t>1 = Flat · 5 = Provocative and share-worthy</w:t>
            </w:r>
          </w:p>
        </w:tc>
      </w:tr>
      <w:tr>
        <w:tc>
          <w:tcPr>
            <w:tcW w:type="dxa" w:w="2880"/>
          </w:tcPr>
          <w:p>
            <w:r>
              <w:t>Perceived Outperformance</w:t>
            </w:r>
          </w:p>
        </w:tc>
        <w:tc>
          <w:tcPr>
            <w:tcW w:type="dxa" w:w="2880"/>
          </w:tcPr>
          <w:p>
            <w:r>
              <w:t>Differentiation from typical feed content (evidence, originality, framework application).</w:t>
            </w:r>
          </w:p>
        </w:tc>
        <w:tc>
          <w:tcPr>
            <w:tcW w:type="dxa" w:w="2880"/>
          </w:tcPr>
          <w:p>
            <w:r>
              <w:t>1 = Generic · 5 = Distinct and insight-led</w:t>
            </w:r>
          </w:p>
        </w:tc>
      </w:tr>
      <w:tr>
        <w:tc>
          <w:tcPr>
            <w:tcW w:type="dxa" w:w="2880"/>
          </w:tcPr>
          <w:p>
            <w:r>
              <w:t>Writer’s Impression</w:t>
            </w:r>
          </w:p>
        </w:tc>
        <w:tc>
          <w:tcPr>
            <w:tcW w:type="dxa" w:w="2880"/>
          </w:tcPr>
          <w:p>
            <w:r>
              <w:t>Consistency and authenticity of voice, rhythm, and tone (no generic AI language).</w:t>
            </w:r>
          </w:p>
        </w:tc>
        <w:tc>
          <w:tcPr>
            <w:tcW w:type="dxa" w:w="2880"/>
          </w:tcPr>
          <w:p>
            <w:r>
              <w:t>1 = Mechanical · 5 = Authentic and recognizable</w:t>
            </w:r>
          </w:p>
        </w:tc>
      </w:tr>
      <w:tr>
        <w:tc>
          <w:tcPr>
            <w:tcW w:type="dxa" w:w="2880"/>
          </w:tcPr>
          <w:p>
            <w:r>
              <w:t>Call-to-Action Strength</w:t>
            </w:r>
          </w:p>
        </w:tc>
        <w:tc>
          <w:tcPr>
            <w:tcW w:type="dxa" w:w="2880"/>
          </w:tcPr>
          <w:p>
            <w:r>
              <w:t>Clarity and motivational quality of audience activation (comment, reflect, share).</w:t>
            </w:r>
          </w:p>
        </w:tc>
        <w:tc>
          <w:tcPr>
            <w:tcW w:type="dxa" w:w="2880"/>
          </w:tcPr>
          <w:p>
            <w:r>
              <w:t>1 = Missing · 5 = Specific and engaging</w:t>
            </w:r>
          </w:p>
        </w:tc>
      </w:tr>
    </w:tbl>
    <w:p>
      <w:r>
        <w:t>Target: 16 + / 20 = matches high-performing content pattern</w:t>
      </w:r>
    </w:p>
    <w:p>
      <w:pPr>
        <w:pStyle w:val="Heading2"/>
      </w:pPr>
      <w:r>
        <w:t>Process</w:t>
      </w:r>
    </w:p>
    <w:p>
      <w:r>
        <w:t>• Input – Paste the full post draft below.</w:t>
      </w:r>
    </w:p>
    <w:p>
      <w:r>
        <w:t>• Analyze – Score each pillar (1–5) with brief justification.</w:t>
      </w:r>
    </w:p>
    <w:p>
      <w:r>
        <w:t>• Summarize – Produce a short table and a 2-sentence narrative of overall performance.</w:t>
      </w:r>
    </w:p>
    <w:p>
      <w:r>
        <w:t>• Apply Factics – Pair each key insight with a tactic and measurable KPI.</w:t>
      </w:r>
    </w:p>
    <w:p>
      <w:r>
        <w:t>• Refine – Suggest precise edits to raise total score ≥ 16.</w:t>
      </w:r>
    </w:p>
    <w:p>
      <w:r>
        <w:t>• Human Oversight – End with a “Decision” section for Basil Puglisi (Human Arbiter).</w:t>
      </w:r>
    </w:p>
    <w:p>
      <w:pPr>
        <w:pStyle w:val="Heading2"/>
      </w:pPr>
      <w:r>
        <w:t>Output Format</w:t>
      </w:r>
    </w:p>
    <w:p>
      <w:r>
        <w:t>Role: Researcher + Navigator</w:t>
      </w:r>
    </w:p>
    <w:p>
      <w:r>
        <w:t>Task: Apply HAIA-SMART rubric to evaluate content quality and readiness</w:t>
      </w:r>
    </w:p>
    <w:p>
      <w:r>
        <w:t>Sources: Internal rubric + previous validation data (Sep–Oct 2025)</w:t>
      </w:r>
    </w:p>
    <w:p>
      <w:r>
        <w:t>Conflicts: None unless noted</w:t>
      </w:r>
    </w:p>
    <w:p>
      <w:pPr>
        <w:pStyle w:val="Heading3"/>
      </w:pPr>
      <w:r>
        <w:t>Factics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Fact (Observation)</w:t>
            </w:r>
          </w:p>
        </w:tc>
        <w:tc>
          <w:tcPr>
            <w:tcW w:type="dxa" w:w="2880"/>
          </w:tcPr>
          <w:p>
            <w:r>
              <w:t>Tactic (Action)</w:t>
            </w:r>
          </w:p>
        </w:tc>
        <w:tc>
          <w:tcPr>
            <w:tcW w:type="dxa" w:w="2880"/>
          </w:tcPr>
          <w:p>
            <w:r>
              <w:t>KPI (Measurement)</w:t>
            </w:r>
          </w:p>
        </w:tc>
      </w:tr>
    </w:tbl>
    <w:p>
      <w:r>
        <w:t>Overall Score Summary: Hook __ / 5 · Outperformance __ / 5 · Voice __ / 5 · CTA __ / 5 → Total __ / 20</w:t>
      </w:r>
    </w:p>
    <w:p>
      <w:r>
        <w:t>Tactic: Refine weakest pillar and re-score.</w:t>
      </w:r>
    </w:p>
    <w:p>
      <w:r>
        <w:t>KPI: Achieve ≥ 16 / 20 with authentic human-voice consistency.</w:t>
      </w:r>
    </w:p>
    <w:p>
      <w:r>
        <w:t>Decision: ☐ Accept ☐ Revise ☐ Retest</w:t>
      </w:r>
    </w:p>
    <w:p>
      <w:pPr>
        <w:pStyle w:val="Heading2"/>
      </w:pPr>
      <w:r>
        <w:t>Governance Notes</w:t>
      </w:r>
    </w:p>
    <w:p>
      <w:r>
        <w:t>• Framework is evidence-based, reverse-engineered from prior high-performing content.</w:t>
      </w:r>
    </w:p>
    <w:p>
      <w:r>
        <w:t>• Patterns describe what worked; they have not yet been proven to cause performance gains.</w:t>
      </w:r>
    </w:p>
    <w:p>
      <w:r>
        <w:t>• Human arbitration required for all publishing decisions.</w:t>
      </w:r>
    </w:p>
    <w:p>
      <w:r>
        <w:t>• Use within Creative Commons BY-NC-SA 4.0 license.</w:t>
      </w:r>
    </w:p>
    <w:p>
      <w:pPr>
        <w:pStyle w:val="Heading2"/>
      </w:pPr>
      <w:r>
        <w:t>Example Use</w:t>
      </w:r>
    </w:p>
    <w:p>
      <w:r>
        <w:t>“Evaluate this LinkedIn post using HAIA-SMART v1.1. Score each pillar, summarize Factics, and show how to raise total above 16 while keeping my authentic Basil voice.”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