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knitERP — технические задания сессий № 2–6, версия 2</w:t>
      </w:r>
    </w:p>
    <w:p>
      <w:pPr>
        <w:spacing w:after="80"/>
      </w:pPr>
      <w:r>
        <w:t xml:space="preserve">13.10.2026. Составила сессия № 1 (координация, слияние модулей, безопасность; ветка </w:t>
      </w:r>
      <w:r>
        <w:rPr>
          <w:b/>
          <w:bCs/>
        </w:rPr>
        <w:t xml:space="preserve">claude/fervent-volta-3pn88r</w:t>
      </w:r>
      <w:r>
        <w:t xml:space="preserve">). Заменяет разделы 4–8 плана от 12.10.2026; общие правила (раздел 2 того плана) действуют без изменений и повторены кратко ниже.</w:t>
      </w:r>
    </w:p>
    <w:p>
      <w:pPr>
        <w:spacing w:after="80"/>
      </w:pPr>
      <w:r>
        <w:rPr>
          <w:color w:val="444444"/>
          <w:sz w:val="18"/>
          <w:szCs w:val="18"/>
        </w:rPr>
        <w:t xml:space="preserve">Порядок прежний: сначала пилот на собственной фабрике, затем продажа по подписке. Поэтому в каждом ТЗ первым идёт то, что нужно фабрике в пилоте; новые функции — после.</w:t>
      </w:r>
    </w:p>
    <w:p>
      <w:pPr>
        <w:pStyle w:val="Heading1"/>
      </w:pPr>
      <w:r>
        <w:t xml:space="preserve">1. Кто чем занят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5"/>
        <w:gridCol w:w="2463"/>
        <w:gridCol w:w="1392"/>
        <w:gridCol w:w="3428"/>
      </w:tblGrid>
      <w:tr>
        <w:trPr>
          <w:tblHeader/>
        </w:trPr>
        <w:tc>
          <w:tcPr>
            <w:tcW w:type="dxa" w:w="2355"/>
            <w:shd w:fill="E3EC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Сессия</w:t>
            </w:r>
          </w:p>
        </w:tc>
        <w:tc>
          <w:tcPr>
            <w:tcW w:type="dxa" w:w="2463"/>
            <w:shd w:fill="E3EC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Ветка</w:t>
            </w:r>
          </w:p>
        </w:tc>
        <w:tc>
          <w:tcPr>
            <w:tcW w:type="dxa" w:w="1392"/>
            <w:shd w:fill="E3EC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Решения</w:t>
            </w:r>
          </w:p>
        </w:tc>
        <w:tc>
          <w:tcPr>
            <w:tcW w:type="dxa" w:w="3428"/>
            <w:shd w:fill="E3EC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Главное в версии 2</w:t>
            </w:r>
          </w:p>
        </w:tc>
      </w:tr>
      <w:tr>
        <w:trPr>
          <w:tblHeader w:val="false"/>
        </w:trPr>
        <w:tc>
          <w:tcPr>
            <w:tcW w:type="dxa" w:w="2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№ 1 База: координация, слияние, безопасность</w:t>
            </w:r>
          </w:p>
        </w:tc>
        <w:tc>
          <w:tcPr>
            <w:tcW w:type="dxa" w:w="24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claude/fervent-volta-3pn88r</w:t>
            </w:r>
          </w:p>
        </w:tc>
        <w:tc>
          <w:tcPr>
            <w:tcW w:type="dxa" w:w="13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D86–D199</w:t>
            </w:r>
          </w:p>
        </w:tc>
        <w:tc>
          <w:tcPr>
            <w:tcW w:type="dxa" w:w="3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аудит 12.10 закрыт (D128, D129); права на теги и ПДн (D130); слияние модулей; автоматизация волна 2; сервер к пилоту</w:t>
            </w:r>
          </w:p>
        </w:tc>
      </w:tr>
      <w:tr>
        <w:trPr>
          <w:tblHeader w:val="false"/>
        </w:trPr>
        <w:tc>
          <w:tcPr>
            <w:tcW w:type="dxa" w:w="2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№ 2 Продажи</w:t>
            </w:r>
          </w:p>
        </w:tc>
        <w:tc>
          <w:tcPr>
            <w:tcW w:type="dxa" w:w="24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claude/amazing-shannon-i7qayq</w:t>
            </w:r>
          </w:p>
        </w:tc>
        <w:tc>
          <w:tcPr>
            <w:tcW w:type="dxa" w:w="13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D1100–D1199</w:t>
            </w:r>
          </w:p>
        </w:tc>
        <w:tc>
          <w:tcPr>
            <w:tcW w:type="dxa" w:w="3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печать и маркировка (этап 6), возвраты по качеству, сверка ТЗ</w:t>
            </w:r>
          </w:p>
        </w:tc>
      </w:tr>
      <w:tr>
        <w:trPr>
          <w:tblHeader w:val="false"/>
        </w:trPr>
        <w:tc>
          <w:tcPr>
            <w:tcW w:type="dxa" w:w="2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№ 3 CRM</w:t>
            </w:r>
          </w:p>
        </w:tc>
        <w:tc>
          <w:tcPr>
            <w:tcW w:type="dxa" w:w="24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claude/crm</w:t>
            </w:r>
          </w:p>
        </w:tc>
        <w:tc>
          <w:tcPr>
            <w:tcW w:type="dxa" w:w="13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D600–D699</w:t>
            </w:r>
          </w:p>
        </w:tc>
        <w:tc>
          <w:tcPr>
            <w:tcW w:type="dxa" w:w="3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замечания проверки, связка с продажами, отчёты, телефон менеджера</w:t>
            </w:r>
          </w:p>
        </w:tc>
      </w:tr>
      <w:tr>
        <w:trPr>
          <w:tblHeader w:val="false"/>
        </w:trPr>
        <w:tc>
          <w:tcPr>
            <w:tcW w:type="dxa" w:w="2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№ 4 Каталог и МойСклад</w:t>
            </w:r>
          </w:p>
        </w:tc>
        <w:tc>
          <w:tcPr>
            <w:tcW w:type="dxa" w:w="24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claude/catalog-products</w:t>
            </w:r>
          </w:p>
        </w:tc>
        <w:tc>
          <w:tcPr>
            <w:tcW w:type="dxa" w:w="13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D300–D399</w:t>
            </w:r>
          </w:p>
        </w:tc>
        <w:tc>
          <w:tcPr>
            <w:tcW w:type="dxa" w:w="3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перенос фабрики «под ключ», маркировка, карточки маркетплейсов</w:t>
            </w:r>
          </w:p>
        </w:tc>
      </w:tr>
      <w:tr>
        <w:trPr>
          <w:tblHeader w:val="false"/>
        </w:trPr>
        <w:tc>
          <w:tcPr>
            <w:tcW w:type="dxa" w:w="2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№ 5 Разработка</w:t>
            </w:r>
          </w:p>
        </w:tc>
        <w:tc>
          <w:tcPr>
            <w:tcW w:type="dxa" w:w="24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claude/clever-pascal-fahux9</w:t>
            </w:r>
          </w:p>
        </w:tc>
        <w:tc>
          <w:tcPr>
            <w:tcW w:type="dxa" w:w="13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D700–D799</w:t>
            </w:r>
          </w:p>
        </w:tc>
        <w:tc>
          <w:tcPr>
            <w:tcW w:type="dxa" w:w="3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рисунок как объект, образец полностью, колориты, файлы программ</w:t>
            </w:r>
          </w:p>
        </w:tc>
      </w:tr>
      <w:tr>
        <w:trPr>
          <w:tblHeader w:val="false"/>
        </w:trPr>
        <w:tc>
          <w:tcPr>
            <w:tcW w:type="dxa" w:w="2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№ 6 Производство и «Сотрудники»</w:t>
            </w:r>
          </w:p>
        </w:tc>
        <w:tc>
          <w:tcPr>
            <w:tcW w:type="dxa" w:w="24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claude/hr-employees</w:t>
            </w:r>
          </w:p>
        </w:tc>
        <w:tc>
          <w:tcPr>
            <w:tcW w:type="dxa" w:w="13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D200–D299, D400–D499</w:t>
            </w:r>
          </w:p>
        </w:tc>
        <w:tc>
          <w:tcPr>
            <w:tcW w:type="dxa" w:w="3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стабилизация к пилоту: ночные смены, терминал цеха, выработка → зарплата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Обязательно для всех (кратко)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Перед началом и перед каждым этапом: git fetch origin &amp;&amp; git merge origin/claude/fervent-volta-3pn88r. В базу не пушить — слияние делает только сессия № 1 (база сразу обновляет рабочий сервер).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Не ослаблять исправления аудита 12.10:</w:t>
      </w:r>
      <w:r>
        <w:t xml:space="preserve"> выдача прав не шире своей (D128, GrantPolicy); вебхуки — с подтверждением и по правам создателя; отгрузка и поступление не больше остатка заказа, сторно при возврате запрещено (D129); POST создания заказов, складских документов и оплат в API — только с Idempotency-Key; заголовок секрета MAX обязателен (D121).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Новые права — константа, подпись, строки матрицы ролей без дублей ключей; персональные данные сотрудников — только с правом D130; теги — право справочника тегов D130.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Миграции — только после свежей базы, обратимые; has-pending-model-changes — пусто; применённые не править.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Без паролей, ключей, реальных ПДн и реальных ИНН в коде и тестах (только вымышленные с верной контрольной суммой).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Переводы be/kk/uz: MISSING 0, STALE 0. Тесты: модульные, интеграционные, e2e (1440 и 390 px, 0 ошибок JS).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Отчёт — по-русски: сделано и проверено; не проверено (явно); «Следующие 3 шага»; «Готовность проекта» без процентов без расчёта. Изменения в чужих файлах и просьбы к базе — в docs/sessions/&lt;модуль&gt;.md.</w:t>
      </w:r>
    </w:p>
    <w:p>
      <w:pPr>
        <w:pStyle w:val="Heading1"/>
      </w:pPr>
      <w:r>
        <w:t xml:space="preserve">3. ТЗ сессии № 2 — Продажи, версия 2</w:t>
      </w:r>
    </w:p>
    <w:p>
      <w:pPr>
        <w:spacing w:after="80"/>
      </w:pPr>
      <w:r>
        <w:rPr>
          <w:b/>
          <w:bCs/>
        </w:rPr>
        <w:t xml:space="preserve">Сделано:</w:t>
      </w:r>
      <w:r>
        <w:t xml:space="preserve"> этапы 1–4, документы клиенту и XML УПД, прайс-лист (D1142), неотгруженный остаток (D1143), сборка и отгрузка по нескольким заказам (D1150–D1159), аналитика, ABC, план-факт, воронка, блоки главного (D1160–D1172), загрузка отчётов маркетплейсов из Excel. </w:t>
      </w:r>
      <w:r>
        <w:rPr>
          <w:b/>
          <w:bCs/>
        </w:rPr>
        <w:t xml:space="preserve">Цель:</w:t>
      </w:r>
      <w:r>
        <w:t xml:space="preserve"> закрыть раздел к пилоту, ничего не оставив «частично».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0. Сверка с ТЗ.</w:t>
      </w:r>
      <w:r>
        <w:t xml:space="preserve"> Обновить таблицы статуса в docs/tz/sales.md (сейчас в ветке устаревшие: этапы 5–8 отмечены «не начато»). Честный список несделанного — первым пунктом отчёта.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 Печать (этап 6).</w:t>
      </w:r>
      <w:r>
        <w:t xml:space="preserve"> Полный комплект: счёт, УПД статус 1 и 2, счёт-фактура, ТОРГ-12, ТТН, акт сверки, корректировочный УПД; предпросмотр, печать нескольких документов одной кнопкой, PDF; одинаковый вид на 1440 и 390 px (на телефоне — PDF).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2. Маркировка в отгрузке.</w:t>
      </w:r>
      <w:r>
        <w:t xml:space="preserve"> Коды «Честного ЗНАКа» в строках отгрузки: сканер, проверка GTIN позиции (признак из каталога D305), запрет повторной продажи кода, код возвращается при возврате; выгрузка файла для вывода из оборота. Без подключения к API оператора (решение владельца).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3. Возвраты по качеству.</w:t>
      </w:r>
      <w:r>
        <w:t xml:space="preserve"> Причина, «годен / брак», брак — на склад карантина или списание; корректировочный УПД; возврат денег или зачёт в аванс. Учесть D129: сторно отгрузки при проведённом возврате запрещено.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 Маркетплейсы — завершение.</w:t>
      </w:r>
      <w:r>
        <w:t xml:space="preserve"> Комиссии и возвраты из отчётов WB/Ozon в аналитике по каналам; сопоставление по внешним связям каталога; несопоставленные строки — список с «привязать». API маркетплейсов — только после решения владельца.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 Скорость.</w:t>
      </w:r>
      <w:r>
        <w:t xml:space="preserve"> Список заказов и аналитика на 100 тыс. строк — до 3 с (тест есть — держать зелёным).</w:t>
      </w:r>
    </w:p>
    <w:p>
      <w:pPr>
        <w:spacing w:after="80"/>
      </w:pPr>
      <w:r>
        <w:rPr>
          <w:b/>
          <w:bCs/>
          <w:color w:val="444444"/>
          <w:sz w:val="18"/>
          <w:szCs w:val="18"/>
        </w:rPr>
        <w:t xml:space="preserve">Приёмка:</w:t>
      </w:r>
      <w:r>
        <w:rPr>
          <w:color w:val="444444"/>
          <w:sz w:val="18"/>
          <w:szCs w:val="18"/>
        </w:rPr>
        <w:t xml:space="preserve"> e2e «заказ → сборка → отгрузка с кодами маркировки → печать комплекта → возврат брака → корректировочный УПД» на компьютере и телефоне; интеграционные тесты остатков, денег и прав.</w:t>
      </w:r>
    </w:p>
    <w:p>
      <w:pPr>
        <w:pStyle w:val="Heading1"/>
      </w:pPr>
      <w:r>
        <w:t xml:space="preserve">4. ТЗ сессии № 3 — CRM, версия 2</w:t>
      </w:r>
    </w:p>
    <w:p>
      <w:pPr>
        <w:spacing w:after="80"/>
      </w:pPr>
      <w:r>
        <w:rPr>
          <w:b/>
          <w:bCs/>
        </w:rPr>
        <w:t xml:space="preserve">Сделано:</w:t>
      </w:r>
      <w:r>
        <w:t xml:space="preserve"> этапы 1–5, чаты Telegram/WhatsApp/MAX, шаблоны, рассылки, входящая почта. Последний коммит ветки — 12.10, задания версии 1 не начаты. </w:t>
      </w:r>
      <w:r>
        <w:rPr>
          <w:b/>
          <w:bCs/>
        </w:rPr>
        <w:t xml:space="preserve">Цель:</w:t>
      </w:r>
      <w:r>
        <w:t xml:space="preserve"> надёжность и связка с продажами к пилоту.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0. Свежая база.</w:t>
      </w:r>
      <w:r>
        <w:t xml:space="preserve"> Слить базу: в ней D128 (квалификация лида видит только свои контакты, вебхуки) и D129 (заказ из КП связан с КП, повтор возвращает тот же заказ, просроченный КП — отказ). Не откатывать эти изменения при конфликтах.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 Замечания проверки (до новых функций):</w:t>
      </w:r>
      <w:r>
        <w:t xml:space="preserve"> цены КП в ленте — только с правом цен; составные внешние ключи для crm_mailings.TagId, crm_mailing_recipients.ContactId, crm_offers.PriceTypeId, crm_activities.OfferId, crm_offer_lines.ItemId (новой миграцией); рассылка — сначала зафиксировать получателей, затем отправка вне транзакции; длина активности — до отправки письма КП; повторная заявка не раскрывает Id и номер лида; лимит отправки КП; длительность звонка 0…86 400 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2. Связка с продажами:</w:t>
      </w:r>
      <w:r>
        <w:t xml:space="preserve"> из сделки — заказ, счёт, документы клиенту; оплата и отгрузка видны в сделке; причины проигрыша справочником; напоминание о повторном заказе по циклу клиента (данные — из аналитики продаж).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3. Отчёты:</w:t>
      </w:r>
      <w:r>
        <w:t xml:space="preserve"> воронка по этапам и менеджерам, конверсия, длительность этапов, источники лидов, план-факт; Excel; суммы — только с правом цен.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 Телефон менеджера (390 px):</w:t>
      </w:r>
      <w:r>
        <w:t xml:space="preserve"> «Мои задачи сегодня», звонок в одно касание, заметка, фото к сделке.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 Проекты решений без кода:</w:t>
      </w:r>
      <w:r>
        <w:t xml:space="preserve"> IP-телефония с записью (сравнение 2–3 провайдеров, цена, 152-ФЗ), шаблоны WhatsApp вне 24-часового окна — владельцу на выбор.</w:t>
      </w:r>
    </w:p>
    <w:p>
      <w:pPr>
        <w:spacing w:after="80"/>
      </w:pPr>
      <w:r>
        <w:rPr>
          <w:b/>
          <w:bCs/>
          <w:color w:val="444444"/>
          <w:sz w:val="18"/>
          <w:szCs w:val="18"/>
        </w:rPr>
        <w:t xml:space="preserve">Приёмка:</w:t>
      </w:r>
      <w:r>
        <w:rPr>
          <w:color w:val="444444"/>
          <w:sz w:val="18"/>
          <w:szCs w:val="18"/>
        </w:rPr>
        <w:t xml:space="preserve"> все замечания закрыты тестами; e2e «лид → сделка → КП → заказ → отгрузка → оплата» с проверкой прав «только свои».</w:t>
      </w:r>
    </w:p>
    <w:p>
      <w:pPr>
        <w:pStyle w:val="Heading1"/>
      </w:pPr>
      <w:r>
        <w:t xml:space="preserve">5. ТЗ сессии № 4 — Каталог и МойСклад, версия 2</w:t>
      </w:r>
    </w:p>
    <w:p>
      <w:pPr>
        <w:spacing w:after="80"/>
      </w:pPr>
      <w:r>
        <w:rPr>
          <w:b/>
          <w:bCs/>
        </w:rPr>
        <w:t xml:space="preserve">Сделано:</w:t>
      </w:r>
      <w:r>
        <w:t xml:space="preserve"> номенклатура как в МойСклад, архив и смена кода с проверками, загрузка Excel в 40 раз быстрее, замер на 50 тыс. позиций, печать 5000 этикеток, прайс поставщика, сверка остатков МойСклад по складам (до D349). </w:t>
      </w:r>
      <w:r>
        <w:rPr>
          <w:b/>
          <w:bCs/>
        </w:rPr>
        <w:t xml:space="preserve">Цель:</w:t>
      </w:r>
      <w:r>
        <w:t xml:space="preserve"> фабрика переходит из МойСклад без потерь.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 Перенос «под ключ».</w:t>
      </w:r>
      <w:r>
        <w:t xml:space="preserve"> Мастер: проверка связи → предпросмотр → загрузка всего (номенклатура, модификации, контрагенты, склады, цены, остатки на дату) «всё или ничего» → отчёт расхождений → повторная сверка. Повтор не дублирует. Пошаговая инструкция владельцу (docs/moysklad-migration.md) с картинками экранов.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2. Пробный перенос.</w:t>
      </w:r>
      <w:r>
        <w:t xml:space="preserve"> На тестовом стенде — по обезличенной выгрузке, которую даст владелец; протокол: сколько загружено, расхождения и их причины. Реальную выгрузку в репозиторий не класть.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3. Маркировка как справочник:</w:t>
      </w:r>
      <w:r>
        <w:t xml:space="preserve"> признак, товарная группа, GTIN у модификаций, проверка формата; метод для продаж «GTIN позиции/модификации» (согласовать с № 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 Карточки маркетплейсов:</w:t>
      </w:r>
      <w:r>
        <w:t xml:space="preserve"> обязательные атрибуты WB/Ozon по категориям, проверка заполненности, выгрузка файлом.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 Прайс-лист:</w:t>
      </w:r>
      <w:r>
        <w:t xml:space="preserve"> у продаж уже есть (D1142) — не дублировать; общий компонент или ссылка.</w:t>
      </w:r>
    </w:p>
    <w:p>
      <w:pPr>
        <w:spacing w:after="80"/>
      </w:pPr>
      <w:r>
        <w:rPr>
          <w:b/>
          <w:bCs/>
          <w:color w:val="444444"/>
          <w:sz w:val="18"/>
          <w:szCs w:val="18"/>
        </w:rPr>
        <w:t xml:space="preserve">Приёмка:</w:t>
      </w:r>
      <w:r>
        <w:rPr>
          <w:color w:val="444444"/>
          <w:sz w:val="18"/>
          <w:szCs w:val="18"/>
        </w:rPr>
        <w:t xml:space="preserve"> пробный перенос без расхождений остатков и цен; e2e мастера; скорость списка 50 тыс. — до 1 с.</w:t>
      </w:r>
    </w:p>
    <w:p>
      <w:pPr>
        <w:pStyle w:val="Heading1"/>
      </w:pPr>
      <w:r>
        <w:t xml:space="preserve">6. ТЗ сессии № 5 — Разработка, версия 2</w:t>
      </w:r>
    </w:p>
    <w:p>
      <w:pPr>
        <w:spacing w:after="80"/>
      </w:pPr>
      <w:r>
        <w:rPr>
          <w:b/>
          <w:bCs/>
        </w:rPr>
        <w:t xml:space="preserve">Сделано:</w:t>
      </w:r>
      <w:r>
        <w:t xml:space="preserve"> модели, стадии, образцы у заказчика, техпаспорт PDF, статьи помощника, приёмочный сценарий ТЗ §14, сверка несделанного (docs/sessions/development.md). </w:t>
      </w:r>
      <w:r>
        <w:rPr>
          <w:b/>
          <w:bCs/>
        </w:rPr>
        <w:t xml:space="preserve">Цель:</w:t>
      </w:r>
      <w:r>
        <w:t xml:space="preserve"> закрыть список несделанного по порядку пользы для фабрики.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 Образец полностью (§8):</w:t>
      </w:r>
      <w:r>
        <w:t xml:space="preserve"> колорит, версия рисунка, пряжа и партия, кто вязал и собирал, время, фото; доработка (что меняем, срок); сравнение образцов рядом (замеры, вес, фото). Пряжа: номер краски, плотность на 10 см, усадка после ВТО, вес изделия по размерам.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2. Рисунок как объект (§7):</w:t>
      </w:r>
      <w:r>
        <w:t xml:space="preserve"> номер Р-00001, раппорт, число цветов, класс машины, статусы, версии с причиной, колориты, библиотека с «использован в моделях», проверки при утверждении (цвет → пряжа, цветов не больше нитеводителей, раппорт кратен ширине); «Рисунок к программированию» → задача программисту. Существующие данные D711 перенести миграцией без потерь.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3. Колориты (§10):</w:t>
      </w:r>
      <w:r>
        <w:t xml:space="preserve"> сценарий «другой колорит» модели без повторного ввода.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 Файлы программы и рисунка в техкарту производства (§11):</w:t>
      </w:r>
      <w:r>
        <w:t xml:space="preserve"> сейчас передаются только имена (D750) — передавать файлы с правами производства.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 Мелочи:</w:t>
      </w:r>
      <w:r>
        <w:t xml:space="preserve"> шаблоны табеля мер по категориям (§9); сжатие фото до 2000 px на сервере (§13); активность «образцы отправлены» в сделке — через метод CRM (согласовать с № 3).</w:t>
      </w:r>
    </w:p>
    <w:p>
      <w:pPr>
        <w:spacing w:after="80"/>
      </w:pPr>
      <w:r>
        <w:rPr>
          <w:b/>
          <w:bCs/>
          <w:color w:val="444444"/>
          <w:sz w:val="18"/>
          <w:szCs w:val="18"/>
        </w:rPr>
        <w:t xml:space="preserve">Приёмка:</w:t>
      </w:r>
      <w:r>
        <w:rPr>
          <w:color w:val="444444"/>
          <w:sz w:val="18"/>
          <w:szCs w:val="18"/>
        </w:rPr>
        <w:t xml:space="preserve"> e2e «модель → рисунок → образец → утверждение → другой колорит → передача в производство с файлами».</w:t>
      </w:r>
    </w:p>
    <w:p>
      <w:pPr>
        <w:pStyle w:val="Heading1"/>
      </w:pPr>
      <w:r>
        <w:t xml:space="preserve">7. ТЗ сессии № 6 — Производство и «Сотрудники» к пилоту</w:t>
      </w:r>
    </w:p>
    <w:p>
      <w:pPr>
        <w:spacing w:after="80"/>
      </w:pPr>
      <w:r>
        <w:rPr>
          <w:b/>
          <w:bCs/>
        </w:rPr>
        <w:t xml:space="preserve">Сделано ранее (ветка claude/hr-employees, до 11.10):</w:t>
      </w:r>
      <w:r>
        <w:t xml:space="preserve"> кадры, приказы, документы перед доступом, «Смена сегодня», автоматизация D225, переделка без оплаты D224. В базе с тех пор: анкета по ссылке D125, ограничения входа D127, права ПДн D130. </w:t>
      </w:r>
      <w:r>
        <w:rPr>
          <w:b/>
          <w:bCs/>
        </w:rPr>
        <w:t xml:space="preserve">Цель:</w:t>
      </w:r>
      <w:r>
        <w:t xml:space="preserve"> цех и кадры работают в пилоте без ручных правок.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0. Свежая база</w:t>
      </w:r>
      <w:r>
        <w:t xml:space="preserve"> и проверка, что «Сотрудники» используют право ПДн D130 (паспорт, адрес, телефон не уходят без права).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 Ночные смены</w:t>
      </w:r>
      <w:r>
        <w:t xml:space="preserve"> — после ответа владельца (предложение: дата работы = дата начала смены по графику); выработка и табель — в тот же день и месяц зарплаты.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2. Терминал цеха на телефоне:</w:t>
      </w:r>
      <w:r>
        <w:t xml:space="preserve"> мои задания, отметка выработки в одно касание, «почему не выполнено», работа при слабой сети (повтор без дублей — ключ операции).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3. Выработка → зарплата</w:t>
      </w:r>
      <w:r>
        <w:t xml:space="preserve"> без ручных правок: расценки из норм технолога (согласовать с № 5: код операции), проверка на одном месяце фабрики; закрытый период для зарплаты — после ответа владельца.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 Нестабильные e2e:</w:t>
      </w:r>
      <w:r>
        <w:t xml:space="preserve"> сменные задания (назначение начальником цеха), терминал, свой табель — ждать результата, а не время; три прогона подряд зелёные.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 Памятки:</w:t>
      </w:r>
      <w:r>
        <w:t xml:space="preserve"> работнику цеха и кадровику на одну страницу (дополнить docs/pilot.md, раздел 5).</w:t>
      </w:r>
    </w:p>
    <w:p>
      <w:pPr>
        <w:spacing w:after="80"/>
      </w:pPr>
      <w:r>
        <w:rPr>
          <w:b/>
          <w:bCs/>
          <w:color w:val="444444"/>
          <w:sz w:val="18"/>
          <w:szCs w:val="18"/>
        </w:rPr>
        <w:t xml:space="preserve">Приёмка:</w:t>
      </w:r>
      <w:r>
        <w:rPr>
          <w:color w:val="444444"/>
          <w:sz w:val="18"/>
          <w:szCs w:val="18"/>
        </w:rPr>
        <w:t xml:space="preserve"> e2e «сменное задание → выработка на телефоне → табель → расчётный листок»; три прогона e2e модуля без падений.</w:t>
      </w:r>
    </w:p>
    <w:p>
      <w:pPr>
        <w:pStyle w:val="Heading1"/>
      </w:pPr>
      <w:r>
        <w:t xml:space="preserve">8. Как передать</w:t>
      </w:r>
    </w:p>
    <w:p>
      <w:pPr>
        <w:spacing w:after="80"/>
      </w:pPr>
      <w:r>
        <w:rPr>
          <w:color w:val="444444"/>
          <w:sz w:val="18"/>
          <w:szCs w:val="18"/>
        </w:rPr>
        <w:t xml:space="preserve">Отправьте каждой сессии: «Ты — сессия № N проекта knitERP. Прочитай CLAUDE.md, docs/sessions/base.md и docs/plan/knitERP-tz-v2-2026-10-13.pdf (разделы 2 и свой). Начни с пункта 0 (или 1). Отчёт — строго на русском». Сессии № 6 дополнительно: «ветка claude/hr-employees, сначала слей свежую базу». Когда сессия сдаёт этап — напишите сессии № 1 «Сливай модули».</w:t>
      </w:r>
    </w:p>
    <w:p>
      <w:pPr>
        <w:spacing w:after="80"/>
      </w:pPr>
      <w:r>
        <w:rPr>
          <w:b/>
          <w:bCs/>
          <w:color w:val="444444"/>
          <w:sz w:val="18"/>
          <w:szCs w:val="18"/>
        </w:rPr>
        <w:t xml:space="preserve">Следующая свободная сессия</w:t>
      </w:r>
      <w:r>
        <w:rPr>
          <w:color w:val="444444"/>
          <w:sz w:val="18"/>
          <w:szCs w:val="18"/>
        </w:rPr>
        <w:t xml:space="preserve"> (после пилота или параллельно, если есть лимит): подписка и коммерческий запуск по docs/tz/subscription.md (API для сайта kniterp.ru — раздел 6б), затем база знаний помощника (D900–D999).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knitERP — ТЗ сессий № 2–6, версия 2, 13.10.2026 ·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1F4E79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knitERP — ТЗ сессий № 2–6, версия 2</dc:title>
  <dc:creator>knitERP, сессия № 1</dc:creator>
  <cp:lastModifiedBy>Un-named</cp:lastModifiedBy>
  <cp:revision>1</cp:revision>
  <dcterms:created xsi:type="dcterms:W3CDTF">2026-10-13T02:54:20.976Z</dcterms:created>
  <dcterms:modified xsi:type="dcterms:W3CDTF">2026-10-13T02:54:20.986Z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