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6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8.png" ContentType="image/png"/>
  <Override PartName="/word/media/image17.png" ContentType="image/png"/>
  <Override PartName="/word/media/image1.png" ContentType="image/png"/>
  <Override PartName="/word/media/image12.png" ContentType="image/png"/>
  <Override PartName="/word/media/image5.png" ContentType="image/png"/>
  <Override PartName="/word/media/image3.png" ContentType="image/png"/>
  <Override PartName="/word/media/image15.png" ContentType="image/png"/>
  <Override PartName="/word/media/image4.emf" ContentType="image/x-emf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МИНОБРНАУКИ РОССИИ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0" b="0"/>
            <wp:wrapNone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ф</w:t>
      </w:r>
      <w:r>
        <w:rPr>
          <w:rFonts w:ascii="Times New Roman" w:hAnsi="Times New Roman"/>
          <w:b w:val="false"/>
          <w:bCs w:val="false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НИЖЕГОРОДСКИЙ ГОСУДАРСТВЕННЫЙ ТЕХНИЧЕСКИЙ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УНИВЕРСИТЕТ им. Р.Е.АЛЕКСЕЕВА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567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Кафедра информатики и систем управления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color w:val="7F7F7F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 w:val="false"/>
          <w:b w:val="false"/>
          <w:bCs w:val="false"/>
          <w:color w:val="7F7F7F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  <w:t xml:space="preserve">                                                  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 лабораторной работе №8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Управление данными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________________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 Балашова Т.И.</w:t>
      </w:r>
      <w:r>
        <w:rPr>
          <w:rFonts w:ascii="Times New Roman" w:hAnsi="Times New Roman"/>
          <w:b w:val="false"/>
          <w:bCs w:val="false"/>
          <w:color w:val="7F7F7F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  <w:tab/>
        <w:t>(подпись)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СТУДЕНТ:</w:t>
      </w:r>
    </w:p>
    <w:p>
      <w:pPr>
        <w:pStyle w:val="Normal"/>
        <w:spacing w:lineRule="auto" w:line="240" w:before="0" w:after="0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________________             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u w:val="single"/>
        </w:rPr>
        <w:t>Гузнов К. М.</w:t>
      </w:r>
    </w:p>
    <w:p>
      <w:pPr>
        <w:pStyle w:val="Normal"/>
        <w:spacing w:lineRule="auto" w:line="240" w:before="0" w:after="0"/>
        <w:ind w:left="4678" w:right="0" w:firstLine="278"/>
        <w:rPr>
          <w:rFonts w:ascii="Times New Roman" w:hAnsi="Times New Roman"/>
          <w:b w:val="false"/>
          <w:b w:val="false"/>
          <w:bCs w:val="false"/>
          <w:color w:val="7F7F7F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  <w:t>(подпись)</w:t>
        <w:tab/>
        <w:t xml:space="preserve"> </w:t>
      </w:r>
    </w:p>
    <w:p>
      <w:pPr>
        <w:pStyle w:val="Normal"/>
        <w:spacing w:lineRule="auto" w:line="240" w:before="0" w:after="0"/>
        <w:ind w:left="4678" w:right="0" w:firstLine="278"/>
        <w:rPr>
          <w:rFonts w:ascii="Times New Roman" w:hAnsi="Times New Roman"/>
          <w:b w:val="false"/>
          <w:b w:val="false"/>
          <w:bCs w:val="false"/>
          <w:color w:val="7F7F7F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</w:r>
    </w:p>
    <w:p>
      <w:pPr>
        <w:pStyle w:val="Normal"/>
        <w:spacing w:lineRule="auto" w:line="240" w:before="0" w:after="0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  <w:tab/>
        <w:tab/>
        <w:tab/>
        <w:tab/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17-АС</w:t>
      </w:r>
      <w:r>
        <w:rPr>
          <w:rFonts w:ascii="Times New Roman" w:hAnsi="Times New Roman"/>
          <w:b w:val="false"/>
          <w:bCs w:val="false"/>
          <w:color w:val="7F7F7F"/>
          <w:sz w:val="28"/>
          <w:szCs w:val="28"/>
        </w:rPr>
        <w:tab/>
      </w:r>
    </w:p>
    <w:p>
      <w:pPr>
        <w:pStyle w:val="Normal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Работа защищена «___» ____________ </w:t>
      </w:r>
    </w:p>
    <w:p>
      <w:pPr>
        <w:pStyle w:val="Normal"/>
        <w:ind w:left="4678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Вариант </w:t>
      </w:r>
      <w:r>
        <w:rPr>
          <w:b w:val="false"/>
          <w:bCs w:val="false"/>
          <w:color w:val="auto"/>
          <w:sz w:val="28"/>
          <w:szCs w:val="28"/>
        </w:rPr>
        <w:t>4</w:t>
      </w:r>
      <w:r>
        <w:rPr>
          <w:b w:val="false"/>
          <w:bCs w:val="false"/>
          <w:color w:val="auto"/>
          <w:sz w:val="28"/>
          <w:szCs w:val="28"/>
        </w:rPr>
        <w:t>.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 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Название порта: </w:t>
      </w:r>
      <w:r>
        <w:rPr>
          <w:b w:val="false"/>
          <w:bCs w:val="false"/>
          <w:sz w:val="28"/>
          <w:szCs w:val="28"/>
          <w:u w:val="single"/>
        </w:rPr>
        <w:t>Нижний Новгород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005" cy="28721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Свойства агента порта: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0615" cy="50190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КПД (%) = </w:t>
      </w: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631825" cy="359410"/>
            <wp:effectExtent l="0" t="0" r="0" b="0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;         Простой (%) = 1 – КПД;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 порта: 2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817620" cy="127381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519805" cy="124968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порта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: 3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472815" cy="129540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433445" cy="1295400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порта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: 4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794760" cy="1399540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634740" cy="135445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порта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: 5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596640" cy="1149350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435350" cy="120396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порта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: 6 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953510" cy="1310640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208020" cy="121158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порта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: 7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430270" cy="1234440"/>
            <wp:effectExtent l="0" t="0" r="0" b="0"/>
            <wp:docPr id="1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 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307080" cy="1120140"/>
            <wp:effectExtent l="0" t="0" r="0" b="0"/>
            <wp:docPr id="1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Вместимость порта: 8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off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3832860" cy="1325880"/>
            <wp:effectExtent l="0" t="0" r="0" b="0"/>
            <wp:docPr id="1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Storm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>on</w:t>
      </w:r>
    </w:p>
    <w:p>
      <w:pPr>
        <w:pStyle w:val="Normal"/>
        <w:ind w:left="-567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0" w:name="_GoBack"/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4411980" cy="1449070"/>
            <wp:effectExtent l="0" t="0" r="0" b="0"/>
            <wp:docPr id="1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u w:val="single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u w:val="single"/>
          <w:lang w:val="en-US"/>
        </w:rPr>
        <w:t>Storm off</w:t>
      </w:r>
    </w:p>
    <w:tbl>
      <w:tblPr>
        <w:tblW w:w="9911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2"/>
        <w:gridCol w:w="1982"/>
        <w:gridCol w:w="1982"/>
        <w:gridCol w:w="1983"/>
      </w:tblGrid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leavePort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</w:rPr>
              <w:t>КПД (%)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</w:rPr>
              <w:t>Простой (%)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20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17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85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23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22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20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19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</w:tr>
      <w:tr>
        <w:trPr>
          <w:trHeight w:val="88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6</w:t>
            </w:r>
          </w:p>
        </w:tc>
      </w:tr>
    </w:tbl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u w:val="single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u w:val="single"/>
          <w:lang w:val="en-US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u w:val="single"/>
          <w:lang w:val="en-US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u w:val="single"/>
          <w:lang w:val="en-US"/>
        </w:rPr>
        <w:t>Storm on</w:t>
      </w:r>
    </w:p>
    <w:tbl>
      <w:tblPr>
        <w:tblW w:w="9911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2"/>
        <w:gridCol w:w="1982"/>
        <w:gridCol w:w="1982"/>
        <w:gridCol w:w="1983"/>
      </w:tblGrid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arrival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leavePort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</w:rPr>
              <w:t>КПД (%)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</w:rPr>
              <w:t>Простой (%)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20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17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85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16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15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93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7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17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16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94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6</w:t>
            </w:r>
          </w:p>
        </w:tc>
      </w:tr>
      <w:tr>
        <w:trPr>
          <w:trHeight w:val="88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89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11</w:t>
            </w:r>
          </w:p>
        </w:tc>
      </w:tr>
    </w:tbl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КПД без шторма</w:t>
      </w:r>
    </w:p>
    <w:p>
      <w:pPr>
        <w:pStyle w:val="Normal"/>
        <w:ind w:left="-567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-53975</wp:posOffset>
            </wp:positionH>
            <wp:positionV relativeFrom="paragraph">
              <wp:posOffset>152400</wp:posOffset>
            </wp:positionV>
            <wp:extent cx="5760085" cy="3239770"/>
            <wp:effectExtent l="0" t="0" r="0" b="0"/>
            <wp:wrapTopAndBottom/>
            <wp:docPr id="19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Простой без шторма</w:t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TopAndBottom/>
            <wp:docPr id="20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КПД  при шторме</w:t>
      </w:r>
    </w:p>
    <w:p>
      <w:pPr>
        <w:pStyle w:val="Normal"/>
        <w:ind w:left="0" w:right="0" w:hanging="0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/>
      <w:r>
        <w:rPr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TopAndBottom/>
            <wp:docPr id="2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  <w:t>П</w:t>
      </w:r>
      <w:r>
        <w:rPr>
          <w:b w:val="false"/>
          <w:bCs w:val="false"/>
          <w:color w:val="auto"/>
          <w:sz w:val="28"/>
          <w:szCs w:val="28"/>
        </w:rPr>
        <w:t>ростой при шторме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TopAndBottom/>
            <wp:docPr id="22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>Вывод:</w:t>
      </w:r>
    </w:p>
    <w:p>
      <w:pPr>
        <w:pStyle w:val="NormalWeb"/>
        <w:spacing w:before="0" w:after="0"/>
        <w:ind w:left="-142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Наибольшая эффективность порта при его вместимости </w:t>
      </w:r>
      <w:r>
        <w:rPr>
          <w:b w:val="false"/>
          <w:bCs w:val="false"/>
          <w:color w:val="auto"/>
          <w:sz w:val="28"/>
          <w:szCs w:val="28"/>
        </w:rPr>
        <w:t>4</w:t>
      </w:r>
      <w:r>
        <w:rPr>
          <w:b w:val="false"/>
          <w:bCs w:val="false"/>
          <w:color w:val="auto"/>
          <w:sz w:val="28"/>
          <w:szCs w:val="28"/>
        </w:rPr>
        <w:t>.</w:t>
      </w:r>
    </w:p>
    <w:sectPr>
      <w:type w:val="nextPage"/>
      <w:pgSz w:w="11906" w:h="16838"/>
      <w:pgMar w:left="1134" w:right="851" w:header="0" w:top="709" w:footer="0" w:bottom="42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S-Extended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Абзац списка1"/>
    <w:basedOn w:val="Normal"/>
    <w:qFormat/>
    <w:pPr>
      <w:spacing w:lineRule="auto" w:line="240" w:before="0" w:after="0"/>
      <w:ind w:left="720" w:right="0" w:hanging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chart" Target="charts/chart1.xml"/><Relationship Id="rId21" Type="http://schemas.openxmlformats.org/officeDocument/2006/relationships/chart" Target="charts/chart2.xml"/><Relationship Id="rId22" Type="http://schemas.openxmlformats.org/officeDocument/2006/relationships/chart" Target="charts/chart3.xml"/><Relationship Id="rId23" Type="http://schemas.openxmlformats.org/officeDocument/2006/relationships/chart" Target="charts/chart4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95</c:v>
                </c:pt>
                <c:pt idx="1">
                  <c:v>85</c:v>
                </c:pt>
                <c:pt idx="2">
                  <c:v>93</c:v>
                </c:pt>
                <c:pt idx="3">
                  <c:v>95</c:v>
                </c:pt>
                <c:pt idx="4">
                  <c:v>90</c:v>
                </c:pt>
                <c:pt idx="5">
                  <c:v>95</c:v>
                </c:pt>
                <c:pt idx="6">
                  <c:v>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3734278"/>
        <c:axId val="91605490"/>
      </c:lineChart>
      <c:catAx>
        <c:axId val="4373427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1605490"/>
        <c:crosses val="autoZero"/>
        <c:auto val="1"/>
        <c:lblAlgn val="ctr"/>
        <c:lblOffset val="100"/>
        <c:noMultiLvlLbl val="0"/>
      </c:catAx>
      <c:valAx>
        <c:axId val="9160549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373427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5</c:v>
                </c:pt>
                <c:pt idx="1">
                  <c:v>15</c:v>
                </c:pt>
                <c:pt idx="2">
                  <c:v>7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2732703"/>
        <c:axId val="53447667"/>
      </c:lineChart>
      <c:catAx>
        <c:axId val="2273270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3447667"/>
        <c:crosses val="autoZero"/>
        <c:auto val="1"/>
        <c:lblAlgn val="ctr"/>
        <c:lblOffset val="100"/>
        <c:noMultiLvlLbl val="0"/>
      </c:catAx>
      <c:valAx>
        <c:axId val="5344766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273270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95</c:v>
                </c:pt>
                <c:pt idx="1">
                  <c:v>85</c:v>
                </c:pt>
                <c:pt idx="2">
                  <c:v>100</c:v>
                </c:pt>
                <c:pt idx="3">
                  <c:v>93</c:v>
                </c:pt>
                <c:pt idx="4">
                  <c:v>96</c:v>
                </c:pt>
                <c:pt idx="5">
                  <c:v>94</c:v>
                </c:pt>
                <c:pt idx="6">
                  <c:v>89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4282674"/>
        <c:axId val="66200373"/>
      </c:lineChart>
      <c:catAx>
        <c:axId val="3428267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6200373"/>
        <c:crosses val="autoZero"/>
        <c:auto val="1"/>
        <c:lblAlgn val="ctr"/>
        <c:lblOffset val="100"/>
        <c:noMultiLvlLbl val="0"/>
      </c:catAx>
      <c:valAx>
        <c:axId val="6620037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428267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5</c:v>
                </c:pt>
                <c:pt idx="1">
                  <c:v>15</c:v>
                </c:pt>
                <c:pt idx="2">
                  <c:v>0</c:v>
                </c:pt>
                <c:pt idx="3">
                  <c:v>7</c:v>
                </c:pt>
                <c:pt idx="4">
                  <c:v>4</c:v>
                </c:pt>
                <c:pt idx="5">
                  <c:v>6</c:v>
                </c:pt>
                <c:pt idx="6">
                  <c:v>11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707627"/>
        <c:axId val="24486581"/>
      </c:lineChart>
      <c:catAx>
        <c:axId val="370762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4486581"/>
        <c:crosses val="autoZero"/>
        <c:auto val="1"/>
        <c:lblAlgn val="ctr"/>
        <c:lblOffset val="100"/>
        <c:noMultiLvlLbl val="0"/>
      </c:catAx>
      <c:valAx>
        <c:axId val="2448658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70762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LibreOffice/6.4.2.2$Linux_X86_64 LibreOffice_project/40$Build-2</Application>
  <Pages>8</Pages>
  <Words>231</Words>
  <Characters>1114</Characters>
  <CharactersWithSpaces>1331</CharactersWithSpaces>
  <Paragraphs>150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2020-05-17T10:21:00Z</dcterms:created>
  <dc:creator>User</dc:creator>
  <dc:description/>
  <dc:language>ru-RU</dc:language>
  <cp:lastModifiedBy/>
  <cp:lastPrinted>2019-10-14T14:48:00Z</cp:lastPrinted>
  <dcterms:modified xsi:type="dcterms:W3CDTF">2020-05-21T20:00:32Z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