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sklearn.tree import DecisionTreeClassifier, plot_tree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Loading the dataset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df = pd.read_csv("play_tennis.csv")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Encoding categorical variables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 = LabelEncoder()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col in df.columns: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df[col] = le.fit_transform(df[col])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Splitting dataset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 = df.drop(columns=['PlayTennis'])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 = df['PlayTennis']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Training the Decision Tree Model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dt_model = DecisionTreeClassifier(criterion='entropy', random_state=42)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dt_model.fit(X_train, y_train)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Visualizing the Decision Tree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plt.figure(figsize=(12, 6))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plot_tree(dt_model, feature_names=X.columns, class_names=['No', 'Yes'], filled=True)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Making predictions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y_pred = dt_model.predict(X_test)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Evaluating the model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conf_matrix = confusion_matrix(y_test, y_pred)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class_report = classification_report(y_test, y_pred)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print(f'Accuracy: {accuracy}\n')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print('Confusion Matrix:\n', conf_matrix)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print('\nClassification Report:\n', class_report)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Display confusion matrix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plt.figure(figsize=(6, 4))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sns.heatmap(conf_matrix, annot=True, fmt='d', cmap='Blues', xticklabels=['No', 'Yes'], yticklabels=['No', 'Yes'])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plt.xlabel('Predicted')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plt.ylabel('Actual')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plt.title('Confusion Matrix')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