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9"/>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numPr>
          <w:ilvl w:val="2"/>
          <w:numId w:val="9"/>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2"/>
        <w:tabs>
          <w:tab w:val="right" w:pos="9972" w:leader="dot"/>
        </w:tabs>
        <w:rPr/>
      </w:pPr>
      <w:hyperlink w:anchor="__RefHeading___Toc1125_3503246471">
        <w:r>
          <w:rPr>
            <w:rStyle w:val="IndexLink"/>
          </w:rPr>
          <w:t>4.2 LAB HOST SYSTEM</w:t>
          <w:tab/>
          <w:t>11</w:t>
        </w:r>
      </w:hyperlink>
    </w:p>
    <w:p>
      <w:pPr>
        <w:pStyle w:val="Contents2"/>
        <w:tabs>
          <w:tab w:val="right" w:pos="9972" w:leader="dot"/>
        </w:tabs>
        <w:rPr/>
      </w:pPr>
      <w:hyperlink w:anchor="__RefHeading___Toc1127_3503246471">
        <w:r>
          <w:rPr>
            <w:rStyle w:val="IndexLink"/>
          </w:rPr>
          <w:t>4.3 VIRTUALIZATION ON THE HOST SYSTEM</w:t>
          <w:tab/>
          <w:t>12</w:t>
        </w:r>
      </w:hyperlink>
    </w:p>
    <w:p>
      <w:pPr>
        <w:pStyle w:val="Contents2"/>
        <w:tabs>
          <w:tab w:val="right" w:pos="9972" w:leader="dot"/>
        </w:tabs>
        <w:rPr/>
      </w:pPr>
      <w:hyperlink w:anchor="__RefHeading___Toc1129_3503246471">
        <w:r>
          <w:rPr>
            <w:rStyle w:val="IndexLink"/>
          </w:rPr>
          <w:t>4.4 ANSIBLE ENGINE AND ANSIBLE MODULES</w:t>
          <w:tab/>
          <w:t>12</w:t>
        </w:r>
      </w:hyperlink>
    </w:p>
    <w:p>
      <w:pPr>
        <w:pStyle w:val="Contents3"/>
        <w:tabs>
          <w:tab w:val="right" w:pos="9972" w:leader="dot"/>
        </w:tabs>
        <w:rPr/>
      </w:pPr>
      <w:hyperlink w:anchor="__RefHeading___Toc1237_3503246471">
        <w:r>
          <w:rPr>
            <w:rStyle w:val="IndexLink"/>
          </w:rPr>
          <w:t>4.4.1 BOOT A PRE-BUILT RHEL VIRTUAL MACHINE</w:t>
          <w:tab/>
          <w:t>12</w:t>
        </w:r>
      </w:hyperlink>
    </w:p>
    <w:p>
      <w:pPr>
        <w:pStyle w:val="Contents3"/>
        <w:tabs>
          <w:tab w:val="right" w:pos="9972" w:leader="dot"/>
        </w:tabs>
        <w:rPr/>
      </w:pPr>
      <w:hyperlink w:anchor="__RefHeading___Toc1239_3503246471">
        <w:r>
          <w:rPr>
            <w:rStyle w:val="IndexLink"/>
          </w:rPr>
          <w:t>4.4.2 INSTALL DOCKER</w:t>
          <w:tab/>
          <w:t>13</w:t>
        </w:r>
      </w:hyperlink>
    </w:p>
    <w:p>
      <w:pPr>
        <w:pStyle w:val="Contents3"/>
        <w:tabs>
          <w:tab w:val="right" w:pos="9972" w:leader="dot"/>
        </w:tabs>
        <w:rPr/>
      </w:pPr>
      <w:hyperlink w:anchor="__RefHeading___Toc1241_3503246471">
        <w:r>
          <w:rPr>
            <w:rStyle w:val="IndexLink"/>
          </w:rPr>
          <w:t>4.4.3 DOCKER OPERATIONS</w:t>
          <w:tab/>
          <w:t>13</w:t>
        </w:r>
      </w:hyperlink>
    </w:p>
    <w:p>
      <w:pPr>
        <w:pStyle w:val="Contents3"/>
        <w:tabs>
          <w:tab w:val="right" w:pos="9972" w:leader="dot"/>
        </w:tabs>
        <w:rPr/>
      </w:pPr>
      <w:hyperlink w:anchor="__RefHeading___Toc1243_3503246471">
        <w:r>
          <w:rPr>
            <w:rStyle w:val="IndexLink"/>
          </w:rPr>
          <w:t>4.4.4 TCP ECHO SERVER AND TCP ECHO CLIENT</w:t>
          <w:tab/>
          <w:t>14</w:t>
        </w:r>
      </w:hyperlink>
    </w:p>
    <w:p>
      <w:pPr>
        <w:pStyle w:val="Contents3"/>
        <w:tabs>
          <w:tab w:val="right" w:pos="9972" w:leader="dot"/>
        </w:tabs>
        <w:rPr/>
      </w:pPr>
      <w:hyperlink w:anchor="__RefHeading___Toc1245_3503246471">
        <w:r>
          <w:rPr>
            <w:rStyle w:val="IndexLink"/>
          </w:rPr>
          <w:t>4.4.5 INSTALL AND CONFIGURE MONITORING TOOLS (PROMETHEUS &amp; NODE_EXPORTER)</w:t>
          <w:tab/>
          <w:t>15</w:t>
        </w:r>
      </w:hyperlink>
    </w:p>
    <w:p>
      <w:pPr>
        <w:pStyle w:val="Contents3"/>
        <w:tabs>
          <w:tab w:val="right" w:pos="9972" w:leader="dot"/>
        </w:tabs>
        <w:rPr/>
      </w:pPr>
      <w:hyperlink w:anchor="__RefHeading___Toc1560_2936939843">
        <w:r>
          <w:rPr>
            <w:rStyle w:val="IndexLink"/>
          </w:rPr>
          <w:t>4.4.5.1 INSTALLATION OF THE MONITORING TOOLS</w:t>
          <w:tab/>
          <w:t>15</w:t>
        </w:r>
      </w:hyperlink>
    </w:p>
    <w:p>
      <w:pPr>
        <w:pStyle w:val="Contents3"/>
        <w:tabs>
          <w:tab w:val="right" w:pos="9972" w:leader="dot"/>
        </w:tabs>
        <w:rPr/>
      </w:pPr>
      <w:hyperlink w:anchor="__RefHeading___Toc1562_2936939843">
        <w:r>
          <w:rPr>
            <w:rStyle w:val="IndexLink"/>
          </w:rPr>
          <w:t>4.4.5.2 SCRAPE SYSTEM METRICS WITH prometheus.yml</w:t>
          <w:tab/>
          <w:t>15</w:t>
        </w:r>
      </w:hyperlink>
    </w:p>
    <w:p>
      <w:pPr>
        <w:pStyle w:val="Contents3"/>
        <w:tabs>
          <w:tab w:val="right" w:pos="9972" w:leader="dot"/>
        </w:tabs>
        <w:rPr/>
      </w:pPr>
      <w:hyperlink w:anchor="__RefHeading___Toc1564_2936939843">
        <w:r>
          <w:rPr>
            <w:rStyle w:val="IndexLink"/>
          </w:rPr>
          <w:t>4.4.5.3 ENABLE THE MONITORING TOOLS AS LINUX SYSTEM SERVICES</w:t>
          <w:tab/>
          <w:t>16</w:t>
        </w:r>
      </w:hyperlink>
    </w:p>
    <w:p>
      <w:pPr>
        <w:pStyle w:val="Contents3"/>
        <w:tabs>
          <w:tab w:val="right" w:pos="9972" w:leader="dot"/>
        </w:tabs>
        <w:rPr/>
      </w:pPr>
      <w:hyperlink w:anchor="__RefHeading___Toc1247_3503246471">
        <w:r>
          <w:rPr>
            <w:rStyle w:val="IndexLink"/>
          </w:rPr>
          <w:t>4.4.6 INSTALL AND CONFIGURE GRAFANA FOR VISUAL DASHBOARDS</w:t>
          <w:tab/>
          <w:t>16</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17</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20</w:t>
        </w:r>
      </w:hyperlink>
    </w:p>
    <w:p>
      <w:pPr>
        <w:pStyle w:val="Contents2"/>
        <w:tabs>
          <w:tab w:val="right" w:pos="9972" w:leader="dot"/>
        </w:tabs>
        <w:rPr/>
      </w:pPr>
      <w:hyperlink w:anchor="__RefHeading___Toc1253_3503246471">
        <w:r>
          <w:rPr>
            <w:rStyle w:val="IndexLink"/>
          </w:rPr>
          <w:t>5.1 USE CASE 1 - DEPLOYMENT OF TCP ECHO SERVER WITHIN DOCKER CONTAINER</w:t>
          <w:tab/>
          <w:t>20</w:t>
        </w:r>
      </w:hyperlink>
    </w:p>
    <w:p>
      <w:pPr>
        <w:pStyle w:val="Contents3"/>
        <w:tabs>
          <w:tab w:val="right" w:pos="9972" w:leader="dot"/>
        </w:tabs>
        <w:rPr/>
      </w:pPr>
      <w:hyperlink w:anchor="__RefHeading___Toc1255_3503246471">
        <w:r>
          <w:rPr>
            <w:rStyle w:val="IndexLink"/>
          </w:rPr>
          <w:t>5.1.1 USE CASE 1 FLOW DIAGRAM</w:t>
          <w:tab/>
          <w:t>20</w:t>
        </w:r>
      </w:hyperlink>
    </w:p>
    <w:p>
      <w:pPr>
        <w:pStyle w:val="Contents3"/>
        <w:tabs>
          <w:tab w:val="right" w:pos="9972" w:leader="dot"/>
        </w:tabs>
        <w:rPr/>
      </w:pPr>
      <w:hyperlink w:anchor="__RefHeading___Toc1768_2832366142">
        <w:r>
          <w:rPr>
            <w:rStyle w:val="IndexLink"/>
          </w:rPr>
          <w:t>5.1.2 IMPLEMENTING THE USE CASE 1 WITH END-TO-END AUTOMATION</w:t>
          <w:tab/>
          <w:t>21</w:t>
        </w:r>
      </w:hyperlink>
    </w:p>
    <w:p>
      <w:pPr>
        <w:pStyle w:val="Contents3"/>
        <w:tabs>
          <w:tab w:val="right" w:pos="9972" w:leader="dot"/>
        </w:tabs>
        <w:rPr/>
      </w:pPr>
      <w:hyperlink w:anchor="__RefHeading___Toc1259_3503246471">
        <w:r>
          <w:rPr>
            <w:rStyle w:val="IndexLink"/>
          </w:rPr>
          <w:t>5.1.3 BENEFITS OF AUTOMATING THE VM AND DOCKER OPERATIONS USING ANSIBLE</w:t>
          <w:tab/>
          <w:t>22</w:t>
        </w:r>
      </w:hyperlink>
    </w:p>
    <w:p>
      <w:pPr>
        <w:pStyle w:val="Contents2"/>
        <w:tabs>
          <w:tab w:val="right" w:pos="9972" w:leader="dot"/>
        </w:tabs>
        <w:rPr/>
      </w:pPr>
      <w:hyperlink w:anchor="__RefHeading___Toc1261_3503246471">
        <w:r>
          <w:rPr>
            <w:rStyle w:val="IndexLink"/>
          </w:rPr>
          <w:t>5.2 USE CASE 2 - COLLECTING SYSTEM METRICS AND MONITORING THE ENVIRONMENT</w:t>
          <w:tab/>
          <w:t>22</w:t>
        </w:r>
      </w:hyperlink>
    </w:p>
    <w:p>
      <w:pPr>
        <w:pStyle w:val="Contents1"/>
        <w:tabs>
          <w:tab w:val="right" w:pos="9972" w:leader="dot"/>
        </w:tabs>
        <w:rPr/>
      </w:pPr>
      <w:hyperlink w:anchor="__RefHeading___Toc1263_3503246471">
        <w:r>
          <w:rPr>
            <w:rStyle w:val="IndexLink"/>
          </w:rPr>
          <w:t>6. STUDY AND ANALYSIS ON SITE RELIABILITY OF THE TCP ECHO SERVER</w:t>
          <w:tab/>
          <w:t>22</w:t>
        </w:r>
      </w:hyperlink>
    </w:p>
    <w:p>
      <w:pPr>
        <w:pStyle w:val="Contents2"/>
        <w:tabs>
          <w:tab w:val="right" w:pos="9972" w:leader="dot"/>
        </w:tabs>
        <w:rPr/>
      </w:pPr>
      <w:hyperlink w:anchor="__RefHeading___Toc1266_3503246471">
        <w:r>
          <w:rPr>
            <w:rStyle w:val="IndexLink"/>
          </w:rPr>
          <w:t>6.1 REDUCING TOIL WITH ANSIBLE AUTOMATION</w:t>
          <w:tab/>
          <w:t>22</w:t>
        </w:r>
      </w:hyperlink>
    </w:p>
    <w:p>
      <w:pPr>
        <w:pStyle w:val="Contents2"/>
        <w:tabs>
          <w:tab w:val="right" w:pos="9972" w:leader="dot"/>
        </w:tabs>
        <w:rPr/>
      </w:pPr>
      <w:hyperlink w:anchor="__RefHeading___Toc1268_3503246471">
        <w:r>
          <w:rPr>
            <w:rStyle w:val="IndexLink"/>
          </w:rPr>
          <w:t>6.2 OBSERVABILITY WITH PROMETHEUS AND GRAFANA</w:t>
          <w:tab/>
          <w:t>22</w:t>
        </w:r>
      </w:hyperlink>
    </w:p>
    <w:p>
      <w:pPr>
        <w:pStyle w:val="Contents1"/>
        <w:tabs>
          <w:tab w:val="right" w:pos="9972" w:leader="dot"/>
        </w:tabs>
        <w:rPr/>
      </w:pPr>
      <w:hyperlink w:anchor="__RefHeading___Toc1488_886435319">
        <w:r>
          <w:rPr>
            <w:rStyle w:val="IndexLink"/>
          </w:rPr>
          <w:t>8. LITERATURE REFERENCES</w:t>
          <w:tab/>
          <w:t>23</w:t>
        </w:r>
      </w:hyperlink>
    </w:p>
    <w:p>
      <w:pPr>
        <w:pStyle w:val="Contents1"/>
        <w:tabs>
          <w:tab w:val="right" w:pos="9972" w:leader="dot"/>
        </w:tabs>
        <w:rPr/>
      </w:pPr>
      <w:hyperlink w:anchor="__RefHeading___Toc1131_3503246471">
        <w:r>
          <w:rPr>
            <w:rStyle w:val="IndexLink"/>
          </w:rPr>
          <w:t>APPENDIX A – Design and Source Code</w:t>
          <w:tab/>
          <w:t>24</w:t>
        </w:r>
      </w:hyperlink>
    </w:p>
    <w:p>
      <w:pPr>
        <w:pStyle w:val="Contents2"/>
        <w:tabs>
          <w:tab w:val="right" w:pos="9972" w:leader="dot"/>
        </w:tabs>
        <w:rPr/>
      </w:pPr>
      <w:hyperlink w:anchor="__RefHeading___Toc1490_886435319">
        <w:r>
          <w:rPr>
            <w:rStyle w:val="IndexLink"/>
          </w:rPr>
          <w:t>PARTICULARS OF SUPERVISOR AND ADDITIONAL EXAMINER</w:t>
          <w:tab/>
          <w:t>24</w:t>
        </w:r>
      </w:hyperlink>
      <w:r>
        <w:fldChar w:fldCharType="end"/>
      </w:r>
    </w:p>
    <w:p>
      <w:pPr>
        <w:pStyle w:val="Heading2"/>
        <w:numPr>
          <w:ilvl w:val="1"/>
          <w:numId w:val="10"/>
        </w:numPr>
        <w:rPr/>
      </w:pPr>
      <w:bookmarkStart w:id="4" w:name="__RefHeading___Toc741_2994403780"/>
      <w:bookmarkEnd w:id="4"/>
      <w:r>
        <w:rPr/>
        <w:t>1. ABSTRACT</w:t>
      </w:r>
    </w:p>
    <w:p>
      <w:pPr>
        <w:pStyle w:val="Normal"/>
        <w:numPr>
          <w:ilvl w:val="1"/>
          <w:numId w:val="10"/>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10"/>
        </w:numPr>
        <w:spacing w:lineRule="auto" w:line="276"/>
        <w:rPr>
          <w:sz w:val="20"/>
          <w:szCs w:val="20"/>
        </w:rPr>
      </w:pPr>
      <w:r>
        <w:rPr>
          <w:sz w:val="20"/>
          <w:szCs w:val="20"/>
        </w:rPr>
      </w:r>
    </w:p>
    <w:p>
      <w:pPr>
        <w:pStyle w:val="Normal"/>
        <w:numPr>
          <w:ilvl w:val="1"/>
          <w:numId w:val="10"/>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4"/>
        </w:numPr>
        <w:rPr/>
      </w:pPr>
      <w:bookmarkStart w:id="5" w:name="__RefHeading___Toc945_3503246471"/>
      <w:bookmarkEnd w:id="5"/>
      <w:r>
        <w:rPr/>
        <w:t>2. INTRODUCTION</w:t>
      </w:r>
    </w:p>
    <w:p>
      <w:pPr>
        <w:pStyle w:val="Heading2"/>
        <w:numPr>
          <w:ilvl w:val="1"/>
          <w:numId w:val="10"/>
        </w:numPr>
        <w:rPr/>
      </w:pPr>
      <w:bookmarkStart w:id="6" w:name="__RefHeading___Toc1480_886435319"/>
      <w:bookmarkEnd w:id="6"/>
      <w:r>
        <w:rPr/>
        <w:t>2.1 BACKGROUND</w:t>
      </w:r>
    </w:p>
    <w:p>
      <w:pPr>
        <w:pStyle w:val="Heading3"/>
        <w:numPr>
          <w:ilvl w:val="2"/>
          <w:numId w:val="7"/>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3"/>
        </w:numPr>
        <w:spacing w:lineRule="auto" w:line="360"/>
        <w:rPr>
          <w:sz w:val="20"/>
          <w:szCs w:val="20"/>
        </w:rPr>
      </w:pPr>
      <w:r>
        <w:rPr>
          <w:sz w:val="20"/>
          <w:szCs w:val="20"/>
        </w:rPr>
        <w:t>availability (how much time the application is available for use?)</w:t>
      </w:r>
    </w:p>
    <w:p>
      <w:pPr>
        <w:pStyle w:val="Normal"/>
        <w:numPr>
          <w:ilvl w:val="0"/>
          <w:numId w:val="13"/>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3"/>
        </w:numPr>
        <w:spacing w:lineRule="auto" w:line="360"/>
        <w:rPr>
          <w:sz w:val="20"/>
          <w:szCs w:val="20"/>
        </w:rPr>
      </w:pPr>
      <w:r>
        <w:rPr>
          <w:sz w:val="20"/>
          <w:szCs w:val="20"/>
        </w:rPr>
        <w:t>recoverability (how quickly the system can recover from a failure?)</w:t>
      </w:r>
    </w:p>
    <w:p>
      <w:pPr>
        <w:pStyle w:val="Normal"/>
        <w:numPr>
          <w:ilvl w:val="0"/>
          <w:numId w:val="13"/>
        </w:numPr>
        <w:spacing w:lineRule="auto" w:line="360"/>
        <w:rPr>
          <w:sz w:val="20"/>
          <w:szCs w:val="20"/>
        </w:rPr>
      </w:pPr>
      <w:r>
        <w:rPr>
          <w:sz w:val="20"/>
          <w:szCs w:val="20"/>
        </w:rPr>
        <w:t>maintainability (how effectively application changes can be incorporated?)</w:t>
      </w:r>
    </w:p>
    <w:p>
      <w:pPr>
        <w:pStyle w:val="Normal"/>
        <w:numPr>
          <w:ilvl w:val="0"/>
          <w:numId w:val="13"/>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4"/>
        </w:numPr>
        <w:spacing w:lineRule="auto" w:line="360"/>
        <w:rPr>
          <w:sz w:val="20"/>
          <w:szCs w:val="20"/>
        </w:rPr>
      </w:pPr>
      <w:r>
        <w:rPr>
          <w:sz w:val="20"/>
          <w:szCs w:val="20"/>
        </w:rPr>
        <w:t>elasticity (how robust the system responds to sudden surge or drop in the processing load?).</w:t>
      </w:r>
    </w:p>
    <w:p>
      <w:pPr>
        <w:pStyle w:val="Normal"/>
        <w:numPr>
          <w:ilvl w:val="0"/>
          <w:numId w:val="14"/>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5"/>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4"/>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6"/>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Heading1"/>
        <w:numPr>
          <w:ilvl w:val="0"/>
          <w:numId w:val="4"/>
        </w:numPr>
        <w:rPr/>
      </w:pPr>
      <w:bookmarkStart w:id="15" w:name="__RefHeading___Toc947_3503246471"/>
      <w:bookmarkEnd w:id="15"/>
      <w:r>
        <w:rPr/>
        <w:t>3. PROJECT OBJECTIVE AND SCOPE</w:t>
      </w:r>
    </w:p>
    <w:p>
      <w:pPr>
        <w:pStyle w:val="Heading2"/>
        <w:numPr>
          <w:ilvl w:val="1"/>
          <w:numId w:val="10"/>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6"/>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6"/>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6"/>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6"/>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7"/>
        </w:numPr>
        <w:spacing w:lineRule="auto" w:line="276"/>
        <w:rPr/>
      </w:pPr>
      <w:r>
        <w:rPr>
          <w:sz w:val="20"/>
          <w:szCs w:val="20"/>
        </w:rPr>
        <w:t>Study the internals of how ansible modules interact with operating system libraries</w:t>
      </w:r>
    </w:p>
    <w:p>
      <w:pPr>
        <w:pStyle w:val="Normal"/>
        <w:numPr>
          <w:ilvl w:val="0"/>
          <w:numId w:val="17"/>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7"/>
        </w:numPr>
        <w:spacing w:lineRule="auto" w:line="276"/>
        <w:rPr>
          <w:sz w:val="20"/>
          <w:szCs w:val="20"/>
        </w:rPr>
      </w:pPr>
      <w:r>
        <w:rPr>
          <w:sz w:val="20"/>
          <w:szCs w:val="20"/>
        </w:rPr>
        <w:t>Practice the principles that eventually results in Site Reliability.</w:t>
      </w:r>
    </w:p>
    <w:p>
      <w:pPr>
        <w:pStyle w:val="Heading2"/>
        <w:numPr>
          <w:ilvl w:val="1"/>
          <w:numId w:val="10"/>
        </w:numPr>
        <w:rPr/>
      </w:pPr>
      <w:bookmarkStart w:id="18" w:name="__RefHeading___Toc1484_886435319"/>
      <w:bookmarkEnd w:id="18"/>
      <w:r>
        <w:rPr/>
        <w:t>3.2 SCOPE OF WORK</w:t>
      </w:r>
    </w:p>
    <w:p>
      <w:pPr>
        <w:pStyle w:val="Normal"/>
        <w:spacing w:lineRule="auto" w:line="276"/>
        <w:rPr/>
      </w:pPr>
      <w:r>
        <w:rPr>
          <w:sz w:val="20"/>
          <w:szCs w:val="20"/>
        </w:rPr>
        <w:t xml:space="preserve">The scope of this project is to </w:t>
      </w:r>
    </w:p>
    <w:p>
      <w:pPr>
        <w:pStyle w:val="Normal"/>
        <w:numPr>
          <w:ilvl w:val="0"/>
          <w:numId w:val="18"/>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8"/>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8"/>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2"/>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2"/>
        </w:numPr>
        <w:bidi w:val="0"/>
        <w:ind w:left="900" w:right="0" w:hanging="0"/>
        <w:jc w:val="left"/>
        <w:rPr>
          <w:sz w:val="20"/>
          <w:szCs w:val="20"/>
        </w:rPr>
      </w:pPr>
      <w:r>
        <w:rPr>
          <w:sz w:val="20"/>
          <w:szCs w:val="20"/>
        </w:rPr>
        <w:t>Install Docker on top of the VM</w:t>
      </w:r>
    </w:p>
    <w:p>
      <w:pPr>
        <w:pStyle w:val="Normal"/>
        <w:widowControl/>
        <w:numPr>
          <w:ilvl w:val="0"/>
          <w:numId w:val="12"/>
        </w:numPr>
        <w:bidi w:val="0"/>
        <w:ind w:left="900" w:right="0" w:hanging="0"/>
        <w:jc w:val="left"/>
        <w:rPr>
          <w:sz w:val="20"/>
          <w:szCs w:val="20"/>
        </w:rPr>
      </w:pPr>
      <w:r>
        <w:rPr>
          <w:sz w:val="20"/>
          <w:szCs w:val="20"/>
        </w:rPr>
        <w:t>Spin a Docker container within the VM</w:t>
      </w:r>
    </w:p>
    <w:p>
      <w:pPr>
        <w:pStyle w:val="Normal"/>
        <w:widowControl/>
        <w:numPr>
          <w:ilvl w:val="0"/>
          <w:numId w:val="12"/>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2"/>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8"/>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1"/>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1"/>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fals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fals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4"/>
        </w:numPr>
        <w:rPr/>
      </w:pPr>
      <w:bookmarkStart w:id="23" w:name="__RefHeading___Toc949_3503246471"/>
      <w:bookmarkEnd w:id="23"/>
      <w:r>
        <w:rPr/>
        <w:t>4. SETTING THE STAGE FOR THE PROJECT</w:t>
      </w:r>
    </w:p>
    <w:p>
      <w:pPr>
        <w:pStyle w:val="Heading2"/>
        <w:numPr>
          <w:ilvl w:val="1"/>
          <w:numId w:val="4"/>
        </w:numPr>
        <w:rPr>
          <w:sz w:val="32"/>
          <w:szCs w:val="32"/>
        </w:rPr>
      </w:pPr>
      <w:bookmarkStart w:id="24" w:name="__RefHeading___Toc2368_3202449875"/>
      <w:bookmarkEnd w:id="24"/>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5195" cy="144780"/>
                <wp:effectExtent l="0" t="0" r="0" b="0"/>
                <wp:wrapNone/>
                <wp:docPr id="2" name="Shape23"/>
                <a:graphic xmlns:a="http://schemas.openxmlformats.org/drawingml/2006/main">
                  <a:graphicData uri="http://schemas.microsoft.com/office/word/2010/wordprocessingShape">
                    <wps:wsp>
                      <wps:cNvSpPr/>
                      <wps:spPr>
                        <a:xfrm>
                          <a:off x="0" y="0"/>
                          <a:ext cx="219456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7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0"/>
        </w:numPr>
        <w:spacing w:lineRule="auto" w:line="276"/>
        <w:ind w:left="840" w:right="0" w:hanging="0"/>
        <w:rPr/>
      </w:pPr>
      <w:r>
        <w:rPr>
          <w:sz w:val="20"/>
          <w:szCs w:val="20"/>
        </w:rPr>
        <w:t xml:space="preserve">The lab host is a Linux platform (RedHat flavour) on x86_64 processor. </w:t>
      </w:r>
    </w:p>
    <w:p>
      <w:pPr>
        <w:pStyle w:val="Normal"/>
        <w:numPr>
          <w:ilvl w:val="0"/>
          <w:numId w:val="20"/>
        </w:numPr>
        <w:spacing w:lineRule="auto" w:line="276"/>
        <w:ind w:left="840" w:right="0" w:hanging="0"/>
        <w:rPr/>
      </w:pPr>
      <w:r>
        <w:rPr>
          <w:sz w:val="20"/>
          <w:szCs w:val="20"/>
        </w:rPr>
        <w:t xml:space="preserve">The virtualization driver used for the lab environment is qemu-kvm. </w:t>
      </w:r>
    </w:p>
    <w:p>
      <w:pPr>
        <w:pStyle w:val="Normal"/>
        <w:numPr>
          <w:ilvl w:val="0"/>
          <w:numId w:val="20"/>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0"/>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0"/>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0"/>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0"/>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5" w:name="__RefHeading___Toc1125_3503246471"/>
      <w:bookmarkEnd w:id="25"/>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2"/>
        </w:numPr>
        <w:overflowPunct w:val="fals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2"/>
        </w:numPr>
        <w:overflowPunct w:val="false"/>
        <w:bidi w:val="0"/>
        <w:spacing w:lineRule="auto" w:line="276"/>
        <w:ind w:left="900" w:right="0" w:hanging="0"/>
        <w:jc w:val="left"/>
        <w:rPr/>
      </w:pPr>
      <w:r>
        <w:rPr>
          <w:sz w:val="20"/>
          <w:szCs w:val="20"/>
        </w:rPr>
        <w:t xml:space="preserve">8 GB RAM </w:t>
      </w:r>
    </w:p>
    <w:p>
      <w:pPr>
        <w:pStyle w:val="Normal"/>
        <w:widowControl/>
        <w:numPr>
          <w:ilvl w:val="0"/>
          <w:numId w:val="22"/>
        </w:numPr>
        <w:overflowPunct w:val="false"/>
        <w:bidi w:val="0"/>
        <w:spacing w:lineRule="auto" w:line="276"/>
        <w:ind w:left="900" w:right="0" w:hanging="0"/>
        <w:jc w:val="left"/>
        <w:rPr/>
      </w:pPr>
      <w:r>
        <w:rPr>
          <w:sz w:val="20"/>
          <w:szCs w:val="20"/>
        </w:rPr>
        <w:t>sufficient storage (&gt;30 GB)</w:t>
      </w:r>
    </w:p>
    <w:p>
      <w:pPr>
        <w:pStyle w:val="Normal"/>
        <w:widowControl/>
        <w:numPr>
          <w:ilvl w:val="0"/>
          <w:numId w:val="0"/>
        </w:numPr>
        <w:overflowPunct w:val="fals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6" w:name="__RefHeading___Toc1127_3503246471"/>
      <w:bookmarkEnd w:id="26"/>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2"/>
        </w:numPr>
        <w:rPr/>
      </w:pPr>
      <w:bookmarkStart w:id="27" w:name="__RefHeading___Toc1129_3503246471"/>
      <w:bookmarkEnd w:id="27"/>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1"/>
        </w:numPr>
        <w:overflowPunct w:val="fals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1"/>
        </w:numPr>
        <w:overflowPunct w:val="fals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1"/>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1"/>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4"/>
        </w:numPr>
        <w:jc w:val="left"/>
        <w:rPr>
          <w:sz w:val="24"/>
          <w:szCs w:val="24"/>
        </w:rPr>
      </w:pPr>
      <w:bookmarkStart w:id="28" w:name="__RefHeading___Toc1237_3503246471"/>
      <w:bookmarkEnd w:id="28"/>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4460" cy="617220"/>
                <wp:effectExtent l="0" t="0" r="0" b="0"/>
                <wp:wrapNone/>
                <wp:docPr id="5" name="Shape1"/>
                <a:graphic xmlns:a="http://schemas.openxmlformats.org/drawingml/2006/main">
                  <a:graphicData uri="http://schemas.microsoft.com/office/word/2010/wordprocessingShape">
                    <wps:wsp>
                      <wps:cNvSpPr/>
                      <wps:spPr>
                        <a:xfrm>
                          <a:off x="0" y="0"/>
                          <a:ext cx="6473880" cy="6166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4"/>
        </w:numPr>
        <w:jc w:val="left"/>
        <w:rPr>
          <w:sz w:val="24"/>
          <w:szCs w:val="24"/>
        </w:rPr>
      </w:pPr>
      <w:bookmarkStart w:id="29" w:name="__RefHeading___Toc1239_3503246471"/>
      <w:bookmarkEnd w:id="29"/>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2470" cy="617220"/>
                <wp:effectExtent l="0" t="0" r="0" b="0"/>
                <wp:wrapNone/>
                <wp:docPr id="6" name="Shape1"/>
                <a:graphic xmlns:a="http://schemas.openxmlformats.org/drawingml/2006/main">
                  <a:graphicData uri="http://schemas.microsoft.com/office/word/2010/wordprocessingShape">
                    <wps:wsp>
                      <wps:cNvSpPr/>
                      <wps:spPr>
                        <a:xfrm>
                          <a:off x="0" y="0"/>
                          <a:ext cx="5791680" cy="61668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4"/>
        </w:numPr>
        <w:jc w:val="left"/>
        <w:rPr>
          <w:sz w:val="24"/>
          <w:szCs w:val="24"/>
        </w:rPr>
      </w:pPr>
      <w:bookmarkStart w:id="30" w:name="__RefHeading___Toc1241_3503246471"/>
      <w:bookmarkEnd w:id="30"/>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4460" cy="617220"/>
                <wp:effectExtent l="0" t="0" r="0" b="0"/>
                <wp:wrapNone/>
                <wp:docPr id="7" name="Shape1"/>
                <a:graphic xmlns:a="http://schemas.openxmlformats.org/drawingml/2006/main">
                  <a:graphicData uri="http://schemas.microsoft.com/office/word/2010/wordprocessingShape">
                    <wps:wsp>
                      <wps:cNvSpPr/>
                      <wps:spPr>
                        <a:xfrm>
                          <a:off x="0" y="0"/>
                          <a:ext cx="6473880" cy="6166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1" w:name="__RefHeading___Toc1243_3503246471"/>
      <w:bookmarkEnd w:id="31"/>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2" w:name="__RefHeading___Toc1245_3503246471"/>
      <w:bookmarkEnd w:id="32"/>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2"/>
        </w:numPr>
        <w:jc w:val="left"/>
        <w:rPr/>
      </w:pPr>
      <w:bookmarkStart w:id="33" w:name="__RefHeading___Toc1560_2936939843"/>
      <w:bookmarkEnd w:id="33"/>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2"/>
        </w:numPr>
        <w:jc w:val="left"/>
        <w:rPr/>
      </w:pPr>
      <w:bookmarkStart w:id="34" w:name="__RefHeading___Toc1562_2936939843"/>
      <w:bookmarkEnd w:id="34"/>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2"/>
        </w:numPr>
        <w:jc w:val="left"/>
        <w:rPr/>
      </w:pPr>
      <w:bookmarkStart w:id="35" w:name="__RefHeading___Toc1564_2936939843"/>
      <w:bookmarkEnd w:id="35"/>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4"/>
        </w:numPr>
        <w:jc w:val="left"/>
        <w:rPr>
          <w:sz w:val="24"/>
          <w:szCs w:val="24"/>
        </w:rPr>
      </w:pPr>
      <w:bookmarkStart w:id="36" w:name="__RefHeading___Toc1247_3503246471"/>
      <w:bookmarkEnd w:id="36"/>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9065" cy="226695"/>
                <wp:effectExtent l="0" t="0" r="0" b="0"/>
                <wp:wrapNone/>
                <wp:docPr id="8" name="Shape2"/>
                <a:graphic xmlns:a="http://schemas.openxmlformats.org/drawingml/2006/main">
                  <a:graphicData uri="http://schemas.microsoft.com/office/word/2010/wordprocessingShape">
                    <wps:wsp>
                      <wps:cNvSpPr/>
                      <wps:spPr>
                        <a:xfrm>
                          <a:off x="0" y="0"/>
                          <a:ext cx="6488280" cy="22608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2"/>
        </w:numPr>
        <w:rPr/>
      </w:pPr>
      <w:bookmarkStart w:id="37" w:name="__RefHeading___Toc1326_45079548"/>
      <w:bookmarkEnd w:id="37"/>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fals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CPU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Load Average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Memory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I/O</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Disk Usage</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3"/>
        </w:numPr>
        <w:overflowPunct w:val="false"/>
        <w:bidi w:val="0"/>
        <w:spacing w:lineRule="auto" w:line="276" w:before="0" w:after="0"/>
        <w:ind w:left="720" w:right="0" w:hanging="0"/>
        <w:jc w:val="left"/>
        <w:rPr/>
      </w:pPr>
      <w:r>
        <w:rPr>
          <w:b w:val="false"/>
          <w:bCs w:val="false"/>
          <w:sz w:val="20"/>
          <w:szCs w:val="20"/>
        </w:rPr>
        <w:t>Network Transmitted</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3"/>
        </w:numPr>
        <w:jc w:val="left"/>
        <w:rPr>
          <w:sz w:val="24"/>
          <w:szCs w:val="24"/>
        </w:rPr>
      </w:pPr>
      <w:bookmarkStart w:id="38" w:name="__RefHeading___Toc1328_45079548"/>
      <w:bookmarkStart w:id="39" w:name="__DdeLink__1617_2439841067"/>
      <w:bookmarkEnd w:id="38"/>
      <w:r>
        <w:rPr>
          <w:b/>
          <w:bCs/>
          <w:sz w:val="24"/>
          <w:szCs w:val="24"/>
        </w:rPr>
        <w:t>4.5.1</w:t>
      </w:r>
      <w:bookmarkEnd w:id="39"/>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fals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4"/>
        </w:numPr>
        <w:overflowPunct w:val="fals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4"/>
        </w:numPr>
        <w:overflowPunct w:val="fals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fals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fals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fals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fals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fals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4"/>
        </w:numPr>
        <w:rPr/>
      </w:pPr>
      <w:bookmarkStart w:id="40" w:name="__RefHeading___Toc568_3021494796"/>
      <w:bookmarkEnd w:id="40"/>
      <w:r>
        <w:rPr/>
        <w:t>5. EXPERIMENTS WITH IMPLEMENTATION OF USE CASES</w:t>
      </w:r>
    </w:p>
    <w:p>
      <w:pPr>
        <w:pStyle w:val="Heading2"/>
        <w:numPr>
          <w:ilvl w:val="1"/>
          <w:numId w:val="4"/>
        </w:numPr>
        <w:rPr/>
      </w:pPr>
      <w:bookmarkStart w:id="41" w:name="__RefHeading___Toc1253_3503246471"/>
      <w:bookmarkEnd w:id="41"/>
      <w:r>
        <w:rPr/>
        <w:t>5.1 USE CASE 1 - DEPLOYMENT OF TCP ECHO SERVER WITHIN DOCKER CONTAINER</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The first use case demonstrates the value of automating </w:t>
      </w:r>
      <w:r>
        <w:rPr>
          <w:sz w:val="20"/>
          <w:szCs w:val="20"/>
        </w:rPr>
        <w:t>end-to-end build, deployment, configuration and operations of</w:t>
      </w:r>
      <w:r>
        <w:rPr>
          <w:sz w:val="20"/>
          <w:szCs w:val="20"/>
        </w:rPr>
        <w:t xml:space="preserve"> VM, docker and the TCP Echo Server server. It is evident from sections 4.4 that the entire set of </w:t>
      </w:r>
      <w:r>
        <w:rPr>
          <w:sz w:val="20"/>
          <w:szCs w:val="20"/>
        </w:rPr>
        <w:t>tasks</w:t>
      </w:r>
      <w:r>
        <w:rPr>
          <w:sz w:val="20"/>
          <w:szCs w:val="20"/>
        </w:rPr>
        <w:t xml:space="preserve"> starting from booting the VM to building a docker image to spinning up the docker container to deploying monitoring and visualizaiton tools is taken care by various ansible modules.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right="0" w:hanging="0"/>
        <w:rPr>
          <w:sz w:val="20"/>
          <w:szCs w:val="20"/>
        </w:rPr>
      </w:pPr>
      <w:r>
        <w:rPr>
          <w:sz w:val="20"/>
          <w:szCs w:val="20"/>
        </w:rPr>
      </w:r>
    </w:p>
    <w:p>
      <w:pPr>
        <w:pStyle w:val="Heading3"/>
        <w:numPr>
          <w:ilvl w:val="2"/>
          <w:numId w:val="4"/>
        </w:numPr>
        <w:jc w:val="left"/>
        <w:rPr/>
      </w:pPr>
      <w:bookmarkStart w:id="42" w:name="__RefHeading___Toc1255_3503246471"/>
      <w:bookmarkEnd w:id="42"/>
      <w:r>
        <w:rPr>
          <w:sz w:val="22"/>
          <w:szCs w:val="22"/>
        </w:rPr>
        <w:t xml:space="preserve">5.1.1 USE CASE </w:t>
      </w:r>
      <w:r>
        <w:rPr>
          <w:sz w:val="22"/>
          <w:szCs w:val="22"/>
        </w:rPr>
        <w:t>1 FLOW</w:t>
      </w:r>
      <w:r>
        <w:rPr>
          <w:sz w:val="22"/>
          <w:szCs w:val="22"/>
        </w:rPr>
        <w:t xml:space="preserve"> DIAGRAM</w:t>
      </w:r>
    </w:p>
    <w:p>
      <w:pPr>
        <w:pStyle w:val="Normal"/>
        <w:jc w:val="left"/>
        <w:rPr>
          <w:sz w:val="22"/>
          <w:szCs w:val="22"/>
        </w:rPr>
      </w:pPr>
      <w:r>
        <w:rPr/>
      </w:r>
    </w:p>
    <w:p>
      <w:pPr>
        <w:pStyle w:val="Normal"/>
        <w:jc w:val="left"/>
        <w:rPr>
          <w:sz w:val="22"/>
          <w:szCs w:val="22"/>
        </w:rPr>
      </w:pPr>
      <w:r>
        <w:rPr/>
        <w:drawing>
          <wp:anchor behindDoc="0" distT="0" distB="0" distL="0" distR="0" simplePos="0" locked="0" layoutInCell="1" allowOverlap="1" relativeHeight="11">
            <wp:simplePos x="0" y="0"/>
            <wp:positionH relativeFrom="column">
              <wp:posOffset>-504825</wp:posOffset>
            </wp:positionH>
            <wp:positionV relativeFrom="paragraph">
              <wp:posOffset>110490</wp:posOffset>
            </wp:positionV>
            <wp:extent cx="7440295" cy="34423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rcRect l="1083" t="9138" r="2976" b="10103"/>
                    <a:stretch>
                      <a:fillRect/>
                    </a:stretch>
                  </pic:blipFill>
                  <pic:spPr bwMode="auto">
                    <a:xfrm>
                      <a:off x="0" y="0"/>
                      <a:ext cx="7440295" cy="3442335"/>
                    </a:xfrm>
                    <a:prstGeom prst="rect">
                      <a:avLst/>
                    </a:prstGeom>
                  </pic:spPr>
                </pic:pic>
              </a:graphicData>
            </a:graphic>
          </wp:anchor>
        </w:drawing>
      </w:r>
    </w:p>
    <w:p>
      <w:pPr>
        <w:pStyle w:val="Normal"/>
        <w:jc w:val="left"/>
        <w:rPr>
          <w:sz w:val="22"/>
          <w:szCs w:val="22"/>
        </w:rPr>
      </w:pPr>
      <w:r>
        <w:rPr/>
      </w:r>
    </w:p>
    <w:p>
      <w:pPr>
        <w:pStyle w:val="Normal"/>
        <w:jc w:val="left"/>
        <w:rPr>
          <w:sz w:val="22"/>
          <w:szCs w:val="22"/>
        </w:rPr>
      </w:pPr>
      <w:r>
        <w:rPr/>
      </w:r>
    </w:p>
    <w:p>
      <w:pPr>
        <w:pStyle w:val="Heading3"/>
        <w:numPr>
          <w:ilvl w:val="2"/>
          <w:numId w:val="4"/>
        </w:numPr>
        <w:jc w:val="left"/>
        <w:rPr>
          <w:sz w:val="20"/>
          <w:szCs w:val="20"/>
        </w:rPr>
      </w:pPr>
      <w:bookmarkStart w:id="43" w:name="__RefHeading___Toc1768_2832366142"/>
      <w:bookmarkEnd w:id="43"/>
      <w:r>
        <w:rPr>
          <w:sz w:val="22"/>
          <w:szCs w:val="22"/>
        </w:rPr>
        <w:t xml:space="preserve">5.1.2 </w:t>
      </w:r>
      <w:r>
        <w:rPr>
          <w:sz w:val="22"/>
          <w:szCs w:val="22"/>
        </w:rPr>
        <w:t xml:space="preserve">IMPLEMENTING THE USE CASE 1 WITH END-TO-END AUTOMATION </w:t>
      </w:r>
    </w:p>
    <w:p>
      <w:pPr>
        <w:pStyle w:val="Normal"/>
        <w:jc w:val="left"/>
        <w:rPr>
          <w:sz w:val="22"/>
          <w:szCs w:val="22"/>
        </w:rPr>
      </w:pPr>
      <w:r>
        <w:rPr/>
      </w:r>
    </w:p>
    <w:p>
      <w:pPr>
        <w:pStyle w:val="Normal"/>
        <w:spacing w:lineRule="auto" w:line="276"/>
        <w:ind w:right="0" w:hanging="0"/>
        <w:rPr/>
      </w:pPr>
      <w:r>
        <w:rPr>
          <w:sz w:val="20"/>
          <w:szCs w:val="20"/>
        </w:rPr>
        <w:tab/>
        <w:t xml:space="preserve">As mentioned in the scope of work, the project work involves starting a </w:t>
      </w:r>
      <w:r>
        <w:rPr>
          <w:sz w:val="20"/>
          <w:szCs w:val="20"/>
        </w:rPr>
        <w:t xml:space="preserve">Linux </w:t>
      </w:r>
      <w:r>
        <w:rPr>
          <w:sz w:val="20"/>
          <w:szCs w:val="20"/>
        </w:rPr>
        <w:t xml:space="preserve">VM using ansible. Ansible’s virt module can make use of the libvirt library </w:t>
      </w:r>
      <w:r>
        <w:rPr>
          <w:sz w:val="20"/>
          <w:szCs w:val="20"/>
        </w:rPr>
        <w:t>which in-turn uses</w:t>
      </w:r>
      <w:r>
        <w:rPr>
          <w:sz w:val="20"/>
          <w:szCs w:val="20"/>
        </w:rPr>
        <w:t xml:space="preserve"> qemu-kvm driver to start virtual machines. </w:t>
      </w:r>
      <w:r>
        <w:rPr>
          <w:b w:val="false"/>
          <w:bCs w:val="false"/>
          <w:sz w:val="20"/>
          <w:szCs w:val="20"/>
        </w:rPr>
        <w:t>Once the Linux VM boots up, next step would be</w:t>
      </w:r>
      <w:r>
        <w:rPr>
          <w:sz w:val="20"/>
          <w:szCs w:val="20"/>
        </w:rPr>
        <w:t xml:space="preserve"> installing a docker container which hosts the TCP Echo server </w:t>
      </w:r>
      <w:r>
        <w:rPr>
          <w:sz w:val="20"/>
          <w:szCs w:val="20"/>
        </w:rPr>
        <w:t>within the VM</w:t>
      </w:r>
      <w:r>
        <w:rPr>
          <w:sz w:val="20"/>
          <w:szCs w:val="20"/>
        </w:rPr>
        <w:t xml:space="preserve">. The docker images used in the project includes a centos </w:t>
      </w:r>
      <w:r>
        <w:rPr>
          <w:sz w:val="20"/>
          <w:szCs w:val="20"/>
        </w:rPr>
        <w:t xml:space="preserve">7 </w:t>
      </w:r>
      <w:r>
        <w:rPr>
          <w:sz w:val="20"/>
          <w:szCs w:val="20"/>
        </w:rPr>
        <w:t xml:space="preserve">docker image. The docker container </w:t>
      </w:r>
      <w:r>
        <w:rPr>
          <w:sz w:val="20"/>
          <w:szCs w:val="20"/>
        </w:rPr>
        <w:t xml:space="preserve">running a </w:t>
      </w:r>
      <w:r>
        <w:rPr>
          <w:sz w:val="20"/>
          <w:szCs w:val="20"/>
        </w:rPr>
        <w:t xml:space="preserve">TCP Echo server is hosted within the centos container image.  TCP echo client to communicate with </w:t>
      </w:r>
      <w:r>
        <w:rPr>
          <w:sz w:val="20"/>
          <w:szCs w:val="20"/>
        </w:rPr>
        <w:t xml:space="preserve">the </w:t>
      </w:r>
      <w:r>
        <w:rPr>
          <w:sz w:val="20"/>
          <w:szCs w:val="20"/>
        </w:rPr>
        <w:t xml:space="preserve">TCP Echo server </w:t>
      </w:r>
      <w:r>
        <w:rPr>
          <w:sz w:val="20"/>
          <w:szCs w:val="20"/>
        </w:rPr>
        <w:t xml:space="preserve">running </w:t>
      </w:r>
      <w:r>
        <w:rPr>
          <w:sz w:val="20"/>
          <w:szCs w:val="20"/>
        </w:rPr>
        <w:t xml:space="preserve">within the docker container. </w:t>
      </w:r>
    </w:p>
    <w:p>
      <w:pPr>
        <w:pStyle w:val="Normal"/>
        <w:spacing w:lineRule="auto" w:line="276"/>
        <w:ind w:right="0" w:hanging="0"/>
        <w:rPr>
          <w:sz w:val="20"/>
          <w:szCs w:val="20"/>
        </w:rPr>
      </w:pPr>
      <w:r>
        <w:rPr/>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w:t>
      </w:r>
    </w:p>
    <w:p>
      <w:pPr>
        <w:pStyle w:val="Normal"/>
        <w:ind w:right="0" w:hanging="0"/>
        <w:rPr>
          <w:rFonts w:eastAsia="WenQuanYi Zen Hei Sharp" w:cs="Lohit Devanagari"/>
          <w:color w:val="00000A"/>
          <w:sz w:val="20"/>
          <w:szCs w:val="20"/>
          <w:lang w:val="en-US" w:eastAsia="zh-CN" w:bidi="hi-IN"/>
        </w:rPr>
      </w:pPr>
      <w:r>
        <w:rPr/>
      </w:r>
    </w:p>
    <w:p>
      <w:pPr>
        <w:pStyle w:val="Normal"/>
        <w:ind w:right="0" w:hanging="0"/>
        <w:jc w:val="center"/>
        <w:rPr>
          <w:b/>
          <w:b/>
          <w:bCs/>
          <w:sz w:val="24"/>
          <w:szCs w:val="24"/>
        </w:rPr>
      </w:pPr>
      <w:r>
        <w:rPr>
          <w:rFonts w:eastAsia="WenQuanYi Zen Hei Sharp" w:cs="Lohit Devanagari"/>
          <w:b/>
          <w:bCs/>
          <w:color w:val="00000A"/>
          <w:sz w:val="24"/>
          <w:szCs w:val="24"/>
          <w:lang w:val="en-US" w:eastAsia="zh-CN" w:bidi="hi-IN"/>
        </w:rPr>
        <w:t>&lt;URL for the video&gt;</w:t>
      </w:r>
    </w:p>
    <w:p>
      <w:pPr>
        <w:pStyle w:val="Normal"/>
        <w:ind w:right="0" w:hanging="0"/>
        <w:rPr>
          <w:rFonts w:eastAsia="WenQuanYi Zen Hei Sharp" w:cs="Lohit Devanagari"/>
          <w:color w:val="00000A"/>
          <w:sz w:val="20"/>
          <w:szCs w:val="20"/>
          <w:lang w:val="en-US" w:eastAsia="zh-CN" w:bidi="hi-IN"/>
        </w:rPr>
      </w:pPr>
      <w:r>
        <w:rPr/>
      </w:r>
    </w:p>
    <w:p>
      <w:pPr>
        <w:pStyle w:val="Normal"/>
        <w:spacing w:lineRule="auto" w:line="276"/>
        <w:ind w:right="0" w:hanging="0"/>
        <w:rPr/>
      </w:pPr>
      <w:r>
        <w:rPr>
          <w:rFonts w:eastAsia="WenQuanYi Zen Hei Sharp" w:cs="Lohit Devanagari"/>
          <w:color w:val="00000A"/>
          <w:sz w:val="20"/>
          <w:szCs w:val="20"/>
          <w:lang w:val="en-US" w:eastAsia="zh-CN" w:bidi="hi-IN"/>
        </w:rPr>
        <w:t>As seen from the video a</w:t>
      </w:r>
      <w:r>
        <w:rPr>
          <w:rFonts w:eastAsia="WenQuanYi Zen Hei Sharp" w:cs="Lohit Devanagari"/>
          <w:color w:val="00000A"/>
          <w:sz w:val="20"/>
          <w:szCs w:val="20"/>
          <w:lang w:val="en-US" w:eastAsia="zh-CN" w:bidi="hi-IN"/>
        </w:rPr>
        <w:t xml:space="preserve">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w:t>
      </w:r>
      <w:r>
        <w:rPr>
          <w:rFonts w:eastAsia="WenQuanYi Zen Hei Sharp" w:cs="Lohit Devanagari"/>
          <w:color w:val="00000A"/>
          <w:sz w:val="20"/>
          <w:szCs w:val="20"/>
          <w:lang w:val="en-US" w:eastAsia="zh-CN" w:bidi="hi-IN"/>
        </w:rPr>
        <w:t xml:space="preserve">The use-case flow diagram in Section 5.1.1 explains step by step task performed when vm_play.sh script is invoked. </w:t>
      </w:r>
    </w:p>
    <w:p>
      <w:pPr>
        <w:pStyle w:val="Normal"/>
        <w:spacing w:lineRule="auto" w:line="276"/>
        <w:ind w:right="0" w:hanging="0"/>
        <w:rPr>
          <w:rFonts w:eastAsia="WenQuanYi Zen Hei Sharp" w:cs="Lohit Devanagari"/>
          <w:color w:val="00000A"/>
          <w:sz w:val="20"/>
          <w:szCs w:val="20"/>
          <w:lang w:val="en-US" w:eastAsia="zh-CN" w:bidi="hi-IN"/>
        </w:rPr>
      </w:pPr>
      <w:r>
        <w:rPr/>
      </w:r>
    </w:p>
    <w:p>
      <w:pPr>
        <w:pStyle w:val="Normal"/>
        <w:spacing w:lineRule="auto" w:line="276"/>
        <w:ind w:right="0" w:hanging="0"/>
        <w:rPr>
          <w:sz w:val="20"/>
          <w:szCs w:val="20"/>
        </w:rPr>
      </w:pPr>
      <w:r>
        <w:rPr>
          <w:rFonts w:eastAsia="WenQuanYi Zen Hei Sharp" w:cs="Lohit Devanagari"/>
          <w:color w:val="00000A"/>
          <w:sz w:val="20"/>
          <w:szCs w:val="20"/>
          <w:lang w:val="en-US" w:eastAsia="zh-CN" w:bidi="hi-IN"/>
        </w:rPr>
        <w:t xml:space="preserve"> </w:t>
      </w:r>
      <w:r>
        <w:rPr>
          <w:rFonts w:eastAsia="WenQuanYi Zen Hei Sharp" w:cs="Lohit Devanagari"/>
          <w:color w:val="00000A"/>
          <w:sz w:val="20"/>
          <w:szCs w:val="20"/>
          <w:lang w:val="en-US" w:eastAsia="zh-CN" w:bidi="hi-IN"/>
        </w:rPr>
        <w:t xml:space="preserve">Step </w:t>
      </w:r>
      <w:r>
        <w:rPr>
          <w:b w:val="false"/>
          <w:i w:val="false"/>
          <w:sz w:val="20"/>
          <w:szCs w:val="20"/>
        </w:rPr>
        <w:t xml:space="preserve">1. </w:t>
      </w:r>
      <w:r>
        <w:rPr>
          <w:b w:val="false"/>
          <w:i w:val="false"/>
          <w:sz w:val="20"/>
          <w:szCs w:val="20"/>
        </w:rPr>
        <w:t xml:space="preserve">Invoke the </w:t>
      </w:r>
      <w:r>
        <w:rPr>
          <w:b/>
          <w:sz w:val="20"/>
          <w:szCs w:val="20"/>
        </w:rPr>
        <w:t>shell</w:t>
      </w:r>
      <w:r>
        <w:rPr>
          <w:sz w:val="20"/>
          <w:szCs w:val="20"/>
        </w:rPr>
        <w:t xml:space="preserve"> script </w:t>
      </w:r>
      <w:r>
        <w:rPr>
          <w:b w:val="false"/>
          <w:i/>
          <w:iCs/>
          <w:sz w:val="20"/>
          <w:szCs w:val="20"/>
        </w:rPr>
        <w:t>vm_play.sh</w:t>
      </w:r>
      <w:r>
        <w:rPr>
          <w:b w:val="false"/>
          <w:i w:val="false"/>
          <w:sz w:val="20"/>
          <w:szCs w:val="20"/>
        </w:rPr>
        <w:t xml:space="preserve"> which performs the list of tasks 2 – 7 in sequence. </w:t>
      </w:r>
    </w:p>
    <w:p>
      <w:pPr>
        <w:pStyle w:val="Normal"/>
        <w:spacing w:lineRule="auto" w:line="276"/>
        <w:rPr>
          <w:sz w:val="20"/>
          <w:szCs w:val="20"/>
        </w:rPr>
      </w:pPr>
      <w:r>
        <w:rPr>
          <w:sz w:val="20"/>
          <w:szCs w:val="20"/>
        </w:rPr>
        <w:t xml:space="preserve"> </w:t>
      </w:r>
      <w:r>
        <w:rPr>
          <w:b w:val="false"/>
          <w:i w:val="false"/>
          <w:sz w:val="20"/>
          <w:szCs w:val="20"/>
        </w:rPr>
        <w:t xml:space="preserve">Step </w:t>
      </w:r>
      <w:r>
        <w:rPr>
          <w:b w:val="false"/>
          <w:i w:val="false"/>
          <w:sz w:val="20"/>
          <w:szCs w:val="20"/>
        </w:rPr>
        <w:t xml:space="preserve">2. </w:t>
      </w:r>
      <w:r>
        <w:rPr>
          <w:b w:val="false"/>
          <w:i w:val="false"/>
          <w:sz w:val="20"/>
          <w:szCs w:val="20"/>
        </w:rPr>
        <w:t xml:space="preserve">Invokes an </w:t>
      </w:r>
      <w:r>
        <w:rPr>
          <w:b w:val="false"/>
          <w:i w:val="false"/>
          <w:sz w:val="20"/>
          <w:szCs w:val="20"/>
        </w:rPr>
        <w:t xml:space="preserve">ansible command using </w:t>
      </w:r>
      <w:r>
        <w:rPr>
          <w:b/>
          <w:sz w:val="20"/>
          <w:szCs w:val="20"/>
        </w:rPr>
        <w:t>virt</w:t>
      </w:r>
      <w:r>
        <w:rPr>
          <w:sz w:val="20"/>
          <w:szCs w:val="20"/>
        </w:rPr>
        <w:t xml:space="preserve"> module </w:t>
      </w:r>
      <w:r>
        <w:rPr>
          <w:sz w:val="20"/>
          <w:szCs w:val="20"/>
        </w:rPr>
        <w:t>to boot RHEL Virtual Machine.</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3. </w:t>
      </w:r>
      <w:r>
        <w:rPr>
          <w:b w:val="false"/>
          <w:i w:val="false"/>
          <w:sz w:val="20"/>
          <w:szCs w:val="20"/>
        </w:rPr>
        <w:t xml:space="preserve">Invokes an </w:t>
      </w:r>
      <w:r>
        <w:rPr>
          <w:b w:val="false"/>
          <w:i w:val="false"/>
          <w:sz w:val="20"/>
          <w:szCs w:val="20"/>
        </w:rPr>
        <w:t xml:space="preserve">ansible </w:t>
      </w:r>
      <w:r>
        <w:rPr>
          <w:b w:val="false"/>
          <w:i w:val="false"/>
          <w:sz w:val="20"/>
          <w:szCs w:val="20"/>
        </w:rPr>
        <w:t>command</w:t>
      </w:r>
      <w:r>
        <w:rPr>
          <w:b w:val="false"/>
          <w:i w:val="false"/>
          <w:sz w:val="20"/>
          <w:szCs w:val="20"/>
        </w:rPr>
        <w:t xml:space="preserve"> using </w:t>
      </w:r>
      <w:r>
        <w:rPr>
          <w:b/>
          <w:sz w:val="20"/>
          <w:szCs w:val="20"/>
        </w:rPr>
        <w:t>yum</w:t>
      </w:r>
      <w:r>
        <w:rPr>
          <w:sz w:val="20"/>
          <w:szCs w:val="20"/>
        </w:rPr>
        <w:t xml:space="preserve"> module </w:t>
      </w:r>
      <w:r>
        <w:rPr>
          <w:sz w:val="20"/>
          <w:szCs w:val="20"/>
        </w:rPr>
        <w:t>to install docker.</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4. </w:t>
      </w:r>
      <w:r>
        <w:rPr>
          <w:b w:val="false"/>
          <w:i w:val="false"/>
          <w:sz w:val="20"/>
          <w:szCs w:val="20"/>
        </w:rPr>
        <w:t xml:space="preserve">Invokes </w:t>
      </w:r>
      <w:r>
        <w:rPr>
          <w:b w:val="false"/>
          <w:i w:val="false"/>
          <w:sz w:val="20"/>
          <w:szCs w:val="20"/>
        </w:rPr>
        <w:t xml:space="preserve">ansible playbook </w:t>
      </w:r>
      <w:r>
        <w:rPr>
          <w:b w:val="false"/>
          <w:i/>
          <w:iCs/>
          <w:sz w:val="20"/>
          <w:szCs w:val="20"/>
        </w:rPr>
        <w:t>job_system_services_control.yml</w:t>
      </w:r>
      <w:r>
        <w:rPr>
          <w:b w:val="false"/>
          <w:i w:val="false"/>
          <w:sz w:val="20"/>
          <w:szCs w:val="20"/>
        </w:rPr>
        <w:t xml:space="preserve"> using </w:t>
      </w:r>
      <w:r>
        <w:rPr>
          <w:b/>
          <w:sz w:val="20"/>
          <w:szCs w:val="20"/>
        </w:rPr>
        <w:t>systemd</w:t>
      </w:r>
      <w:r>
        <w:rPr>
          <w:sz w:val="20"/>
          <w:szCs w:val="20"/>
        </w:rPr>
        <w:t xml:space="preserve"> module </w:t>
      </w:r>
      <w:r>
        <w:rPr>
          <w:sz w:val="20"/>
          <w:szCs w:val="20"/>
        </w:rPr>
        <w:t>to start docker as a linux service.</w:t>
      </w:r>
    </w:p>
    <w:p>
      <w:pPr>
        <w:pStyle w:val="Normal"/>
        <w:spacing w:lineRule="auto" w:line="276"/>
        <w:rPr>
          <w:sz w:val="20"/>
          <w:szCs w:val="20"/>
        </w:rPr>
      </w:pPr>
      <w:r>
        <w:rPr>
          <w:sz w:val="20"/>
          <w:szCs w:val="20"/>
        </w:rPr>
        <w:t xml:space="preserve"> </w:t>
      </w:r>
      <w:r>
        <w:rPr>
          <w:sz w:val="20"/>
          <w:szCs w:val="20"/>
        </w:rPr>
        <w:t>Step 5. Invokes</w:t>
      </w:r>
      <w:r>
        <w:rPr>
          <w:b w:val="false"/>
          <w:i w:val="false"/>
          <w:sz w:val="20"/>
          <w:szCs w:val="20"/>
        </w:rPr>
        <w:t xml:space="preserve"> ansible playbook </w:t>
      </w:r>
      <w:r>
        <w:rPr>
          <w:b w:val="false"/>
          <w:i/>
          <w:iCs/>
          <w:sz w:val="20"/>
          <w:szCs w:val="20"/>
        </w:rPr>
        <w:t>job_docker_operations.yml</w:t>
      </w:r>
      <w:r>
        <w:rPr>
          <w:b w:val="false"/>
          <w:i w:val="false"/>
          <w:sz w:val="20"/>
          <w:szCs w:val="20"/>
        </w:rPr>
        <w:t xml:space="preserve"> using </w:t>
      </w:r>
      <w:r>
        <w:rPr>
          <w:b/>
          <w:sz w:val="20"/>
          <w:szCs w:val="20"/>
        </w:rPr>
        <w:t>command / docker</w:t>
      </w:r>
      <w:r>
        <w:rPr>
          <w:sz w:val="20"/>
          <w:szCs w:val="20"/>
        </w:rPr>
        <w:t xml:space="preserve"> module</w:t>
      </w:r>
      <w:r>
        <w:rPr>
          <w:color w:val="FF3333"/>
          <w:sz w:val="20"/>
          <w:szCs w:val="20"/>
        </w:rPr>
        <w:t xml:space="preserve"> </w:t>
      </w:r>
      <w:r>
        <w:rPr>
          <w:color w:val="000000"/>
          <w:sz w:val="20"/>
          <w:szCs w:val="20"/>
        </w:rPr>
        <w:t>which performs the following in order</w:t>
      </w:r>
    </w:p>
    <w:p>
      <w:pPr>
        <w:pStyle w:val="Normal"/>
        <w:spacing w:lineRule="auto" w:line="276"/>
        <w:rPr>
          <w:sz w:val="20"/>
          <w:szCs w:val="20"/>
        </w:rPr>
      </w:pPr>
      <w:r>
        <w:rPr>
          <w:color w:val="000000"/>
          <w:sz w:val="20"/>
          <w:szCs w:val="20"/>
        </w:rPr>
        <w:tab/>
        <w:t xml:space="preserve">Step 5a. Build a </w:t>
      </w:r>
      <w:r>
        <w:rPr>
          <w:i w:val="false"/>
          <w:iCs w:val="false"/>
          <w:color w:val="000000"/>
          <w:sz w:val="20"/>
          <w:szCs w:val="20"/>
        </w:rPr>
        <w:t>centos 7</w:t>
      </w:r>
      <w:r>
        <w:rPr>
          <w:color w:val="000000"/>
          <w:sz w:val="20"/>
          <w:szCs w:val="20"/>
        </w:rPr>
        <w:t xml:space="preserve"> docker image</w:t>
      </w:r>
    </w:p>
    <w:p>
      <w:pPr>
        <w:pStyle w:val="Normal"/>
        <w:spacing w:lineRule="auto" w:line="276"/>
        <w:rPr>
          <w:sz w:val="20"/>
          <w:szCs w:val="20"/>
        </w:rPr>
      </w:pPr>
      <w:r>
        <w:rPr>
          <w:color w:val="000000"/>
          <w:sz w:val="20"/>
          <w:szCs w:val="20"/>
        </w:rPr>
        <w:tab/>
        <w:t xml:space="preserve">Step 5b. Copy </w:t>
      </w:r>
      <w:r>
        <w:rPr>
          <w:i/>
          <w:iCs/>
          <w:color w:val="000000"/>
          <w:sz w:val="20"/>
          <w:szCs w:val="20"/>
        </w:rPr>
        <w:t>Dockerfile</w:t>
      </w:r>
      <w:r>
        <w:rPr>
          <w:color w:val="000000"/>
          <w:sz w:val="20"/>
          <w:szCs w:val="20"/>
        </w:rPr>
        <w:t xml:space="preserve"> to deploy TCP Echo Server within a centos docker container</w:t>
      </w:r>
    </w:p>
    <w:p>
      <w:pPr>
        <w:pStyle w:val="Normal"/>
        <w:spacing w:lineRule="auto" w:line="276"/>
        <w:rPr>
          <w:sz w:val="20"/>
          <w:szCs w:val="20"/>
        </w:rPr>
      </w:pPr>
      <w:r>
        <w:rPr>
          <w:color w:val="000000"/>
          <w:sz w:val="20"/>
          <w:szCs w:val="20"/>
        </w:rPr>
        <w:tab/>
        <w:t xml:space="preserve">Step 5c. Start the docker container hosting TCP Echo Server </w:t>
      </w:r>
    </w:p>
    <w:p>
      <w:pPr>
        <w:pStyle w:val="Normal"/>
        <w:rPr>
          <w:color w:val="000000"/>
        </w:rPr>
      </w:pPr>
      <w:r>
        <w:rPr>
          <w:sz w:val="20"/>
          <w:szCs w:val="20"/>
        </w:rPr>
        <mc:AlternateContent>
          <mc:Choice Requires="wps">
            <w:drawing>
              <wp:anchor behindDoc="0" distT="0" distB="0" distL="0" distR="0" simplePos="0" locked="0" layoutInCell="1" allowOverlap="1" relativeHeight="10">
                <wp:simplePos x="0" y="0"/>
                <wp:positionH relativeFrom="column">
                  <wp:posOffset>-5715</wp:posOffset>
                </wp:positionH>
                <wp:positionV relativeFrom="paragraph">
                  <wp:posOffset>127000</wp:posOffset>
                </wp:positionV>
                <wp:extent cx="6266180" cy="217805"/>
                <wp:effectExtent l="0" t="0" r="0" b="0"/>
                <wp:wrapNone/>
                <wp:docPr id="10" name="Shape3"/>
                <a:graphic xmlns:a="http://schemas.openxmlformats.org/drawingml/2006/main">
                  <a:graphicData uri="http://schemas.microsoft.com/office/word/2010/wordprocessingShape">
                    <wps:wsp>
                      <wps:cNvSpPr/>
                      <wps:spPr>
                        <a:xfrm>
                          <a:off x="0" y="0"/>
                          <a:ext cx="6265440" cy="217080"/>
                        </a:xfrm>
                        <a:custGeom>
                          <a:avLst/>
                          <a:gdLst/>
                          <a:ahLst/>
                          <a:rect l="0" t="0" r="r" b="b"/>
                          <a:pathLst>
                            <a:path w="9869" h="344">
                              <a:moveTo>
                                <a:pt x="57" y="0"/>
                              </a:moveTo>
                              <a:cubicBezTo>
                                <a:pt x="28" y="0"/>
                                <a:pt x="0" y="28"/>
                                <a:pt x="0" y="57"/>
                              </a:cubicBezTo>
                              <a:lnTo>
                                <a:pt x="0" y="285"/>
                              </a:lnTo>
                              <a:cubicBezTo>
                                <a:pt x="0" y="314"/>
                                <a:pt x="28" y="343"/>
                                <a:pt x="57" y="343"/>
                              </a:cubicBezTo>
                              <a:lnTo>
                                <a:pt x="9810" y="343"/>
                              </a:lnTo>
                              <a:cubicBezTo>
                                <a:pt x="9839" y="343"/>
                                <a:pt x="9868" y="314"/>
                                <a:pt x="9868" y="285"/>
                              </a:cubicBezTo>
                              <a:lnTo>
                                <a:pt x="9868" y="57"/>
                              </a:lnTo>
                              <a:cubicBezTo>
                                <a:pt x="9868" y="28"/>
                                <a:pt x="9839" y="0"/>
                                <a:pt x="9810" y="0"/>
                              </a:cubicBezTo>
                              <a:lnTo>
                                <a:pt x="57" y="0"/>
                              </a:lnTo>
                            </a:path>
                          </a:pathLst>
                        </a:custGeom>
                        <a:noFill/>
                        <a:ln w="12600">
                          <a:solidFill>
                            <a:srgbClr val="3465a4"/>
                          </a:solidFill>
                          <a:round/>
                        </a:ln>
                      </wps:spPr>
                      <wps:style>
                        <a:lnRef idx="0"/>
                        <a:fillRef idx="0"/>
                        <a:effectRef idx="0"/>
                        <a:fontRef idx="minor"/>
                      </wps:style>
                      <wps:bodyPr/>
                    </wps:wsp>
                  </a:graphicData>
                </a:graphic>
              </wp:anchor>
            </w:drawing>
          </mc:Choice>
          <mc:Fallback>
            <w:pict>
              <v:roundrect id="shape_0" ID="Shape3" stroked="t" style="position:absolute;margin-left:-0.45pt;margin-top:10pt;width:493.3pt;height:17.05pt">
                <w10:wrap type="none"/>
                <v:fill o:detectmouseclick="t" on="false"/>
                <v:stroke color="#3465a4" weight="12600" joinstyle="round" endcap="flat"/>
              </v:roundrect>
            </w:pict>
          </mc:Fallback>
        </mc:AlternateContent>
      </w:r>
    </w:p>
    <w:p>
      <w:pPr>
        <w:pStyle w:val="Normal"/>
        <w:rPr>
          <w:sz w:val="20"/>
          <w:szCs w:val="20"/>
        </w:rPr>
      </w:pPr>
      <w:r>
        <w:rPr>
          <w:color w:val="000000"/>
          <w:sz w:val="20"/>
          <w:szCs w:val="20"/>
        </w:rPr>
        <w:t xml:space="preserve">Note: The </w:t>
      </w:r>
      <w:r>
        <w:rPr>
          <w:sz w:val="20"/>
          <w:szCs w:val="20"/>
        </w:rPr>
        <w:t xml:space="preserve">project work uses command module, while ansible </w:t>
      </w:r>
      <w:r>
        <w:rPr>
          <w:b w:val="false"/>
          <w:i w:val="false"/>
          <w:sz w:val="20"/>
          <w:szCs w:val="20"/>
        </w:rPr>
        <w:t>study reveals docker module can replace command module</w:t>
      </w:r>
    </w:p>
    <w:p>
      <w:pPr>
        <w:pStyle w:val="Normal"/>
        <w:rPr>
          <w:color w:val="000000"/>
        </w:rPr>
      </w:pPr>
      <w:r>
        <w:rPr>
          <w:sz w:val="20"/>
          <w:szCs w:val="20"/>
        </w:rPr>
      </w:r>
    </w:p>
    <w:p>
      <w:pPr>
        <w:pStyle w:val="Normal"/>
        <w:spacing w:lineRule="auto" w:line="276"/>
        <w:rPr/>
      </w:pPr>
      <w:r>
        <w:rPr>
          <w:color w:val="000000"/>
          <w:sz w:val="20"/>
          <w:szCs w:val="20"/>
        </w:rPr>
        <w:t xml:space="preserve">  </w:t>
      </w:r>
      <w:r>
        <w:rPr>
          <w:color w:val="000000"/>
          <w:sz w:val="20"/>
          <w:szCs w:val="20"/>
        </w:rPr>
        <w:t xml:space="preserve">Step 6. Invokes ansible playbook </w:t>
      </w:r>
      <w:r>
        <w:rPr>
          <w:b w:val="false"/>
          <w:i w:val="false"/>
          <w:color w:val="000000"/>
          <w:sz w:val="20"/>
          <w:szCs w:val="20"/>
        </w:rPr>
        <w:t>job_prometheus_install_configure_start.yml</w:t>
      </w:r>
      <w:r>
        <w:rPr>
          <w:b w:val="false"/>
          <w:i w:val="false"/>
          <w:sz w:val="20"/>
          <w:szCs w:val="20"/>
        </w:rPr>
        <w:t xml:space="preserve"> using </w:t>
      </w:r>
      <w:r>
        <w:rPr>
          <w:b/>
          <w:sz w:val="20"/>
          <w:szCs w:val="20"/>
        </w:rPr>
        <w:t xml:space="preserve">get_url </w:t>
      </w:r>
      <w:r>
        <w:rPr>
          <w:sz w:val="20"/>
          <w:szCs w:val="20"/>
        </w:rPr>
        <w:t xml:space="preserve">and and </w:t>
      </w:r>
      <w:r>
        <w:rPr>
          <w:b/>
          <w:sz w:val="20"/>
          <w:szCs w:val="20"/>
        </w:rPr>
        <w:t>systemd</w:t>
      </w:r>
      <w:r>
        <w:rPr>
          <w:sz w:val="20"/>
          <w:szCs w:val="20"/>
        </w:rPr>
        <w:t xml:space="preserve"> modules </w:t>
      </w:r>
      <w:r>
        <w:rPr>
          <w:sz w:val="20"/>
          <w:szCs w:val="20"/>
        </w:rPr>
        <w:t>to install, configure and start the prometheus and node_exporter as linux services.</w:t>
      </w:r>
      <w:r>
        <w:rPr>
          <w:sz w:val="20"/>
          <w:szCs w:val="20"/>
        </w:rPr>
        <w:t xml:space="preserve"> </w:t>
        <w:tab/>
      </w:r>
    </w:p>
    <w:p>
      <w:pPr>
        <w:pStyle w:val="Normal"/>
        <w:spacing w:lineRule="auto" w:line="276"/>
        <w:rPr/>
      </w:pPr>
      <w:r>
        <w:rPr>
          <w:sz w:val="20"/>
          <w:szCs w:val="20"/>
        </w:rPr>
        <w:t xml:space="preserve"> </w:t>
      </w:r>
      <w:r>
        <w:rPr>
          <w:b w:val="false"/>
          <w:i w:val="false"/>
          <w:sz w:val="20"/>
          <w:szCs w:val="20"/>
        </w:rPr>
        <w:t xml:space="preserve"> </w:t>
      </w:r>
      <w:r>
        <w:rPr>
          <w:b w:val="false"/>
          <w:i w:val="false"/>
          <w:sz w:val="20"/>
          <w:szCs w:val="20"/>
        </w:rPr>
        <w:t xml:space="preserve">Step </w:t>
      </w:r>
      <w:r>
        <w:rPr>
          <w:b w:val="false"/>
          <w:i w:val="false"/>
          <w:sz w:val="20"/>
          <w:szCs w:val="20"/>
        </w:rPr>
        <w:t xml:space="preserve">7. </w:t>
      </w:r>
      <w:r>
        <w:rPr>
          <w:b w:val="false"/>
          <w:i w:val="false"/>
          <w:sz w:val="20"/>
          <w:szCs w:val="20"/>
        </w:rPr>
        <w:t xml:space="preserve">Invokes </w:t>
      </w:r>
      <w:r>
        <w:rPr>
          <w:b w:val="false"/>
          <w:i w:val="false"/>
          <w:sz w:val="20"/>
          <w:szCs w:val="20"/>
        </w:rPr>
        <w:t xml:space="preserve">ansible playbook </w:t>
      </w:r>
      <w:r>
        <w:rPr>
          <w:b w:val="false"/>
          <w:i w:val="false"/>
        </w:rPr>
        <w:t xml:space="preserve"> </w:t>
      </w:r>
      <w:r>
        <w:rPr>
          <w:sz w:val="16"/>
        </w:rPr>
        <w:tab/>
      </w:r>
      <w:r>
        <w:rPr>
          <w:b w:val="false"/>
          <w:i w:val="false"/>
          <w:sz w:val="16"/>
        </w:rPr>
        <w:t xml:space="preserve">job_grafana_install_configure_start.yml </w:t>
      </w:r>
      <w:r>
        <w:rPr>
          <w:b w:val="false"/>
          <w:i w:val="false"/>
          <w:sz w:val="20"/>
          <w:szCs w:val="20"/>
        </w:rPr>
        <w:t xml:space="preserve">using </w:t>
      </w:r>
      <w:r>
        <w:rPr>
          <w:b/>
          <w:sz w:val="20"/>
          <w:szCs w:val="20"/>
        </w:rPr>
        <w:t>yum</w:t>
      </w:r>
      <w:r>
        <w:rPr>
          <w:sz w:val="20"/>
          <w:szCs w:val="20"/>
        </w:rPr>
        <w:t xml:space="preserve"> and </w:t>
      </w:r>
      <w:r>
        <w:rPr>
          <w:b/>
          <w:sz w:val="20"/>
          <w:szCs w:val="20"/>
        </w:rPr>
        <w:t>systemd</w:t>
      </w:r>
      <w:r>
        <w:rPr>
          <w:sz w:val="20"/>
          <w:szCs w:val="20"/>
        </w:rPr>
        <w:t xml:space="preserve"> modules </w:t>
      </w:r>
      <w:r>
        <w:rPr>
          <w:sz w:val="20"/>
          <w:szCs w:val="20"/>
        </w:rPr>
        <w:t xml:space="preserve">to install, configure and start grafana-server as linux service. </w:t>
      </w:r>
    </w:p>
    <w:p>
      <w:pPr>
        <w:pStyle w:val="Normal"/>
        <w:rPr>
          <w:color w:val="000000"/>
        </w:rPr>
      </w:pPr>
      <w:r>
        <w:rPr>
          <w:sz w:val="20"/>
          <w:szCs w:val="20"/>
        </w:rPr>
      </w:r>
    </w:p>
    <w:p>
      <w:pPr>
        <w:pStyle w:val="Normal"/>
        <w:ind w:right="0" w:hanging="0"/>
        <w:rPr/>
      </w:pPr>
      <w:r>
        <w:rPr>
          <w:rFonts w:eastAsia="WenQuanYi Zen Hei Sharp" w:cs="Lohit Devanagari"/>
          <w:color w:val="00000A"/>
          <w:sz w:val="20"/>
          <w:szCs w:val="20"/>
          <w:lang w:val="en-US" w:eastAsia="zh-CN" w:bidi="hi-IN"/>
        </w:rPr>
        <w:tab/>
        <w:t xml:space="preserve">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r>
        <w:rPr>
          <w:rFonts w:eastAsia="WenQuanYi Zen Hei Sharp" w:cs="Lohit Devanagari"/>
          <w:color w:val="00000A"/>
          <w:sz w:val="20"/>
          <w:szCs w:val="20"/>
          <w:lang w:val="en-US" w:eastAsia="zh-CN" w:bidi="hi-IN"/>
        </w:rPr>
        <w:t xml:space="preserve">ansible yml files, Dockerfile and linux service files used in the project. The source code is also available in the github repository </w:t>
      </w:r>
      <w:hyperlink r:id="rId16">
        <w:r>
          <w:rPr>
            <w:rStyle w:val="InternetLink"/>
            <w:rFonts w:eastAsia="WenQuanYi Zen Hei Sharp" w:cs="Lohit Devanagari"/>
            <w:color w:val="00000A"/>
            <w:sz w:val="20"/>
            <w:szCs w:val="20"/>
            <w:lang w:val="en-US" w:eastAsia="zh-CN" w:bidi="hi-IN"/>
          </w:rPr>
          <w:t>https://github.com/2019HT66015/CSI-ZG628T-Dissertation/tree/dev_SRE_Ansible_study</w:t>
        </w:r>
      </w:hyperlink>
      <w:r>
        <w:rPr>
          <w:rFonts w:eastAsia="WenQuanYi Zen Hei Sharp" w:cs="Lohit Devanagari"/>
          <w:color w:val="00000A"/>
          <w:sz w:val="20"/>
          <w:szCs w:val="20"/>
          <w:lang w:val="en-US" w:eastAsia="zh-CN" w:bidi="hi-IN"/>
        </w:rPr>
        <w:t xml:space="preserve">. Please send an email to </w:t>
      </w:r>
      <w:hyperlink r:id="rId17">
        <w:r>
          <w:rPr>
            <w:rStyle w:val="InternetLink"/>
            <w:rFonts w:eastAsia="WenQuanYi Zen Hei Sharp" w:cs="Lohit Devanagari"/>
            <w:color w:val="00000A"/>
            <w:sz w:val="20"/>
            <w:szCs w:val="20"/>
            <w:lang w:val="en-US" w:eastAsia="zh-CN" w:bidi="hi-IN"/>
          </w:rPr>
          <w:t>2019HT66015@wilp.bits-pilani.ac.in</w:t>
        </w:r>
      </w:hyperlink>
      <w:r>
        <w:rPr>
          <w:rFonts w:eastAsia="WenQuanYi Zen Hei Sharp" w:cs="Lohit Devanagari"/>
          <w:color w:val="00000A"/>
          <w:sz w:val="20"/>
          <w:szCs w:val="20"/>
          <w:lang w:val="en-US" w:eastAsia="zh-CN" w:bidi="hi-IN"/>
        </w:rPr>
        <w:t xml:space="preserve"> to request access to the source code. In future the repository would be made public, once all the licensing information is included and any proprietary information is removed from the project repository.  </w:t>
      </w:r>
    </w:p>
    <w:p>
      <w:pPr>
        <w:pStyle w:val="Normal"/>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Heading3"/>
        <w:numPr>
          <w:ilvl w:val="2"/>
          <w:numId w:val="4"/>
        </w:numPr>
        <w:jc w:val="left"/>
        <w:rPr/>
      </w:pPr>
      <w:bookmarkStart w:id="44" w:name="__RefHeading___Toc1259_3503246471"/>
      <w:bookmarkEnd w:id="44"/>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4"/>
        </w:numPr>
        <w:rPr/>
      </w:pPr>
      <w:bookmarkStart w:id="45" w:name="__RefHeading___Toc1261_3503246471"/>
      <w:bookmarkEnd w:id="45"/>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4"/>
        </w:numPr>
        <w:rPr/>
      </w:pPr>
      <w:bookmarkStart w:id="46" w:name="__RefHeading___Toc1263_3503246471"/>
      <w:bookmarkEnd w:id="46"/>
      <w:r>
        <w:rPr/>
        <w:t xml:space="preserve">6. STUDY </w:t>
      </w:r>
      <w:r>
        <w:rPr/>
        <w:t xml:space="preserve">AND ANALYSIS </w:t>
      </w:r>
      <w:r>
        <w:rPr/>
        <w:t>O</w:t>
      </w:r>
      <w:r>
        <w:rPr/>
        <w:t>N</w:t>
      </w:r>
      <w:r>
        <w:rPr/>
        <w:t xml:space="preserve"> SITE RELIABILITY OF THE </w:t>
      </w:r>
      <w:r>
        <w:rPr/>
        <w:t>TCP ECHO SERVER</w:t>
      </w:r>
    </w:p>
    <w:p>
      <w:pPr>
        <w:pStyle w:val="Heading2"/>
        <w:numPr>
          <w:ilvl w:val="1"/>
          <w:numId w:val="4"/>
        </w:numPr>
        <w:rPr/>
      </w:pPr>
      <w:bookmarkStart w:id="47" w:name="__RefHeading___Toc1266_3503246471"/>
      <w:bookmarkEnd w:id="47"/>
      <w:r>
        <w:rPr/>
        <w:t>6.1 REDUCING TOIL WITH ANSIBLE AUTOMATION</w:t>
      </w:r>
    </w:p>
    <w:p>
      <w:pPr>
        <w:pStyle w:val="Heading2"/>
        <w:numPr>
          <w:ilvl w:val="1"/>
          <w:numId w:val="4"/>
        </w:numPr>
        <w:rPr/>
      </w:pPr>
      <w:bookmarkStart w:id="48" w:name="__RefHeading___Toc1268_3503246471"/>
      <w:bookmarkEnd w:id="48"/>
      <w:r>
        <w:rPr/>
        <w:t>6.2 OBSERVABILITY WITH PROMETHEUS AND GRAFANA</w:t>
      </w:r>
    </w:p>
    <w:p>
      <w:pPr>
        <w:pStyle w:val="Heading1"/>
        <w:numPr>
          <w:ilvl w:val="0"/>
          <w:numId w:val="4"/>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4"/>
        </w:numPr>
        <w:rPr/>
      </w:pPr>
      <w:bookmarkStart w:id="49" w:name="__RefHeading___Toc1488_886435319"/>
      <w:bookmarkStart w:id="50" w:name="_toc556"/>
      <w:bookmarkStart w:id="51" w:name="_toc593"/>
      <w:bookmarkStart w:id="52" w:name="_toc596"/>
      <w:bookmarkStart w:id="53" w:name="_toc603"/>
      <w:bookmarkEnd w:id="49"/>
      <w:bookmarkEnd w:id="50"/>
      <w:bookmarkEnd w:id="51"/>
      <w:bookmarkEnd w:id="52"/>
      <w:bookmarkEnd w:id="53"/>
      <w:r>
        <w:rPr/>
        <w:t>8. LITERATURE REFERENCES</w:t>
      </w:r>
    </w:p>
    <w:p>
      <w:pPr>
        <w:pStyle w:val="Normal"/>
        <w:rPr>
          <w:b/>
          <w:b/>
          <w:bCs/>
          <w:sz w:val="20"/>
          <w:szCs w:val="20"/>
          <w:u w:val="single"/>
        </w:rPr>
      </w:pPr>
      <w:r>
        <w:rPr>
          <w:b/>
          <w:bCs/>
          <w:sz w:val="20"/>
          <w:szCs w:val="20"/>
          <w:u w:val="single"/>
        </w:rPr>
      </w:r>
    </w:p>
    <w:p>
      <w:pPr>
        <w:pStyle w:val="Normal"/>
        <w:numPr>
          <w:ilvl w:val="0"/>
          <w:numId w:val="19"/>
        </w:numPr>
        <w:rPr/>
      </w:pPr>
      <w:r>
        <w:rPr>
          <w:b w:val="false"/>
          <w:bCs w:val="false"/>
          <w:color w:val="000000"/>
          <w:sz w:val="20"/>
          <w:szCs w:val="20"/>
          <w:u w:val="none"/>
        </w:rPr>
        <w:t xml:space="preserve">Ansible references – </w:t>
      </w:r>
      <w:hyperlink r:id="rId18">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9">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9"/>
        </w:numPr>
        <w:rPr/>
      </w:pPr>
      <w:r>
        <w:rPr>
          <w:b w:val="false"/>
          <w:bCs w:val="false"/>
          <w:color w:val="000000"/>
          <w:sz w:val="20"/>
          <w:szCs w:val="20"/>
          <w:u w:val="none"/>
        </w:rPr>
        <w:t xml:space="preserve">Integration with DevOps tools: </w:t>
      </w:r>
      <w:hyperlink r:id="rId20">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9"/>
        </w:numPr>
        <w:rPr/>
      </w:pPr>
      <w:r>
        <w:rPr>
          <w:b w:val="false"/>
          <w:bCs w:val="false"/>
          <w:color w:val="000000"/>
          <w:sz w:val="20"/>
          <w:szCs w:val="20"/>
          <w:u w:val="none"/>
        </w:rPr>
        <w:t xml:space="preserve">Site Reliability Engineering principles and practises – </w:t>
      </w:r>
      <w:hyperlink r:id="rId21">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22">
        <w:r>
          <w:rPr>
            <w:rStyle w:val="InternetLink"/>
            <w:b w:val="false"/>
            <w:bCs w:val="false"/>
            <w:color w:val="000000"/>
            <w:sz w:val="20"/>
            <w:szCs w:val="20"/>
            <w:u w:val="none"/>
          </w:rPr>
          <w:t>https://sre.google/sre-book/part-III-practices/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3">
        <w:r>
          <w:rPr>
            <w:rStyle w:val="InternetLink"/>
            <w:rFonts w:eastAsia="WenQuanYi Zen Hei Sharp" w:cs="Lohit Devanagari"/>
            <w:b w:val="false"/>
            <w:bCs w:val="false"/>
            <w:sz w:val="20"/>
            <w:szCs w:val="20"/>
          </w:rPr>
          <w:t>https://sre.google/sre-book/eliminating-toil</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5">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6">
        <w:r>
          <w:rPr>
            <w:rStyle w:val="InternetLink"/>
            <w:rFonts w:eastAsia="WenQuanYi Zen Hei Sharp" w:cs="Lohit Devanagari"/>
            <w:b w:val="false"/>
            <w:bCs w:val="false"/>
            <w:color w:val="000000"/>
            <w:sz w:val="20"/>
            <w:szCs w:val="20"/>
            <w:u w:val="none"/>
          </w:rPr>
          <w:t>https://libvirt.org/</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7">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9"/>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8">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QEMU website - </w:t>
      </w:r>
      <w:hyperlink r:id="rId29">
        <w:r>
          <w:rPr>
            <w:rStyle w:val="InternetLink"/>
            <w:rFonts w:eastAsia="WenQuanYi Zen Hei Sharp" w:cs="Lohit Devanagari"/>
            <w:b w:val="false"/>
            <w:bCs w:val="false"/>
            <w:color w:val="000000"/>
            <w:sz w:val="20"/>
            <w:szCs w:val="20"/>
            <w:u w:val="none"/>
          </w:rPr>
          <w:t>https://www.qemu.org/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TCP RFC 793 - </w:t>
      </w:r>
      <w:hyperlink r:id="rId30">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31">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GNU Compiler Collection (GCC) webpage - </w:t>
      </w:r>
      <w:hyperlink r:id="rId32">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Python website - </w:t>
      </w:r>
      <w:hyperlink r:id="rId33">
        <w:r>
          <w:rPr>
            <w:rStyle w:val="InternetLink"/>
            <w:rFonts w:eastAsia="WenQuanYi Zen Hei Sharp" w:cs="Lohit Devanagari"/>
            <w:b w:val="false"/>
            <w:bCs w:val="false"/>
            <w:color w:val="000000"/>
            <w:sz w:val="20"/>
            <w:szCs w:val="20"/>
            <w:u w:val="none"/>
          </w:rPr>
          <w:t>https://www.python.org/</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4">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Prometheus - </w:t>
      </w:r>
      <w:hyperlink r:id="rId35">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Prometheus web site  - </w:t>
      </w:r>
      <w:hyperlink r:id="rId36">
        <w:r>
          <w:rPr>
            <w:rStyle w:val="InternetLink"/>
            <w:rFonts w:eastAsia="WenQuanYi Zen Hei Sharp" w:cs="Lohit Devanagari"/>
            <w:b w:val="false"/>
            <w:bCs w:val="false"/>
            <w:color w:val="000000"/>
            <w:sz w:val="20"/>
            <w:szCs w:val="20"/>
            <w:u w:val="none"/>
          </w:rPr>
          <w:t>https://prometheus.io/</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Wikipedia page for Grafana - </w:t>
      </w:r>
      <w:hyperlink r:id="rId37">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GitHub page for Grafana - </w:t>
      </w:r>
      <w:hyperlink r:id="rId38">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Docker - </w:t>
      </w:r>
      <w:hyperlink r:id="rId39">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Overview of Prometheus - </w:t>
      </w:r>
      <w:hyperlink r:id="rId40">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41">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Working with Ansible Playbooks - </w:t>
      </w:r>
      <w:hyperlink r:id="rId42">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3">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19"/>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4">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4"/>
        </w:numPr>
        <w:rPr/>
      </w:pPr>
      <w:bookmarkStart w:id="54" w:name="__RefHeading___Toc1131_3503246471"/>
      <w:bookmarkStart w:id="55" w:name="_toc711"/>
      <w:bookmarkEnd w:id="54"/>
      <w:bookmarkEnd w:id="55"/>
      <w:r>
        <w:rPr/>
        <w:t xml:space="preserve">APPENDIX A – Design and Source Code </w:t>
      </w:r>
    </w:p>
    <w:p>
      <w:pPr>
        <w:pStyle w:val="Normal"/>
        <w:numPr>
          <w:ilvl w:val="1"/>
          <w:numId w:val="10"/>
        </w:numPr>
        <w:rPr/>
      </w:pPr>
      <w:r>
        <w:rPr/>
      </w:r>
    </w:p>
    <w:p>
      <w:pPr>
        <w:pStyle w:val="Heading2"/>
        <w:numPr>
          <w:ilvl w:val="1"/>
          <w:numId w:val="10"/>
        </w:numPr>
        <w:rPr/>
      </w:pPr>
      <w:bookmarkStart w:id="56" w:name="__RefHeading___Toc1490_886435319"/>
      <w:bookmarkEnd w:id="56"/>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5">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6"/>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24</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bidi w:val="0"/>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s://github.com/2019HT66015/CSI-ZG628T-Dissertation/tree/dev_SRE_Ansible_study" TargetMode="External"/><Relationship Id="rId17" Type="http://schemas.openxmlformats.org/officeDocument/2006/relationships/hyperlink" Target="mailto:2019HT66015@wilp.bits-pilani.ac.in" TargetMode="External"/><Relationship Id="rId18" Type="http://schemas.openxmlformats.org/officeDocument/2006/relationships/hyperlink" Target="https://github.com/ansible/ansible" TargetMode="External"/><Relationship Id="rId19" Type="http://schemas.openxmlformats.org/officeDocument/2006/relationships/hyperlink" Target="https://docs.ansible.com/" TargetMode="External"/><Relationship Id="rId20" Type="http://schemas.openxmlformats.org/officeDocument/2006/relationships/hyperlink" Target="https://www.ansible.com/integrations/devops-tools" TargetMode="External"/><Relationship Id="rId21" Type="http://schemas.openxmlformats.org/officeDocument/2006/relationships/hyperlink" Target="https://sre.google/sre-book/part-II-principles/" TargetMode="External"/><Relationship Id="rId22" Type="http://schemas.openxmlformats.org/officeDocument/2006/relationships/hyperlink" Target="https://sre.google/sre-book/part-III-practices/" TargetMode="External"/><Relationship Id="rId23" Type="http://schemas.openxmlformats.org/officeDocument/2006/relationships/hyperlink" Target="https://sre.google/sre-book/eliminating-toil" TargetMode="External"/><Relationship Id="rId24" Type="http://schemas.openxmlformats.org/officeDocument/2006/relationships/hyperlink" Target="https://github.com/torvalds/linux" TargetMode="External"/><Relationship Id="rId25" Type="http://schemas.openxmlformats.org/officeDocument/2006/relationships/hyperlink" Target="https://www.kernel.org/doc/man-pages/" TargetMode="External"/><Relationship Id="rId26" Type="http://schemas.openxmlformats.org/officeDocument/2006/relationships/hyperlink" Target="https://libvirt.org/" TargetMode="External"/><Relationship Id="rId27" Type="http://schemas.openxmlformats.org/officeDocument/2006/relationships/hyperlink" Target="https://www.linux-kvm.org/page/Main_Page" TargetMode="External"/><Relationship Id="rId28" Type="http://schemas.openxmlformats.org/officeDocument/2006/relationships/hyperlink" Target="https://wiki.qemu.org/Main_Page" TargetMode="External"/><Relationship Id="rId29" Type="http://schemas.openxmlformats.org/officeDocument/2006/relationships/hyperlink" Target="https://www.qemu.org/" TargetMode="External"/><Relationship Id="rId30" Type="http://schemas.openxmlformats.org/officeDocument/2006/relationships/hyperlink" Target="https://tools.ietf.org/html/rfc793" TargetMode="External"/><Relationship Id="rId31" Type="http://schemas.openxmlformats.org/officeDocument/2006/relationships/hyperlink" Target="https://www.man7.org/tlpi/" TargetMode="External"/><Relationship Id="rId32" Type="http://schemas.openxmlformats.org/officeDocument/2006/relationships/hyperlink" Target="http://gcc.gnu.org/onlinedocs/gcc/" TargetMode="External"/><Relationship Id="rId33" Type="http://schemas.openxmlformats.org/officeDocument/2006/relationships/hyperlink" Target="https://www.python.org/" TargetMode="External"/><Relationship Id="rId34" Type="http://schemas.openxmlformats.org/officeDocument/2006/relationships/hyperlink" Target="https://www.openlogic.com/blog/how-visualize-prometheus-data-grafana" TargetMode="External"/><Relationship Id="rId35" Type="http://schemas.openxmlformats.org/officeDocument/2006/relationships/hyperlink" Target="https://github.com/prometheus/prometheus" TargetMode="External"/><Relationship Id="rId36" Type="http://schemas.openxmlformats.org/officeDocument/2006/relationships/hyperlink" Target="https://prometheus.io/" TargetMode="External"/><Relationship Id="rId37" Type="http://schemas.openxmlformats.org/officeDocument/2006/relationships/hyperlink" Target="https://en.wikipedia.org/wiki/Grafana" TargetMode="External"/><Relationship Id="rId38" Type="http://schemas.openxmlformats.org/officeDocument/2006/relationships/hyperlink" Target="https://github.com/grafana/grafana" TargetMode="External"/><Relationship Id="rId39" Type="http://schemas.openxmlformats.org/officeDocument/2006/relationships/hyperlink" Target="https://docs.docker.com/get-started/overview" TargetMode="External"/><Relationship Id="rId40" Type="http://schemas.openxmlformats.org/officeDocument/2006/relationships/hyperlink" Target="https://prometheus.io/docs/introduction/overview/" TargetMode="External"/><Relationship Id="rId41" Type="http://schemas.openxmlformats.org/officeDocument/2006/relationships/hyperlink" Target="https://docs.docker.com/network/network-tutorial-host/" TargetMode="External"/><Relationship Id="rId42" Type="http://schemas.openxmlformats.org/officeDocument/2006/relationships/hyperlink" Target="https://docs.ansible.com/ansible/latest/user_guide/playbooks.html" TargetMode="External"/><Relationship Id="rId43" Type="http://schemas.openxmlformats.org/officeDocument/2006/relationships/hyperlink" Target="https://man7.org/tlpi/code/index.html" TargetMode="External"/><Relationship Id="rId44" Type="http://schemas.openxmlformats.org/officeDocument/2006/relationships/hyperlink" Target="https://grafana.com/grafana/dashboards/13978?pg=dashboards&amp;plcmt=featured-sub1" TargetMode="External"/><Relationship Id="rId45" Type="http://schemas.openxmlformats.org/officeDocument/2006/relationships/hyperlink" Target="mailto:rsriniv@us.ibm.com" TargetMode="Externa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6048</TotalTime>
  <Application>LibreOffice/5.3.6.1$Linux_X86_64 LibreOffice_project/30$Build-1</Application>
  <Pages>24</Pages>
  <Words>8545</Words>
  <Characters>48922</Characters>
  <CharactersWithSpaces>57564</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2021-04-15T15:25:04Z</dcterms:modified>
  <cp:revision>439</cp:revision>
  <dc:subject/>
  <dc:title/>
</cp:coreProperties>
</file>