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4"/>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4"/>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Pre-Final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 xml:space="preserve">: </w:t>
      </w:r>
      <w:r>
        <w:rPr>
          <w:rFonts w:cs="Verdana" w:ascii="Verdana" w:hAnsi="Verdana"/>
          <w:b w:val="false"/>
          <w:bCs w:val="false"/>
          <w:sz w:val="18"/>
          <w:szCs w:val="18"/>
        </w:rPr>
        <w:t>IBM India</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rPr/>
      </w:pPr>
      <w:r>
        <w:rPr/>
        <w:t>Table of Contents</w:t>
      </w:r>
    </w:p>
    <w:p>
      <w:pPr>
        <w:pStyle w:val="Normal"/>
        <w:tabs>
          <w:tab w:val="right" w:pos="9972" w:leader="dot"/>
        </w:tabs>
        <w:rPr/>
      </w:pPr>
      <w:r>
        <w:fldChar w:fldCharType="begin"/>
      </w:r>
      <w:r>
        <w:instrText> TOC \f \o "1-9" \h</w:instrText>
      </w:r>
      <w:r>
        <w:fldChar w:fldCharType="separate"/>
      </w:r>
      <w:hyperlink w:anchor="__RefHeading___Toc741_2994403780">
        <w:r>
          <w:rPr>
            <w:rStyle w:val="IndexLink"/>
          </w:rPr>
          <w:t>1. ABSTRACT</w:t>
          <w:tab/>
          <w:t>5</w:t>
        </w:r>
      </w:hyperlink>
    </w:p>
    <w:p>
      <w:pPr>
        <w:pStyle w:val="Normal"/>
        <w:tabs>
          <w:tab w:val="right" w:pos="9972" w:leader="dot"/>
        </w:tabs>
        <w:rPr/>
      </w:pPr>
      <w:hyperlink w:anchor="__RefHeading___Toc945_3503246471">
        <w:r>
          <w:rPr>
            <w:rStyle w:val="IndexLink"/>
          </w:rPr>
          <w:t>2. INTRODUCTION</w:t>
          <w:tab/>
          <w:t>6</w:t>
        </w:r>
      </w:hyperlink>
    </w:p>
    <w:p>
      <w:pPr>
        <w:pStyle w:val="Normal"/>
        <w:tabs>
          <w:tab w:val="right" w:pos="9972" w:leader="dot"/>
        </w:tabs>
        <w:rPr/>
      </w:pPr>
      <w:hyperlink w:anchor="__RefHeading___Toc1480_886435319">
        <w:r>
          <w:rPr>
            <w:rStyle w:val="IndexLink"/>
          </w:rPr>
          <w:t>2.1 BACKGROUND</w:t>
          <w:tab/>
          <w:t>6</w:t>
        </w:r>
      </w:hyperlink>
    </w:p>
    <w:p>
      <w:pPr>
        <w:pStyle w:val="Normal"/>
        <w:tabs>
          <w:tab w:val="right" w:pos="9972" w:leader="dot"/>
        </w:tabs>
        <w:rPr/>
      </w:pPr>
      <w:hyperlink w:anchor="__RefHeading___Toc536_3021494796">
        <w:r>
          <w:rPr>
            <w:rStyle w:val="IndexLink"/>
          </w:rPr>
          <w:t>2.1.1 SITE RELIABILITY</w:t>
          <w:tab/>
          <w:t>6</w:t>
        </w:r>
      </w:hyperlink>
    </w:p>
    <w:p>
      <w:pPr>
        <w:pStyle w:val="Normal"/>
        <w:tabs>
          <w:tab w:val="right" w:pos="9972" w:leader="dot"/>
        </w:tabs>
        <w:rPr/>
      </w:pPr>
      <w:hyperlink w:anchor="__RefHeading___Toc538_3021494796">
        <w:r>
          <w:rPr>
            <w:rStyle w:val="IndexLink"/>
          </w:rPr>
          <w:t>2.2 INTRODUCTION TO THE TECHNOLOGICAL TERMS</w:t>
          <w:tab/>
          <w:t>7</w:t>
        </w:r>
      </w:hyperlink>
    </w:p>
    <w:p>
      <w:pPr>
        <w:pStyle w:val="Normal"/>
        <w:tabs>
          <w:tab w:val="right" w:pos="9972" w:leader="dot"/>
        </w:tabs>
        <w:rPr/>
      </w:pPr>
      <w:hyperlink w:anchor="__RefHeading___Toc540_3021494796">
        <w:r>
          <w:rPr>
            <w:rStyle w:val="IndexLink"/>
          </w:rPr>
          <w:t>2.2.1 OPERATING SYSTEMS TERMS</w:t>
          <w:tab/>
          <w:t>7</w:t>
        </w:r>
      </w:hyperlink>
    </w:p>
    <w:p>
      <w:pPr>
        <w:pStyle w:val="Normal"/>
        <w:tabs>
          <w:tab w:val="right" w:pos="9972" w:leader="dot"/>
        </w:tabs>
        <w:rPr/>
      </w:pPr>
      <w:hyperlink w:anchor="__RefHeading___Toc544_3021494796">
        <w:r>
          <w:rPr>
            <w:rStyle w:val="IndexLink"/>
          </w:rPr>
          <w:t>2.2.2 COMPUTER NETWORKING TERMS</w:t>
          <w:tab/>
          <w:t>8</w:t>
        </w:r>
      </w:hyperlink>
    </w:p>
    <w:p>
      <w:pPr>
        <w:pStyle w:val="Normal"/>
        <w:tabs>
          <w:tab w:val="right" w:pos="9972" w:leader="dot"/>
        </w:tabs>
        <w:rPr/>
      </w:pPr>
      <w:hyperlink w:anchor="__RefHeading___Toc546_3021494796">
        <w:r>
          <w:rPr>
            <w:rStyle w:val="IndexLink"/>
          </w:rPr>
          <w:t>2.2.3 PROGRAMMING LANGUAGES</w:t>
          <w:tab/>
          <w:t>8</w:t>
        </w:r>
      </w:hyperlink>
    </w:p>
    <w:p>
      <w:pPr>
        <w:pStyle w:val="Normal"/>
        <w:tabs>
          <w:tab w:val="right" w:pos="9972" w:leader="dot"/>
        </w:tabs>
        <w:rPr/>
      </w:pPr>
      <w:hyperlink w:anchor="__RefHeading___Toc548_3021494796">
        <w:r>
          <w:rPr>
            <w:rStyle w:val="IndexLink"/>
          </w:rPr>
          <w:t>2.2.4 OPEN SOURCE TOOLS USED IN THE PROJECT</w:t>
          <w:tab/>
          <w:t>9</w:t>
        </w:r>
      </w:hyperlink>
    </w:p>
    <w:p>
      <w:pPr>
        <w:pStyle w:val="Normal"/>
        <w:tabs>
          <w:tab w:val="right" w:pos="9972" w:leader="dot"/>
        </w:tabs>
        <w:rPr/>
      </w:pPr>
      <w:hyperlink w:anchor="__RefHeading___Toc947_3503246471">
        <w:r>
          <w:rPr>
            <w:rStyle w:val="IndexLink"/>
          </w:rPr>
          <w:t>3. PROJECT OBJECTIVE AND SCOPE</w:t>
          <w:tab/>
          <w:t>10</w:t>
        </w:r>
      </w:hyperlink>
    </w:p>
    <w:p>
      <w:pPr>
        <w:pStyle w:val="Normal"/>
        <w:tabs>
          <w:tab w:val="right" w:pos="9972" w:leader="dot"/>
        </w:tabs>
        <w:rPr/>
      </w:pPr>
      <w:hyperlink w:anchor="__RefHeading___Toc2366_3202449875">
        <w:r>
          <w:rPr>
            <w:rStyle w:val="IndexLink"/>
          </w:rPr>
          <w:t>3.1 PROJECT OBJECTIVE</w:t>
          <w:tab/>
          <w:t>10</w:t>
        </w:r>
      </w:hyperlink>
    </w:p>
    <w:p>
      <w:pPr>
        <w:pStyle w:val="Normal"/>
        <w:tabs>
          <w:tab w:val="right" w:pos="9972" w:leader="dot"/>
        </w:tabs>
        <w:rPr/>
      </w:pPr>
      <w:hyperlink w:anchor="__RefHeading___Toc550_3021494796">
        <w:r>
          <w:rPr>
            <w:rStyle w:val="IndexLink"/>
          </w:rPr>
          <w:t>3.1.1 WHY CHOOSE ANSIBLE FOR THIS PROJECT?</w:t>
          <w:tab/>
          <w:t>10</w:t>
        </w:r>
      </w:hyperlink>
    </w:p>
    <w:p>
      <w:pPr>
        <w:pStyle w:val="Normal"/>
        <w:tabs>
          <w:tab w:val="right" w:pos="9972" w:leader="dot"/>
        </w:tabs>
        <w:rPr/>
      </w:pPr>
      <w:hyperlink w:anchor="__RefHeading___Toc1484_886435319">
        <w:r>
          <w:rPr>
            <w:rStyle w:val="IndexLink"/>
          </w:rPr>
          <w:t>3.2 SCOPE OF WORK</w:t>
          <w:tab/>
          <w:t>10</w:t>
        </w:r>
      </w:hyperlink>
    </w:p>
    <w:p>
      <w:pPr>
        <w:pStyle w:val="Normal"/>
        <w:tabs>
          <w:tab w:val="right" w:pos="9972" w:leader="dot"/>
        </w:tabs>
        <w:rPr/>
      </w:pPr>
      <w:hyperlink w:anchor="__RefHeading___Toc552_3021494796">
        <w:r>
          <w:rPr>
            <w:rStyle w:val="IndexLink"/>
          </w:rPr>
          <w:t>3.2.1 USE CASE 1 – AUTOMATION TO REDUCE TOIL WITH ANSIBLE</w:t>
          <w:tab/>
          <w:t>10</w:t>
        </w:r>
      </w:hyperlink>
    </w:p>
    <w:p>
      <w:pPr>
        <w:pStyle w:val="Normal"/>
        <w:tabs>
          <w:tab w:val="right" w:pos="9972" w:leader="dot"/>
        </w:tabs>
        <w:rPr/>
      </w:pPr>
      <w:hyperlink w:anchor="__RefHeading___Toc554_3021494796">
        <w:r>
          <w:rPr>
            <w:rStyle w:val="IndexLink"/>
          </w:rPr>
          <w:t>3.2.2 USE CASE 2 - CAPTURING THE SYSTEM AND TCP METRICS WITH PROMETHEUS AND VISUALIZE THE METRICS WITH GRAFANA FOR ANALYSIS</w:t>
          <w:tab/>
          <w:t>11</w:t>
        </w:r>
      </w:hyperlink>
    </w:p>
    <w:p>
      <w:pPr>
        <w:pStyle w:val="Normal"/>
        <w:tabs>
          <w:tab w:val="right" w:pos="9972" w:leader="dot"/>
        </w:tabs>
        <w:rPr/>
      </w:pPr>
      <w:hyperlink w:anchor="__RefHeading___Toc974_1222377247">
        <w:r>
          <w:rPr>
            <w:rStyle w:val="IndexLink"/>
          </w:rPr>
          <w:t>3.2.3 ASSUMPTIONS FOR THE USE CASES:</w:t>
          <w:tab/>
          <w:t>11</w:t>
        </w:r>
      </w:hyperlink>
    </w:p>
    <w:p>
      <w:pPr>
        <w:pStyle w:val="Normal"/>
        <w:tabs>
          <w:tab w:val="right" w:pos="9972" w:leader="dot"/>
        </w:tabs>
        <w:rPr/>
      </w:pPr>
      <w:hyperlink w:anchor="__RefHeading___Toc949_3503246471">
        <w:r>
          <w:rPr>
            <w:rStyle w:val="IndexLink"/>
          </w:rPr>
          <w:t>4. SETTING THE STAGE FOR THE PROJECT</w:t>
          <w:tab/>
          <w:t>12</w:t>
        </w:r>
      </w:hyperlink>
    </w:p>
    <w:p>
      <w:pPr>
        <w:pStyle w:val="Normal"/>
        <w:tabs>
          <w:tab w:val="right" w:pos="9972" w:leader="dot"/>
        </w:tabs>
        <w:rPr/>
      </w:pPr>
      <w:hyperlink w:anchor="__RefHeading___Toc2368_3202449875">
        <w:r>
          <w:rPr>
            <w:rStyle w:val="IndexLink"/>
          </w:rPr>
          <w:t>4.1 LAB ENVIRONMENT</w:t>
          <w:tab/>
          <w:t>12</w:t>
        </w:r>
      </w:hyperlink>
    </w:p>
    <w:p>
      <w:pPr>
        <w:pStyle w:val="Normal"/>
        <w:tabs>
          <w:tab w:val="right" w:pos="9972" w:leader="dot"/>
        </w:tabs>
        <w:rPr/>
      </w:pPr>
      <w:hyperlink w:anchor="__RefHeading___Toc1125_3503246471">
        <w:r>
          <w:rPr>
            <w:rStyle w:val="IndexLink"/>
          </w:rPr>
          <w:t>4.2 LAB HOST SYSTEM</w:t>
          <w:tab/>
          <w:t>12</w:t>
        </w:r>
      </w:hyperlink>
    </w:p>
    <w:p>
      <w:pPr>
        <w:pStyle w:val="Normal"/>
        <w:tabs>
          <w:tab w:val="right" w:pos="9972" w:leader="dot"/>
        </w:tabs>
        <w:rPr/>
      </w:pPr>
      <w:hyperlink w:anchor="__RefHeading___Toc1127_3503246471">
        <w:r>
          <w:rPr>
            <w:rStyle w:val="IndexLink"/>
          </w:rPr>
          <w:t>4.3 VIRTUALIZATION ON THE HOST SYSTEM</w:t>
          <w:tab/>
          <w:t>13</w:t>
        </w:r>
      </w:hyperlink>
    </w:p>
    <w:p>
      <w:pPr>
        <w:pStyle w:val="Normal"/>
        <w:tabs>
          <w:tab w:val="right" w:pos="9972" w:leader="dot"/>
        </w:tabs>
        <w:rPr/>
      </w:pPr>
      <w:hyperlink w:anchor="__RefHeading___Toc1129_3503246471">
        <w:r>
          <w:rPr>
            <w:rStyle w:val="IndexLink"/>
          </w:rPr>
          <w:t>4.4 ANSIBLE ENGINE AND ANSIBLE MODULES</w:t>
          <w:tab/>
          <w:t>13</w:t>
        </w:r>
      </w:hyperlink>
    </w:p>
    <w:p>
      <w:pPr>
        <w:pStyle w:val="Normal"/>
        <w:tabs>
          <w:tab w:val="right" w:pos="9972" w:leader="dot"/>
        </w:tabs>
        <w:rPr/>
      </w:pPr>
      <w:hyperlink w:anchor="__RefHeading___Toc1237_3503246471">
        <w:r>
          <w:rPr>
            <w:rStyle w:val="IndexLink"/>
          </w:rPr>
          <w:t>4.4.1 BOOT A PRE-BUILT RHEL VIRTUAL MACHINE</w:t>
          <w:tab/>
          <w:t>13</w:t>
        </w:r>
      </w:hyperlink>
    </w:p>
    <w:p>
      <w:pPr>
        <w:pStyle w:val="Normal"/>
        <w:tabs>
          <w:tab w:val="right" w:pos="9972" w:leader="dot"/>
        </w:tabs>
        <w:rPr/>
      </w:pPr>
      <w:hyperlink w:anchor="__RefHeading___Toc1239_3503246471">
        <w:r>
          <w:rPr>
            <w:rStyle w:val="IndexLink"/>
          </w:rPr>
          <w:t>4.4.2 INSTALL DOCKER</w:t>
          <w:tab/>
          <w:t>14</w:t>
        </w:r>
      </w:hyperlink>
    </w:p>
    <w:p>
      <w:pPr>
        <w:pStyle w:val="Normal"/>
        <w:tabs>
          <w:tab w:val="right" w:pos="9972" w:leader="dot"/>
        </w:tabs>
        <w:rPr/>
      </w:pPr>
      <w:hyperlink w:anchor="__RefHeading___Toc1241_3503246471">
        <w:r>
          <w:rPr>
            <w:rStyle w:val="IndexLink"/>
          </w:rPr>
          <w:t>4.4.3 DOCKER OPERATIONS</w:t>
          <w:tab/>
          <w:t>14</w:t>
        </w:r>
      </w:hyperlink>
    </w:p>
    <w:p>
      <w:pPr>
        <w:pStyle w:val="Normal"/>
        <w:tabs>
          <w:tab w:val="right" w:pos="9972" w:leader="dot"/>
        </w:tabs>
        <w:rPr/>
      </w:pPr>
      <w:hyperlink w:anchor="__RefHeading___Toc1243_3503246471">
        <w:r>
          <w:rPr>
            <w:rStyle w:val="IndexLink"/>
          </w:rPr>
          <w:t>4.4.4 TCP ECHO SERVER AND TCP ECHO CLIENT</w:t>
          <w:tab/>
          <w:t>15</w:t>
        </w:r>
      </w:hyperlink>
    </w:p>
    <w:p>
      <w:pPr>
        <w:pStyle w:val="Normal"/>
        <w:tabs>
          <w:tab w:val="right" w:pos="9972" w:leader="dot"/>
        </w:tabs>
        <w:rPr/>
      </w:pPr>
      <w:hyperlink w:anchor="__RefHeading___Toc1245_3503246471">
        <w:r>
          <w:rPr>
            <w:rStyle w:val="IndexLink"/>
          </w:rPr>
          <w:t>4.4.5 INSTALL AND CONFIGURE MONITORING TOOLS (PROMETHEUS &amp; NODE_EXPORTER)</w:t>
          <w:tab/>
          <w:t>16</w:t>
        </w:r>
      </w:hyperlink>
    </w:p>
    <w:p>
      <w:pPr>
        <w:pStyle w:val="Normal"/>
        <w:tabs>
          <w:tab w:val="right" w:pos="9972" w:leader="dot"/>
        </w:tabs>
        <w:rPr/>
      </w:pPr>
      <w:hyperlink w:anchor="__RefHeading___Toc1560_2936939843">
        <w:r>
          <w:rPr>
            <w:rStyle w:val="IndexLink"/>
          </w:rPr>
          <w:t>4.4.5.1 INSTALLATION OF THE MONITORING TOOLS</w:t>
          <w:tab/>
          <w:t>16</w:t>
        </w:r>
      </w:hyperlink>
    </w:p>
    <w:p>
      <w:pPr>
        <w:pStyle w:val="Normal"/>
        <w:tabs>
          <w:tab w:val="right" w:pos="9972" w:leader="dot"/>
        </w:tabs>
        <w:rPr/>
      </w:pPr>
      <w:hyperlink w:anchor="__RefHeading___Toc1562_2936939843">
        <w:r>
          <w:rPr>
            <w:rStyle w:val="IndexLink"/>
          </w:rPr>
          <w:t>4.4.5.2 SCRAPE SYSTEM METRICS WITH prometheus.yml</w:t>
          <w:tab/>
          <w:t>16</w:t>
        </w:r>
      </w:hyperlink>
    </w:p>
    <w:p>
      <w:pPr>
        <w:pStyle w:val="Normal"/>
        <w:tabs>
          <w:tab w:val="right" w:pos="9972" w:leader="dot"/>
        </w:tabs>
        <w:rPr/>
      </w:pPr>
      <w:hyperlink w:anchor="__RefHeading___Toc1564_2936939843">
        <w:r>
          <w:rPr>
            <w:rStyle w:val="IndexLink"/>
          </w:rPr>
          <w:t>4.4.5.3 ENABLE THE MONITORING TOOLS AS LINUX SYSTEM SERVICES</w:t>
          <w:tab/>
          <w:t>17</w:t>
        </w:r>
      </w:hyperlink>
    </w:p>
    <w:p>
      <w:pPr>
        <w:pStyle w:val="Normal"/>
        <w:tabs>
          <w:tab w:val="right" w:pos="9972" w:leader="dot"/>
        </w:tabs>
        <w:rPr/>
      </w:pPr>
      <w:hyperlink w:anchor="__RefHeading___Toc1247_3503246471">
        <w:r>
          <w:rPr>
            <w:rStyle w:val="IndexLink"/>
          </w:rPr>
          <w:t>4.4.6 INSTALL AND CONFIGURE GRAFANA FOR VISUAL DASHBOARDS</w:t>
          <w:tab/>
          <w:t>17</w:t>
        </w:r>
      </w:hyperlink>
    </w:p>
    <w:p>
      <w:pPr>
        <w:pStyle w:val="Normal"/>
        <w:tabs>
          <w:tab w:val="right" w:pos="9972" w:leader="dot"/>
        </w:tabs>
        <w:rPr/>
      </w:pPr>
      <w:hyperlink w:anchor="__RefHeading___Toc1326_45079548">
        <w:r>
          <w:rPr>
            <w:rStyle w:val="IndexLink"/>
          </w:rPr>
          <w:t>4.5 VISUALIZE THE SYSTEM METRICS USING GRAFANA WITH PROMETHEUS AS DATA SOURCE</w:t>
          <w:tab/>
          <w:t>18</w:t>
        </w:r>
      </w:hyperlink>
    </w:p>
    <w:p>
      <w:pPr>
        <w:pStyle w:val="Normal"/>
        <w:tabs>
          <w:tab w:val="right" w:pos="9972" w:leader="dot"/>
        </w:tabs>
        <w:rPr/>
      </w:pPr>
      <w:hyperlink w:anchor="__RefHeading___Toc1328_45079548">
        <w:r>
          <w:rPr>
            <w:rStyle w:val="IndexLink"/>
          </w:rPr>
          <w:t>4.5.1 VISUALIZE CUSTOMIZED METRICS FOR TCP ECHO SERVER USING NODE EXPORTER COMMAND LINE FLAG –collector.textfile.directory</w:t>
          <w:tab/>
          <w:t>19</w:t>
        </w:r>
      </w:hyperlink>
    </w:p>
    <w:p>
      <w:pPr>
        <w:pStyle w:val="Normal"/>
        <w:tabs>
          <w:tab w:val="right" w:pos="9972" w:leader="dot"/>
        </w:tabs>
        <w:rPr/>
      </w:pPr>
      <w:hyperlink w:anchor="__RefHeading___Toc568_3021494796">
        <w:r>
          <w:rPr>
            <w:rStyle w:val="IndexLink"/>
          </w:rPr>
          <w:t>5. EXPERIMENTS WITH IMPLEMENTATION OF USE CASES</w:t>
          <w:tab/>
          <w:t>20</w:t>
        </w:r>
      </w:hyperlink>
    </w:p>
    <w:p>
      <w:pPr>
        <w:pStyle w:val="Normal"/>
        <w:tabs>
          <w:tab w:val="right" w:pos="9972" w:leader="dot"/>
        </w:tabs>
        <w:rPr/>
      </w:pPr>
      <w:hyperlink w:anchor="__RefHeading___Toc1253_3503246471">
        <w:r>
          <w:rPr>
            <w:rStyle w:val="IndexLink"/>
          </w:rPr>
          <w:t>5.1 USE CASE 1 - DEPLOYMENT OF TCP ECHO SERVER WITHIN DOCKER CONTAINER</w:t>
          <w:tab/>
          <w:t>20</w:t>
        </w:r>
      </w:hyperlink>
    </w:p>
    <w:p>
      <w:pPr>
        <w:pStyle w:val="Normal"/>
        <w:tabs>
          <w:tab w:val="right" w:pos="9972" w:leader="dot"/>
        </w:tabs>
        <w:rPr/>
      </w:pPr>
      <w:hyperlink w:anchor="__RefHeading___Toc1255_3503246471">
        <w:r>
          <w:rPr>
            <w:rStyle w:val="IndexLink"/>
          </w:rPr>
          <w:t>5.1.1 USE CASE 1 FLOW DIAGRAM</w:t>
          <w:tab/>
          <w:t>21</w:t>
        </w:r>
      </w:hyperlink>
    </w:p>
    <w:p>
      <w:pPr>
        <w:pStyle w:val="Normal"/>
        <w:tabs>
          <w:tab w:val="right" w:pos="9972" w:leader="dot"/>
        </w:tabs>
        <w:rPr/>
      </w:pPr>
      <w:hyperlink w:anchor="__RefHeading___Toc1768_2832366142">
        <w:r>
          <w:rPr>
            <w:rStyle w:val="IndexLink"/>
          </w:rPr>
          <w:t>5.1.2 IMPLEMENTING THE USE CASE 1 WITH END-TO-END AUTOMATION</w:t>
          <w:tab/>
          <w:t>21</w:t>
        </w:r>
      </w:hyperlink>
    </w:p>
    <w:p>
      <w:pPr>
        <w:pStyle w:val="Normal"/>
        <w:tabs>
          <w:tab w:val="right" w:pos="9972" w:leader="dot"/>
        </w:tabs>
        <w:rPr/>
      </w:pPr>
      <w:hyperlink w:anchor="__RefHeading___Toc1259_3503246471">
        <w:r>
          <w:rPr>
            <w:rStyle w:val="IndexLink"/>
          </w:rPr>
          <w:t>5.1.3 BENEFITS OF AUTOMATING THE VM AND DOCKER OPERATIONS USING ANSIBLE</w:t>
          <w:tab/>
          <w:t>22</w:t>
        </w:r>
      </w:hyperlink>
    </w:p>
    <w:p>
      <w:pPr>
        <w:pStyle w:val="Normal"/>
        <w:tabs>
          <w:tab w:val="right" w:pos="9972" w:leader="dot"/>
        </w:tabs>
        <w:rPr/>
      </w:pPr>
      <w:hyperlink w:anchor="__RefHeading___Toc1261_3503246471">
        <w:r>
          <w:rPr>
            <w:rStyle w:val="IndexLink"/>
          </w:rPr>
          <w:t>5.2 USE CASE 2 - COLLECTING SYSTEM METRICS AND MONITORING THE ENVIRONMENT</w:t>
          <w:tab/>
          <w:t>22</w:t>
        </w:r>
      </w:hyperlink>
    </w:p>
    <w:p>
      <w:pPr>
        <w:pStyle w:val="Normal"/>
        <w:tabs>
          <w:tab w:val="right" w:pos="9972" w:leader="dot"/>
        </w:tabs>
        <w:rPr/>
      </w:pPr>
      <w:hyperlink w:anchor="__RefHeading___Toc5824_2423050007">
        <w:r>
          <w:rPr>
            <w:rStyle w:val="IndexLink"/>
          </w:rPr>
          <w:t>5.2.1 MONITORING THE METRICS WITH NODE_EXPORTER AND PROMETHEUS</w:t>
          <w:tab/>
          <w:t>23</w:t>
        </w:r>
      </w:hyperlink>
    </w:p>
    <w:p>
      <w:pPr>
        <w:pStyle w:val="Normal"/>
        <w:tabs>
          <w:tab w:val="right" w:pos="9972" w:leader="dot"/>
        </w:tabs>
        <w:rPr/>
      </w:pPr>
      <w:hyperlink w:anchor="__RefHeading___Toc5826_2423050007">
        <w:r>
          <w:rPr>
            <w:rStyle w:val="IndexLink"/>
          </w:rPr>
          <w:t>5.2.1.1 COLLECTING THE CUSTOM METRICS FOR TCP ECHO SERVER</w:t>
          <w:tab/>
          <w:t>24</w:t>
        </w:r>
      </w:hyperlink>
    </w:p>
    <w:p>
      <w:pPr>
        <w:pStyle w:val="Normal"/>
        <w:tabs>
          <w:tab w:val="right" w:pos="9972" w:leader="dot"/>
        </w:tabs>
        <w:rPr/>
      </w:pPr>
      <w:hyperlink w:anchor="__RefHeading___Toc2056_278102623">
        <w:r>
          <w:rPr>
            <w:rStyle w:val="IndexLink"/>
          </w:rPr>
          <w:t>5.2.1.2 MONITORING LINUX SYSTEM METRICS AND CUSTOM METRICS WITH PROMETHEUS</w:t>
          <w:tab/>
          <w:t>25</w:t>
        </w:r>
      </w:hyperlink>
    </w:p>
    <w:p>
      <w:pPr>
        <w:pStyle w:val="Normal"/>
        <w:tabs>
          <w:tab w:val="right" w:pos="9972" w:leader="dot"/>
        </w:tabs>
        <w:rPr/>
      </w:pPr>
      <w:hyperlink w:anchor="__RefHeading___Toc2079_80078976">
        <w:r>
          <w:rPr>
            <w:rStyle w:val="IndexLink"/>
          </w:rPr>
          <w:t>5.2.2 VISUALIZATION, MONITORING AND ALERTING WITH GRAFANA DASHBOARDS</w:t>
          <w:tab/>
          <w:t>27</w:t>
        </w:r>
      </w:hyperlink>
    </w:p>
    <w:p>
      <w:pPr>
        <w:pStyle w:val="Normal"/>
        <w:tabs>
          <w:tab w:val="right" w:pos="9972" w:leader="dot"/>
        </w:tabs>
        <w:rPr/>
      </w:pPr>
      <w:hyperlink w:anchor="__RefHeading___Toc2081_80078976">
        <w:r>
          <w:rPr>
            <w:rStyle w:val="IndexLink"/>
          </w:rPr>
          <w:t>5.2.2.1 TCP ECHO SERVER STATUS DASHBOARD</w:t>
          <w:tab/>
          <w:t>28</w:t>
        </w:r>
      </w:hyperlink>
    </w:p>
    <w:p>
      <w:pPr>
        <w:pStyle w:val="Normal"/>
        <w:tabs>
          <w:tab w:val="right" w:pos="9972" w:leader="dot"/>
        </w:tabs>
        <w:rPr/>
      </w:pPr>
      <w:hyperlink w:anchor="__RefHeading___Toc2083_80078976">
        <w:r>
          <w:rPr>
            <w:rStyle w:val="IndexLink"/>
            <w:i w:val="false"/>
            <w:iCs w:val="false"/>
          </w:rPr>
          <w:t>5.2.2.1 EVENT MANAGEMENT WITH GRAFANA ALERT RULES AND NOTIFICATION CHANNELS</w:t>
        </w:r>
        <w:r>
          <w:rPr>
            <w:rStyle w:val="IndexLink"/>
          </w:rPr>
          <w:tab/>
          <w:t>30</w:t>
        </w:r>
      </w:hyperlink>
    </w:p>
    <w:p>
      <w:pPr>
        <w:pStyle w:val="Normal"/>
        <w:tabs>
          <w:tab w:val="right" w:pos="9972" w:leader="dot"/>
        </w:tabs>
        <w:rPr/>
      </w:pPr>
      <w:hyperlink w:anchor="__RefHeading___Toc2085_80078976">
        <w:r>
          <w:rPr>
            <w:rStyle w:val="IndexLink"/>
          </w:rPr>
          <w:t>5.2.3 BENEFITS OF VISUALIZING, MONITORING AND ALERTING WITH PROMETHEUS AND GRAFANA</w:t>
          <w:tab/>
          <w:t>32</w:t>
        </w:r>
      </w:hyperlink>
    </w:p>
    <w:p>
      <w:pPr>
        <w:pStyle w:val="Normal"/>
        <w:tabs>
          <w:tab w:val="right" w:pos="9972" w:leader="dot"/>
        </w:tabs>
        <w:rPr/>
      </w:pPr>
      <w:hyperlink w:anchor="__RefHeading___Toc1263_3503246471">
        <w:r>
          <w:rPr>
            <w:rStyle w:val="IndexLink"/>
          </w:rPr>
          <w:t>6. CONCLUSION: ADDRESSING THE PROBLEM OF SITE RELIABILITY</w:t>
          <w:tab/>
          <w:t>33</w:t>
        </w:r>
      </w:hyperlink>
    </w:p>
    <w:p>
      <w:pPr>
        <w:pStyle w:val="Normal"/>
        <w:tabs>
          <w:tab w:val="right" w:pos="9972" w:leader="dot"/>
        </w:tabs>
        <w:rPr/>
      </w:pPr>
      <w:hyperlink w:anchor="__RefHeading___Toc1266_3503246471">
        <w:r>
          <w:rPr>
            <w:rStyle w:val="IndexLink"/>
          </w:rPr>
          <w:t>6.1 REDUCING TOIL WITH ANSIBLE AUTOMATION</w:t>
          <w:tab/>
          <w:t>33</w:t>
        </w:r>
      </w:hyperlink>
    </w:p>
    <w:p>
      <w:pPr>
        <w:pStyle w:val="Normal"/>
        <w:tabs>
          <w:tab w:val="right" w:pos="9972" w:leader="dot"/>
        </w:tabs>
        <w:rPr/>
      </w:pPr>
      <w:hyperlink w:anchor="__RefHeading___Toc1268_3503246471">
        <w:r>
          <w:rPr>
            <w:rStyle w:val="IndexLink"/>
          </w:rPr>
          <w:t>6.2 OBSERVABILITY WITH PROMETHEUS AND GRAFANA</w:t>
          <w:tab/>
          <w:t>34</w:t>
        </w:r>
      </w:hyperlink>
    </w:p>
    <w:p>
      <w:pPr>
        <w:pStyle w:val="Normal"/>
        <w:tabs>
          <w:tab w:val="right" w:pos="9972" w:leader="dot"/>
        </w:tabs>
        <w:rPr/>
      </w:pPr>
      <w:hyperlink w:anchor="__RefHeading___Toc1488_886435319">
        <w:r>
          <w:rPr>
            <w:rStyle w:val="IndexLink"/>
          </w:rPr>
          <w:t>7. LITERATURE REFERENCES</w:t>
          <w:tab/>
          <w:t>35</w:t>
        </w:r>
      </w:hyperlink>
    </w:p>
    <w:p>
      <w:pPr>
        <w:pStyle w:val="Normal"/>
        <w:tabs>
          <w:tab w:val="right" w:pos="9972" w:leader="dot"/>
        </w:tabs>
        <w:rPr/>
      </w:pPr>
      <w:hyperlink w:anchor="__RefHeading___Toc1131_3503246471">
        <w:r>
          <w:rPr>
            <w:rStyle w:val="IndexLink"/>
          </w:rPr>
          <w:t>APPENDIX A</w:t>
          <w:tab/>
          <w:t>36</w:t>
        </w:r>
      </w:hyperlink>
    </w:p>
    <w:p>
      <w:pPr>
        <w:pStyle w:val="Normal"/>
        <w:tabs>
          <w:tab w:val="right" w:pos="9972" w:leader="dot"/>
        </w:tabs>
        <w:rPr/>
      </w:pPr>
      <w:hyperlink w:anchor="__RefHeading___Toc2300_884752964">
        <w:r>
          <w:rPr>
            <w:rStyle w:val="IndexLink"/>
          </w:rPr>
          <w:t>DESIGN AND SOURCE CODE FOR TCP ECHO SERVER AND ECHO CLIENT</w:t>
          <w:tab/>
          <w:t>36</w:t>
        </w:r>
      </w:hyperlink>
    </w:p>
    <w:p>
      <w:pPr>
        <w:pStyle w:val="Normal"/>
        <w:tabs>
          <w:tab w:val="right" w:pos="9972" w:leader="dot"/>
        </w:tabs>
        <w:rPr/>
      </w:pPr>
      <w:hyperlink w:anchor="__RefHeading___Toc2302_884752964">
        <w:r>
          <w:rPr>
            <w:rStyle w:val="IndexLink"/>
          </w:rPr>
          <w:t>DESIGN OF TCP ECHO SERVER</w:t>
          <w:tab/>
          <w:t>36</w:t>
        </w:r>
      </w:hyperlink>
    </w:p>
    <w:p>
      <w:pPr>
        <w:pStyle w:val="Normal"/>
        <w:tabs>
          <w:tab w:val="right" w:pos="9972" w:leader="dot"/>
        </w:tabs>
        <w:rPr/>
      </w:pPr>
      <w:hyperlink w:anchor="__RefHeading___Toc2304_884752964">
        <w:r>
          <w:rPr>
            <w:rStyle w:val="IndexLink"/>
          </w:rPr>
          <w:t>CODE DEPENDENCIES</w:t>
          <w:tab/>
          <w:t>36</w:t>
        </w:r>
      </w:hyperlink>
    </w:p>
    <w:p>
      <w:pPr>
        <w:pStyle w:val="Normal"/>
        <w:tabs>
          <w:tab w:val="right" w:pos="9972" w:leader="dot"/>
        </w:tabs>
        <w:rPr/>
      </w:pPr>
      <w:hyperlink w:anchor="__RefHeading___Toc2306_884752964">
        <w:r>
          <w:rPr>
            <w:rStyle w:val="IndexLink"/>
          </w:rPr>
          <w:t>SOURCE CODE FOR TCP ECHO SERVER – EchoServer.c</w:t>
          <w:tab/>
          <w:t>36</w:t>
        </w:r>
      </w:hyperlink>
    </w:p>
    <w:p>
      <w:pPr>
        <w:pStyle w:val="Normal"/>
        <w:tabs>
          <w:tab w:val="right" w:pos="9972" w:leader="dot"/>
        </w:tabs>
        <w:rPr/>
      </w:pPr>
      <w:hyperlink w:anchor="__RefHeading___Toc2308_884752964">
        <w:r>
          <w:rPr>
            <w:rStyle w:val="IndexLink"/>
          </w:rPr>
          <w:t>SOURCE CODE FOR HandleTcpClient.c</w:t>
          <w:tab/>
          <w:t>37</w:t>
        </w:r>
      </w:hyperlink>
    </w:p>
    <w:p>
      <w:pPr>
        <w:pStyle w:val="Normal"/>
        <w:tabs>
          <w:tab w:val="right" w:pos="9972" w:leader="dot"/>
        </w:tabs>
        <w:rPr/>
      </w:pPr>
      <w:hyperlink w:anchor="__RefHeading___Toc2310_884752964">
        <w:r>
          <w:rPr>
            <w:rStyle w:val="IndexLink"/>
          </w:rPr>
          <w:t>SOURCE CODE FOR DieWithError.c</w:t>
          <w:tab/>
          <w:t>38</w:t>
        </w:r>
      </w:hyperlink>
    </w:p>
    <w:p>
      <w:pPr>
        <w:pStyle w:val="Normal"/>
        <w:tabs>
          <w:tab w:val="right" w:pos="9972" w:leader="dot"/>
        </w:tabs>
        <w:rPr/>
      </w:pPr>
      <w:hyperlink w:anchor="__RefHeading___Toc2312_884752964">
        <w:r>
          <w:rPr>
            <w:rStyle w:val="IndexLink"/>
          </w:rPr>
          <w:t>SOURCE CODE FOR EchoClient.c</w:t>
          <w:tab/>
          <w:t>38</w:t>
        </w:r>
      </w:hyperlink>
    </w:p>
    <w:p>
      <w:pPr>
        <w:pStyle w:val="Normal"/>
        <w:tabs>
          <w:tab w:val="right" w:pos="9972" w:leader="dot"/>
        </w:tabs>
        <w:rPr/>
      </w:pPr>
      <w:hyperlink w:anchor="__RefHeading___Toc2314_884752964">
        <w:r>
          <w:rPr>
            <w:rStyle w:val="IndexLink"/>
          </w:rPr>
          <w:t>COMPILING THE CODE</w:t>
          <w:tab/>
          <w:t>40</w:t>
        </w:r>
      </w:hyperlink>
    </w:p>
    <w:p>
      <w:pPr>
        <w:pStyle w:val="Normal"/>
        <w:tabs>
          <w:tab w:val="right" w:pos="9972" w:leader="dot"/>
        </w:tabs>
        <w:rPr/>
      </w:pPr>
      <w:hyperlink w:anchor="__RefHeading___Toc2316_884752964">
        <w:r>
          <w:rPr>
            <w:rStyle w:val="IndexLink"/>
          </w:rPr>
          <w:t>APPENDIX B</w:t>
          <w:tab/>
          <w:t>40</w:t>
        </w:r>
      </w:hyperlink>
    </w:p>
    <w:p>
      <w:pPr>
        <w:pStyle w:val="Normal"/>
        <w:tabs>
          <w:tab w:val="right" w:pos="9972" w:leader="dot"/>
        </w:tabs>
        <w:rPr/>
      </w:pPr>
      <w:hyperlink w:anchor="__RefHeading___Toc2318_884752964">
        <w:r>
          <w:rPr>
            <w:rStyle w:val="IndexLink"/>
          </w:rPr>
          <w:t>USING PRE-COFIGURED GRAFANA DASHBOARDS</w:t>
          <w:tab/>
          <w:t>40</w:t>
        </w:r>
      </w:hyperlink>
    </w:p>
    <w:p>
      <w:pPr>
        <w:pStyle w:val="Normal"/>
        <w:tabs>
          <w:tab w:val="right" w:pos="9972" w:leader="dot"/>
        </w:tabs>
        <w:rPr/>
      </w:pPr>
      <w:hyperlink w:anchor="__RefHeading___Toc2551_1180313817">
        <w:r>
          <w:rPr>
            <w:rStyle w:val="IndexLink"/>
          </w:rPr>
          <w:t>APPENDIX C</w:t>
          <w:tab/>
          <w:t>41</w:t>
        </w:r>
      </w:hyperlink>
    </w:p>
    <w:p>
      <w:pPr>
        <w:pStyle w:val="Normal"/>
        <w:tabs>
          <w:tab w:val="right" w:pos="9972" w:leader="dot"/>
        </w:tabs>
        <w:rPr/>
      </w:pPr>
      <w:hyperlink w:anchor="__RefHeading___Toc2553_1180313817">
        <w:r>
          <w:rPr>
            <w:rStyle w:val="IndexLink"/>
          </w:rPr>
          <w:t>DEMONSTRATION OF END-TO-END AUTOMATION</w:t>
          <w:tab/>
          <w:t>41</w:t>
        </w:r>
      </w:hyperlink>
    </w:p>
    <w:p>
      <w:pPr>
        <w:pStyle w:val="Normal"/>
        <w:tabs>
          <w:tab w:val="right" w:pos="9972" w:leader="dot"/>
        </w:tabs>
        <w:rPr/>
      </w:pPr>
      <w:hyperlink w:anchor="__RefHeading___Toc2555_1180313817">
        <w:r>
          <w:rPr>
            <w:rStyle w:val="IndexLink"/>
          </w:rPr>
          <w:t>INVOKING THE MAIN AUTOMATION SCRIPT vm_play.sh</w:t>
          <w:tab/>
          <w:t>41</w:t>
        </w:r>
      </w:hyperlink>
    </w:p>
    <w:p>
      <w:pPr>
        <w:pStyle w:val="Normal"/>
        <w:tabs>
          <w:tab w:val="right" w:pos="9972" w:leader="dot"/>
        </w:tabs>
        <w:rPr/>
      </w:pPr>
      <w:hyperlink w:anchor="__RefHeading___Toc2557_1180313817">
        <w:r>
          <w:rPr>
            <w:rStyle w:val="IndexLink"/>
          </w:rPr>
          <w:t>RESULTS OF THE INVOCATION</w:t>
          <w:tab/>
          <w:t>49</w:t>
        </w:r>
      </w:hyperlink>
      <w:r>
        <w:fldChar w:fldCharType="end"/>
      </w:r>
    </w:p>
    <w:p>
      <w:pPr>
        <w:pStyle w:val="Heading2"/>
        <w:numPr>
          <w:ilvl w:val="0"/>
          <w:numId w:val="6"/>
        </w:numPr>
        <w:rPr/>
      </w:pPr>
      <w:r>
        <w:rPr/>
      </w:r>
    </w:p>
    <w:p>
      <w:pPr>
        <w:pStyle w:val="Heading2"/>
        <w:numPr>
          <w:ilvl w:val="1"/>
          <w:numId w:val="15"/>
        </w:numPr>
        <w:rPr/>
      </w:pPr>
      <w:r>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Heading2"/>
        <w:numPr>
          <w:ilvl w:val="1"/>
          <w:numId w:val="15"/>
        </w:numPr>
        <w:rPr/>
      </w:pPr>
      <w:bookmarkStart w:id="4" w:name="__RefHeading___Toc741_2994403780"/>
      <w:bookmarkEnd w:id="4"/>
      <w:r>
        <w:rPr/>
        <w:t>1. ABSTRACT</w:t>
      </w:r>
    </w:p>
    <w:p>
      <w:pPr>
        <w:pStyle w:val="Normal"/>
        <w:numPr>
          <w:ilvl w:val="1"/>
          <w:numId w:val="15"/>
        </w:numPr>
        <w:spacing w:lineRule="auto" w:line="276"/>
        <w:rPr/>
      </w:pPr>
      <w:r>
        <w:rPr>
          <w:sz w:val="20"/>
          <w:szCs w:val="20"/>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0"/>
          <w:szCs w:val="20"/>
        </w:rPr>
        <w:t>lerting o</w:t>
      </w:r>
      <w:bookmarkEnd w:id="5"/>
      <w:r>
        <w:rPr>
          <w:sz w:val="20"/>
          <w:szCs w:val="20"/>
        </w:rPr>
        <w:t xml:space="preserve">f the system functions and effective communication among the systems and support personnel are few of the foundational requirements that attempts to solve the problem of site reliability. </w:t>
      </w:r>
    </w:p>
    <w:p>
      <w:pPr>
        <w:pStyle w:val="Normal"/>
        <w:numPr>
          <w:ilvl w:val="1"/>
          <w:numId w:val="15"/>
        </w:numPr>
        <w:spacing w:lineRule="auto" w:line="276"/>
        <w:rPr>
          <w:sz w:val="20"/>
          <w:szCs w:val="20"/>
        </w:rPr>
      </w:pPr>
      <w:r>
        <w:rPr>
          <w:sz w:val="20"/>
          <w:szCs w:val="20"/>
        </w:rPr>
      </w:r>
    </w:p>
    <w:p>
      <w:pPr>
        <w:pStyle w:val="Normal"/>
        <w:numPr>
          <w:ilvl w:val="1"/>
          <w:numId w:val="15"/>
        </w:numPr>
        <w:spacing w:lineRule="auto" w:line="276"/>
        <w:rPr/>
      </w:pPr>
      <w:r>
        <w:rPr>
          <w:sz w:val="20"/>
          <w:szCs w:val="20"/>
        </w:rPr>
        <w:t xml:space="preserve">The choice of tools used to meet the above requirements becomes crucial to deploy such an eco-system. In this dissertation work, there is an attempt to study Ansible, a Python module, as the Automation tool and how it helps to eliminate the toil </w:t>
      </w:r>
      <w:hyperlink w:anchor="_toc593">
        <w:r>
          <w:rPr>
            <w:rStyle w:val="InternetLink"/>
            <w:sz w:val="20"/>
            <w:szCs w:val="20"/>
          </w:rPr>
          <w:t>[4]</w:t>
        </w:r>
      </w:hyperlink>
      <w:r>
        <w:rPr>
          <w:sz w:val="20"/>
          <w:szCs w:val="20"/>
        </w:rPr>
        <w:t xml:space="preserve">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pPr>
      <w:r>
        <w:rPr>
          <w:sz w:val="20"/>
          <w:szCs w:val="20"/>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pPr>
      <w:r>
        <w:rPr>
          <w:sz w:val="20"/>
          <w:szCs w:val="20"/>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0"/>
          <w:szCs w:val="20"/>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p>
    <w:p>
      <w:pPr>
        <w:pStyle w:val="Normal"/>
        <w:spacing w:lineRule="auto" w:line="276"/>
        <w:rPr>
          <w:sz w:val="20"/>
          <w:szCs w:val="20"/>
        </w:rPr>
      </w:pPr>
      <w:r>
        <w:rPr>
          <w:sz w:val="20"/>
          <w:szCs w:val="20"/>
        </w:rPr>
      </w:r>
    </w:p>
    <w:p>
      <w:pPr>
        <w:pStyle w:val="Normal"/>
        <w:spacing w:lineRule="auto" w:line="276"/>
        <w:rPr>
          <w:sz w:val="20"/>
          <w:szCs w:val="20"/>
        </w:rPr>
      </w:pPr>
      <w:r>
        <w:rPr>
          <w:sz w:val="20"/>
          <w:szCs w:val="20"/>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Heading1"/>
        <w:numPr>
          <w:ilvl w:val="0"/>
          <w:numId w:val="9"/>
        </w:numPr>
        <w:rPr/>
      </w:pPr>
      <w:bookmarkStart w:id="6" w:name="__RefHeading___Toc945_3503246471"/>
      <w:bookmarkEnd w:id="6"/>
      <w:r>
        <w:rPr/>
        <w:t>2. INTRODUCTION</w:t>
      </w:r>
    </w:p>
    <w:p>
      <w:pPr>
        <w:pStyle w:val="Heading2"/>
        <w:numPr>
          <w:ilvl w:val="1"/>
          <w:numId w:val="15"/>
        </w:numPr>
        <w:rPr/>
      </w:pPr>
      <w:bookmarkStart w:id="7" w:name="__RefHeading___Toc1480_886435319"/>
      <w:bookmarkEnd w:id="7"/>
      <w:r>
        <w:rPr/>
        <w:t>2.1 BACKGROUND</w:t>
      </w:r>
    </w:p>
    <w:p>
      <w:pPr>
        <w:pStyle w:val="Heading3"/>
        <w:numPr>
          <w:ilvl w:val="2"/>
          <w:numId w:val="12"/>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0"/>
          <w:szCs w:val="20"/>
        </w:rPr>
        <w:t xml:space="preserve">In the current world, there are innumerable number of websites and applications that are hosted in remote computers and accessed by users across the world through Internet that forms a communication medium and backbone of the computer network. A </w:t>
      </w:r>
      <w:r>
        <w:rPr>
          <w:b/>
          <w:bCs/>
          <w:sz w:val="20"/>
          <w:szCs w:val="20"/>
        </w:rPr>
        <w:t>Site</w:t>
      </w:r>
      <w:r>
        <w:rPr>
          <w:sz w:val="20"/>
          <w:szCs w:val="20"/>
        </w:rPr>
        <w:t xml:space="preserve"> can be defined as any useful application or software available for use over computer networks which is  accessible over the Internet or private interconnected networks. </w:t>
      </w:r>
    </w:p>
    <w:p>
      <w:pPr>
        <w:pStyle w:val="Normal"/>
        <w:spacing w:lineRule="auto" w:line="276"/>
        <w:rPr>
          <w:sz w:val="20"/>
          <w:szCs w:val="20"/>
        </w:rPr>
      </w:pPr>
      <w:r>
        <w:rPr>
          <w:sz w:val="20"/>
          <w:szCs w:val="20"/>
        </w:rPr>
      </w:r>
    </w:p>
    <w:p>
      <w:pPr>
        <w:pStyle w:val="Normal"/>
        <w:spacing w:lineRule="auto" w:line="276"/>
        <w:rPr/>
      </w:pPr>
      <w:r>
        <w:rPr>
          <w:sz w:val="20"/>
          <w:szCs w:val="20"/>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0"/>
          <w:szCs w:val="20"/>
        </w:rPr>
      </w:pPr>
      <w:r>
        <w:rPr>
          <w:sz w:val="20"/>
          <w:szCs w:val="20"/>
        </w:rPr>
      </w:r>
    </w:p>
    <w:p>
      <w:pPr>
        <w:pStyle w:val="Normal"/>
        <w:spacing w:lineRule="auto" w:line="360"/>
        <w:rPr>
          <w:sz w:val="20"/>
          <w:szCs w:val="20"/>
        </w:rPr>
      </w:pPr>
      <w:r>
        <w:rPr>
          <w:sz w:val="20"/>
          <w:szCs w:val="20"/>
        </w:rPr>
        <w:t xml:space="preserve">The above parameters are measured in terms of the site's, </w:t>
      </w:r>
    </w:p>
    <w:p>
      <w:pPr>
        <w:pStyle w:val="Normal"/>
        <w:numPr>
          <w:ilvl w:val="0"/>
          <w:numId w:val="18"/>
        </w:numPr>
        <w:spacing w:lineRule="auto" w:line="360"/>
        <w:rPr>
          <w:sz w:val="20"/>
          <w:szCs w:val="20"/>
        </w:rPr>
      </w:pPr>
      <w:r>
        <w:rPr>
          <w:sz w:val="20"/>
          <w:szCs w:val="20"/>
        </w:rPr>
        <w:t>availability (how much time the application is available for use?)</w:t>
      </w:r>
    </w:p>
    <w:p>
      <w:pPr>
        <w:pStyle w:val="Normal"/>
        <w:numPr>
          <w:ilvl w:val="0"/>
          <w:numId w:val="18"/>
        </w:numPr>
        <w:spacing w:lineRule="auto" w:line="360"/>
        <w:rPr>
          <w:sz w:val="20"/>
          <w:szCs w:val="20"/>
        </w:rPr>
      </w:pPr>
      <w:r>
        <w:rPr>
          <w:sz w:val="20"/>
          <w:szCs w:val="20"/>
        </w:rPr>
        <w:t>scalability (how flexible is the system when there is a need to address an increase in the number of users or resource requirements?)</w:t>
      </w:r>
    </w:p>
    <w:p>
      <w:pPr>
        <w:pStyle w:val="Normal"/>
        <w:numPr>
          <w:ilvl w:val="0"/>
          <w:numId w:val="18"/>
        </w:numPr>
        <w:spacing w:lineRule="auto" w:line="360"/>
        <w:rPr>
          <w:sz w:val="20"/>
          <w:szCs w:val="20"/>
        </w:rPr>
      </w:pPr>
      <w:r>
        <w:rPr>
          <w:sz w:val="20"/>
          <w:szCs w:val="20"/>
        </w:rPr>
        <w:t>recoverability (how quickly the system can recover from a failure?)</w:t>
      </w:r>
    </w:p>
    <w:p>
      <w:pPr>
        <w:pStyle w:val="Normal"/>
        <w:numPr>
          <w:ilvl w:val="0"/>
          <w:numId w:val="18"/>
        </w:numPr>
        <w:spacing w:lineRule="auto" w:line="360"/>
        <w:rPr>
          <w:sz w:val="20"/>
          <w:szCs w:val="20"/>
        </w:rPr>
      </w:pPr>
      <w:r>
        <w:rPr>
          <w:sz w:val="20"/>
          <w:szCs w:val="20"/>
        </w:rPr>
        <w:t>maintainability (how effectively application changes can be incorporated?)</w:t>
      </w:r>
    </w:p>
    <w:p>
      <w:pPr>
        <w:pStyle w:val="Normal"/>
        <w:numPr>
          <w:ilvl w:val="0"/>
          <w:numId w:val="18"/>
        </w:numPr>
        <w:spacing w:lineRule="auto" w:line="360"/>
        <w:rPr>
          <w:sz w:val="20"/>
          <w:szCs w:val="20"/>
        </w:rPr>
      </w:pPr>
      <w:r>
        <w:rPr>
          <w:sz w:val="20"/>
          <w:szCs w:val="20"/>
        </w:rPr>
        <w:t>security (What is the level confidentiality and integrity that the system provides to user's data within the systems and the network?).</w:t>
      </w:r>
    </w:p>
    <w:p>
      <w:pPr>
        <w:pStyle w:val="Normal"/>
        <w:numPr>
          <w:ilvl w:val="0"/>
          <w:numId w:val="19"/>
        </w:numPr>
        <w:spacing w:lineRule="auto" w:line="360"/>
        <w:rPr>
          <w:sz w:val="20"/>
          <w:szCs w:val="20"/>
        </w:rPr>
      </w:pPr>
      <w:r>
        <w:rPr>
          <w:sz w:val="20"/>
          <w:szCs w:val="20"/>
        </w:rPr>
        <w:t>elasticity (how robust the system responds to sudden surge or drop in the processing load?).</w:t>
      </w:r>
    </w:p>
    <w:p>
      <w:pPr>
        <w:pStyle w:val="Normal"/>
        <w:numPr>
          <w:ilvl w:val="0"/>
          <w:numId w:val="19"/>
        </w:numPr>
        <w:spacing w:lineRule="auto" w:line="360"/>
        <w:rPr/>
      </w:pPr>
      <w:r>
        <w:rPr>
          <w:sz w:val="20"/>
          <w:szCs w:val="20"/>
        </w:rPr>
        <w:t>economic value (what is the cost savings for the IT service provider?).</w:t>
      </w:r>
    </w:p>
    <w:p>
      <w:pPr>
        <w:pStyle w:val="Normal"/>
        <w:ind w:left="720" w:right="0" w:hanging="0"/>
        <w:rPr>
          <w:sz w:val="20"/>
          <w:szCs w:val="20"/>
        </w:rPr>
      </w:pPr>
      <w:r>
        <w:rPr>
          <w:sz w:val="20"/>
          <w:szCs w:val="20"/>
        </w:rPr>
      </w:r>
    </w:p>
    <w:p>
      <w:pPr>
        <w:pStyle w:val="Normal"/>
        <w:spacing w:lineRule="auto" w:line="276"/>
        <w:rPr/>
      </w:pPr>
      <w:r>
        <w:rPr>
          <w:sz w:val="20"/>
          <w:szCs w:val="20"/>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0"/>
          <w:szCs w:val="20"/>
        </w:rPr>
        <w:t>Site Reliability</w:t>
      </w:r>
      <w:r>
        <w:rPr>
          <w:sz w:val="20"/>
          <w:szCs w:val="20"/>
        </w:rPr>
        <w:t xml:space="preserve">. The art of practicing the principles to meet the expectations from reliability perspective can be named as </w:t>
      </w:r>
      <w:r>
        <w:rPr>
          <w:b/>
          <w:bCs/>
          <w:sz w:val="20"/>
          <w:szCs w:val="20"/>
        </w:rPr>
        <w:t>Site Reliability Engineering</w:t>
      </w:r>
      <w:r>
        <w:rPr>
          <w:sz w:val="20"/>
          <w:szCs w:val="20"/>
        </w:rPr>
        <w:t xml:space="preserve">. </w:t>
      </w:r>
    </w:p>
    <w:p>
      <w:pPr>
        <w:pStyle w:val="Normal"/>
        <w:rPr>
          <w:sz w:val="20"/>
          <w:szCs w:val="20"/>
        </w:rPr>
      </w:pPr>
      <w:r>
        <w:rPr>
          <w:sz w:val="20"/>
          <w:szCs w:val="20"/>
        </w:rPr>
      </w:r>
    </w:p>
    <w:p>
      <w:pPr>
        <w:pStyle w:val="Normal"/>
        <w:rPr>
          <w:sz w:val="20"/>
          <w:szCs w:val="20"/>
        </w:rPr>
      </w:pPr>
      <w:r>
        <w:rPr>
          <w:sz w:val="20"/>
          <w:szCs w:val="20"/>
        </w:rPr>
        <w:t xml:space="preserve">The following are considered as some of the important principles of Site Reliability engineering </w:t>
      </w:r>
    </w:p>
    <w:p>
      <w:pPr>
        <w:pStyle w:val="Normal"/>
        <w:rPr>
          <w:sz w:val="20"/>
          <w:szCs w:val="20"/>
        </w:rPr>
      </w:pPr>
      <w:r>
        <w:rPr>
          <w:sz w:val="20"/>
          <w:szCs w:val="20"/>
        </w:rPr>
      </w:r>
    </w:p>
    <w:p>
      <w:pPr>
        <w:pStyle w:val="Normal"/>
        <w:numPr>
          <w:ilvl w:val="0"/>
          <w:numId w:val="20"/>
        </w:numPr>
        <w:spacing w:lineRule="auto" w:line="276"/>
        <w:rPr/>
      </w:pPr>
      <w:r>
        <w:rPr>
          <w:b/>
          <w:bCs/>
          <w:sz w:val="20"/>
          <w:szCs w:val="20"/>
        </w:rPr>
        <w:t>Automation</w:t>
      </w:r>
      <w:r>
        <w:rPr>
          <w:sz w:val="20"/>
          <w:szCs w:val="20"/>
        </w:rPr>
        <w:t xml:space="preserve"> of tasks that are manual, repetitive, automatable, tactical, devoid of enduring value, and that scales linearly as a service grows. In IT industry terms this could be called as </w:t>
      </w:r>
      <w:r>
        <w:rPr>
          <w:i/>
          <w:iCs/>
          <w:sz w:val="20"/>
          <w:szCs w:val="20"/>
        </w:rPr>
        <w:t>eliminating the toil or backlogs</w:t>
      </w:r>
      <w:r>
        <w:rPr>
          <w:sz w:val="20"/>
          <w:szCs w:val="20"/>
        </w:rPr>
        <w:t xml:space="preserve">.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Measurement and Interpretation of the system data</w:t>
      </w:r>
      <w:r>
        <w:rPr>
          <w:sz w:val="20"/>
          <w:szCs w:val="20"/>
        </w:rPr>
        <w:t xml:space="preserve"> which is essential in a system that automatically adjusts its resources and configurations, there by meet the demands of the end users. This could be termed as the </w:t>
      </w:r>
      <w:r>
        <w:rPr>
          <w:i/>
          <w:iCs/>
          <w:sz w:val="20"/>
          <w:szCs w:val="20"/>
        </w:rPr>
        <w:t>Observability</w:t>
      </w:r>
      <w:r>
        <w:rPr>
          <w:sz w:val="20"/>
          <w:szCs w:val="20"/>
        </w:rPr>
        <w:t xml:space="preserve"> principle in Site Reliability. </w:t>
      </w:r>
    </w:p>
    <w:p>
      <w:pPr>
        <w:pStyle w:val="Normal"/>
        <w:ind w:left="720" w:right="0" w:hanging="0"/>
        <w:rPr>
          <w:sz w:val="20"/>
          <w:szCs w:val="20"/>
        </w:rPr>
      </w:pPr>
      <w:r>
        <w:rPr>
          <w:sz w:val="20"/>
          <w:szCs w:val="20"/>
        </w:rPr>
      </w:r>
    </w:p>
    <w:p>
      <w:pPr>
        <w:pStyle w:val="Normal"/>
        <w:numPr>
          <w:ilvl w:val="0"/>
          <w:numId w:val="20"/>
        </w:numPr>
        <w:spacing w:lineRule="auto" w:line="276"/>
        <w:rPr/>
      </w:pPr>
      <w:r>
        <w:rPr>
          <w:b/>
          <w:bCs/>
          <w:sz w:val="20"/>
          <w:szCs w:val="20"/>
        </w:rPr>
        <w:t xml:space="preserve">Alerting </w:t>
      </w:r>
      <w:r>
        <w:rPr>
          <w:sz w:val="20"/>
          <w:szCs w:val="20"/>
        </w:rPr>
        <w:t xml:space="preserve">the support personnel and experts and </w:t>
      </w:r>
      <w:r>
        <w:rPr>
          <w:b/>
          <w:bCs/>
          <w:sz w:val="20"/>
          <w:szCs w:val="20"/>
        </w:rPr>
        <w:t>effective communication</w:t>
      </w:r>
      <w:r>
        <w:rPr>
          <w:sz w:val="20"/>
          <w:szCs w:val="20"/>
        </w:rPr>
        <w:t xml:space="preserve"> among them, about the system malfunctioning and take corrective actions for speedy recovery. This functionality is normally categorized as </w:t>
      </w:r>
      <w:r>
        <w:rPr>
          <w:i/>
          <w:iCs/>
          <w:sz w:val="20"/>
          <w:szCs w:val="20"/>
        </w:rPr>
        <w:t xml:space="preserve">Event Management or Incident Management </w:t>
      </w:r>
      <w:r>
        <w:rPr>
          <w:sz w:val="20"/>
          <w:szCs w:val="20"/>
        </w:rPr>
        <w:t xml:space="preserve">based on the severity of the issue. </w:t>
      </w:r>
    </w:p>
    <w:p>
      <w:pPr>
        <w:pStyle w:val="Normal"/>
        <w:rPr>
          <w:sz w:val="20"/>
          <w:szCs w:val="20"/>
        </w:rPr>
      </w:pPr>
      <w:r>
        <w:rPr>
          <w:sz w:val="20"/>
          <w:szCs w:val="20"/>
        </w:rPr>
      </w:r>
    </w:p>
    <w:p>
      <w:pPr>
        <w:pStyle w:val="Normal"/>
        <w:spacing w:lineRule="auto" w:line="276"/>
        <w:rPr/>
      </w:pPr>
      <w:r>
        <w:rPr>
          <w:sz w:val="20"/>
          <w:szCs w:val="20"/>
        </w:rPr>
        <w:t xml:space="preserve">In order to practice the above, service providers have to choose the tools wisely, that could be integrated and interfaced with the core systems that serves the user requests. For example there are </w:t>
      </w:r>
      <w:r>
        <w:rPr>
          <w:b/>
          <w:bCs/>
          <w:sz w:val="20"/>
          <w:szCs w:val="20"/>
        </w:rPr>
        <w:t>automation tools</w:t>
      </w:r>
      <w:r>
        <w:rPr>
          <w:sz w:val="20"/>
          <w:szCs w:val="20"/>
        </w:rPr>
        <w:t xml:space="preserve"> like </w:t>
      </w:r>
      <w:r>
        <w:rPr>
          <w:i/>
          <w:iCs/>
          <w:sz w:val="20"/>
          <w:szCs w:val="20"/>
        </w:rPr>
        <w:t>ansible, chef,</w:t>
      </w:r>
      <w:r>
        <w:rPr>
          <w:sz w:val="20"/>
          <w:szCs w:val="20"/>
        </w:rPr>
        <w:t xml:space="preserve"> </w:t>
      </w:r>
      <w:r>
        <w:rPr>
          <w:i/>
          <w:iCs/>
          <w:sz w:val="20"/>
          <w:szCs w:val="20"/>
        </w:rPr>
        <w:t xml:space="preserve">puppet, etc </w:t>
      </w:r>
      <w:r>
        <w:rPr>
          <w:sz w:val="20"/>
          <w:szCs w:val="20"/>
        </w:rPr>
        <w:t xml:space="preserve">that can automate complex IT system tasks with simple yet feature rich modules. There are open source tools like </w:t>
      </w:r>
      <w:r>
        <w:rPr>
          <w:i/>
          <w:iCs/>
          <w:sz w:val="20"/>
          <w:szCs w:val="20"/>
        </w:rPr>
        <w:t>Prometheus, Logstash, etc</w:t>
      </w:r>
      <w:r>
        <w:rPr>
          <w:sz w:val="20"/>
          <w:szCs w:val="20"/>
        </w:rPr>
        <w:t xml:space="preserve"> that can </w:t>
      </w:r>
      <w:r>
        <w:rPr>
          <w:b/>
          <w:bCs/>
          <w:sz w:val="20"/>
          <w:szCs w:val="20"/>
        </w:rPr>
        <w:t>capture the metrics</w:t>
      </w:r>
      <w:r>
        <w:rPr>
          <w:sz w:val="20"/>
          <w:szCs w:val="20"/>
        </w:rPr>
        <w:t xml:space="preserve"> captured from the functioning system and other open source tools like </w:t>
      </w:r>
      <w:r>
        <w:rPr>
          <w:i/>
          <w:iCs/>
          <w:sz w:val="20"/>
          <w:szCs w:val="20"/>
        </w:rPr>
        <w:t>Grafana, Kibana, etc</w:t>
      </w:r>
      <w:r>
        <w:rPr>
          <w:sz w:val="20"/>
          <w:szCs w:val="20"/>
        </w:rPr>
        <w:t xml:space="preserve"> that can </w:t>
      </w:r>
      <w:r>
        <w:rPr>
          <w:b/>
          <w:bCs/>
          <w:sz w:val="20"/>
          <w:szCs w:val="20"/>
        </w:rPr>
        <w:t>interpret the data</w:t>
      </w:r>
      <w:r>
        <w:rPr>
          <w:sz w:val="20"/>
          <w:szCs w:val="20"/>
        </w:rPr>
        <w:t xml:space="preserve"> captured as useful information for analysis.</w:t>
      </w:r>
    </w:p>
    <w:p>
      <w:pPr>
        <w:pStyle w:val="Normal"/>
        <w:rPr>
          <w:b w:val="false"/>
          <w:b w:val="false"/>
          <w:bCs w:val="false"/>
          <w:i w:val="false"/>
          <w:i w:val="false"/>
          <w:iCs w:val="false"/>
          <w:sz w:val="20"/>
          <w:szCs w:val="20"/>
        </w:rPr>
      </w:pPr>
      <w:r>
        <w:rPr>
          <w:b w:val="false"/>
          <w:bCs w:val="false"/>
          <w:i w:val="false"/>
          <w:iCs w:val="false"/>
          <w:sz w:val="20"/>
          <w:szCs w:val="20"/>
        </w:rPr>
      </w:r>
    </w:p>
    <w:p>
      <w:pPr>
        <w:pStyle w:val="Heading2"/>
        <w:numPr>
          <w:ilvl w:val="1"/>
          <w:numId w:val="9"/>
        </w:numPr>
        <w:rPr/>
      </w:pPr>
      <w:bookmarkStart w:id="9" w:name="__RefHeading___Toc538_3021494796"/>
      <w:bookmarkStart w:id="10" w:name="_toc209"/>
      <w:bookmarkEnd w:id="9"/>
      <w:bookmarkEnd w:id="10"/>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1" w:name="__RefHeading___Toc540_3021494796"/>
      <w:bookmarkEnd w:id="11"/>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0"/>
          <w:szCs w:val="20"/>
        </w:rPr>
        <w:t xml:space="preserve">Initial version of Linux was developed by Linus Torvalds. Linux is one of the largest free software projects actively developed by the Linux community.  </w:t>
      </w:r>
      <w:hyperlink w:anchor="_toc596">
        <w:r>
          <w:rPr>
            <w:rStyle w:val="InternetLink"/>
            <w:strike w:val="false"/>
            <w:dstrike w:val="false"/>
            <w:color w:val="000000"/>
            <w:sz w:val="20"/>
            <w:szCs w:val="20"/>
          </w:rPr>
          <w:t>[5]</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numPr>
          <w:ilvl w:val="2"/>
          <w:numId w:val="11"/>
        </w:numPr>
        <w:rPr/>
      </w:pPr>
      <w:bookmarkStart w:id="12" w:name="__RefHeading___Toc542_3021494796"/>
      <w:bookmarkEnd w:id="12"/>
      <w:r>
        <w:rPr>
          <w:rFonts w:eastAsia="WenQuanYi Zen Hei Sharp" w:cs="Lohit Devanagari"/>
          <w:b/>
          <w:bCs/>
          <w:strike w:val="false"/>
          <w:dstrike w:val="false"/>
          <w:color w:val="000000"/>
          <w:sz w:val="20"/>
          <w:szCs w:val="20"/>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0"/>
          <w:szCs w:val="20"/>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hyperlink w:anchor="_toc596">
        <w:r>
          <w:rPr>
            <w:rStyle w:val="InternetLink"/>
            <w:strike w:val="false"/>
            <w:dstrike w:val="false"/>
            <w:color w:val="000000"/>
            <w:sz w:val="20"/>
            <w:szCs w:val="20"/>
            <w:u w:val="none"/>
          </w:rPr>
          <w:t>[6][7]</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2.2.1.4 </w:t>
      </w:r>
      <w:r>
        <w:rPr>
          <w:b/>
          <w:bCs/>
          <w:strike w:val="false"/>
          <w:dstrike w:val="false"/>
          <w:color w:val="000000"/>
          <w:sz w:val="20"/>
          <w:szCs w:val="20"/>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0"/>
          <w:szCs w:val="20"/>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w:t>
      </w:r>
    </w:p>
    <w:p>
      <w:pPr>
        <w:pStyle w:val="Normal"/>
        <w:ind w:left="0" w:right="0" w:hanging="0"/>
        <w:rPr>
          <w:b/>
          <w:b/>
          <w:bCs/>
        </w:rPr>
      </w:pPr>
      <w:r>
        <w:rPr>
          <w:b/>
          <w:bCs/>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KVM is open source software. The kernel component of KVM is included in mainline Linux while The userspace component of KVM is included in mainline QEMU.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[8]</w:t>
        </w:r>
      </w:hyperlink>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6"/>
          <w:szCs w:val="20"/>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CPU. QEMU supports virtualization when executing under the Xen hypervisor or using the KVM kernel module in Linux.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[9]</w:t>
        </w:r>
      </w:hyperlink>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0"/>
          <w:szCs w:val="20"/>
          <w:lang w:val="en-US" w:eastAsia="zh-CN" w:bidi="hi-IN"/>
        </w:rPr>
      </w:pPr>
      <w:r>
        <w:rPr>
          <w:rFonts w:eastAsia="WenQuanYi Zen Hei Sharp" w:cs="Lohit Devanagari"/>
          <w:b/>
          <w:bCs/>
          <w:i w:val="false"/>
          <w:caps w:val="false"/>
          <w:smallCaps w:val="false"/>
          <w:strike w:val="false"/>
          <w:dstrike w:val="false"/>
          <w:color w:val="000000"/>
          <w:spacing w:val="0"/>
          <w:sz w:val="20"/>
          <w:szCs w:val="20"/>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0"/>
          <w:szCs w:val="20"/>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0"/>
          <w:szCs w:val="20"/>
          <w:lang w:val="en-US" w:eastAsia="zh-CN" w:bidi="hi-IN"/>
        </w:rPr>
        <w:t>qemu-kvm</w:t>
      </w: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[10]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bCs/>
          <w:strike w:val="false"/>
          <w:dstrike w:val="false"/>
          <w:color w:val="000000"/>
          <w:sz w:val="20"/>
          <w:szCs w:val="20"/>
          <w:lang w:val="en-US" w:eastAsia="zh-CN" w:bidi="hi-IN"/>
        </w:rPr>
        <w:t xml:space="preserve">2.2.1.6 </w:t>
      </w:r>
      <w:r>
        <w:rPr>
          <w:b/>
          <w:bCs/>
          <w:strike w:val="false"/>
          <w:dstrike w:val="false"/>
          <w:color w:val="000000"/>
          <w:sz w:val="20"/>
          <w:szCs w:val="20"/>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0"/>
          <w:szCs w:val="20"/>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hyperlink w:anchor="_toc596">
        <w:r>
          <w:rPr>
            <w:rStyle w:val="InternetLink"/>
            <w:rFonts w:eastAsia="WenQuanYi Zen Hei Sharp" w:cs="Lohit Devanagari"/>
            <w:b w:val="false"/>
            <w:bCs/>
            <w:i w:val="false"/>
            <w:caps w:val="false"/>
            <w:smallCaps w:val="false"/>
            <w:strike w:val="false"/>
            <w:dstrike w:val="false"/>
            <w:color w:val="000000"/>
            <w:spacing w:val="0"/>
            <w:sz w:val="20"/>
            <w:szCs w:val="20"/>
            <w:u w:val="none"/>
            <w:lang w:val="en-US" w:eastAsia="zh-CN" w:bidi="hi-IN"/>
          </w:rPr>
          <w:t>[20]</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3" w:name="__RefHeading___Toc544_3021494796"/>
      <w:bookmarkEnd w:id="13"/>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bCs/>
          <w:strike w:val="false"/>
          <w:dstrike w:val="false"/>
          <w:color w:val="000000"/>
          <w:sz w:val="20"/>
          <w:szCs w:val="20"/>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Internet Engineering Task Force’s RFC (RFC793) </w:t>
      </w:r>
      <w:hyperlink w:anchor="_toc596">
        <w:r>
          <w:rPr>
            <w:rStyle w:val="InternetLink"/>
            <w:rFonts w:eastAsia="WenQuanYi Zen Hei Sharp" w:cs="Lohit Devanagari"/>
            <w:strike w:val="false"/>
            <w:dstrike w:val="false"/>
            <w:color w:val="000000"/>
            <w:sz w:val="20"/>
            <w:szCs w:val="20"/>
            <w:u w:val="none"/>
          </w:rPr>
          <w:t>[11]</w:t>
        </w:r>
      </w:hyperlink>
      <w:r>
        <w:rPr>
          <w:strike w:val="false"/>
          <w:dstrike w:val="false"/>
          <w:color w:val="000000"/>
          <w:sz w:val="20"/>
          <w:szCs w:val="20"/>
        </w:rPr>
        <w:t xml:space="preserve"> mentions about TCP as below</w:t>
      </w:r>
    </w:p>
    <w:p>
      <w:pPr>
        <w:pStyle w:val="Normal"/>
        <w:ind w:left="0" w:right="0" w:hanging="0"/>
        <w:rPr>
          <w:rFonts w:ascii="Liberation Serif" w:hAnsi="Liberation Serif" w:eastAsia="WenQuanYi Zen Hei Sharp" w:cs="Lohit Devanagari"/>
          <w:lang w:val="en-US" w:eastAsia="zh-CN" w:bidi="hi-IN"/>
        </w:rPr>
      </w:pPr>
      <w:r>
        <w:rPr>
          <w:rFonts w:eastAsia="WenQuanYi Zen Hei Sharp" w:cs="Lohit Devanagari"/>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0"/>
          <w:szCs w:val="20"/>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0"/>
          <w:szCs w:val="20"/>
        </w:rPr>
        <w:t>https://tools.ietf.org/html/rfc793#ref-1</w:t>
      </w:r>
      <w:r>
        <w:fldChar w:fldCharType="end"/>
      </w:r>
      <w:r>
        <w:rPr>
          <w:rStyle w:val="InternetLink"/>
          <w:strike w:val="false"/>
          <w:dstrike w:val="false"/>
          <w:color w:val="000000"/>
          <w:sz w:val="20"/>
          <w:szCs w:val="20"/>
          <w:u w:val="none"/>
        </w:rPr>
        <w:t xml:space="preserve"> </w:t>
      </w:r>
      <w:hyperlink w:anchor="_toc596">
        <w:r>
          <w:rPr>
            <w:rStyle w:val="InternetLink"/>
            <w:strike w:val="false"/>
            <w:dstrike w:val="false"/>
            <w:color w:val="000000"/>
            <w:sz w:val="20"/>
            <w:szCs w:val="20"/>
            <w:u w:val="none"/>
          </w:rPr>
          <w:t>[11]</w:t>
        </w:r>
      </w:hyperlink>
    </w:p>
    <w:p>
      <w:pPr>
        <w:pStyle w:val="Normal"/>
        <w:ind w:left="0" w:right="0" w:hanging="0"/>
        <w:rPr>
          <w:strike w:val="false"/>
          <w:dstrike w:val="false"/>
          <w:color w:val="000000"/>
          <w:sz w:val="20"/>
          <w:szCs w:val="20"/>
        </w:rPr>
      </w:pPr>
      <w:r>
        <w:rPr>
          <w:strike w:val="false"/>
          <w:dstrike w:val="false"/>
          <w:color w:val="000000"/>
          <w:sz w:val="20"/>
          <w:szCs w:val="20"/>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2.2.2.3 TCP Echo Client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TCP Echo Client is basically connects to the Echo Server using socket programming with C language.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Note:</w:t>
      </w:r>
      <w:r>
        <w:rPr>
          <w:strike w:val="false"/>
          <w:dstrike w:val="false"/>
          <w:color w:val="000000"/>
          <w:sz w:val="20"/>
          <w:szCs w:val="20"/>
        </w:rPr>
        <w:t xml:space="preserve"> In this project TCP Echo Server and Echo Client have been developed and compiled using the instructions from the book “The Linux Programming Interface” authored by Michael Kerrisk </w:t>
      </w:r>
      <w:hyperlink w:anchor="_toc596">
        <w:r>
          <w:rPr>
            <w:rStyle w:val="InternetLink"/>
            <w:strike w:val="false"/>
            <w:dstrike w:val="false"/>
            <w:color w:val="000000"/>
            <w:sz w:val="20"/>
            <w:szCs w:val="20"/>
            <w:u w:val="none"/>
          </w:rPr>
          <w:t>[12]</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4" w:name="__RefHeading___Toc546_3021494796"/>
      <w:bookmarkEnd w:id="14"/>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b/>
          <w:bCs/>
          <w:strike w:val="false"/>
          <w:dstrike w:val="false"/>
          <w:color w:val="000000"/>
          <w:sz w:val="20"/>
          <w:szCs w:val="20"/>
        </w:rPr>
        <w:t xml:space="preserve">2.2.3.1 C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0"/>
          <w:szCs w:val="20"/>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hyperlink w:anchor="_toc596">
        <w:r>
          <w:rPr>
            <w:rStyle w:val="InternetLink"/>
            <w:strike w:val="false"/>
            <w:dstrike w:val="false"/>
            <w:color w:val="000000"/>
            <w:sz w:val="20"/>
            <w:szCs w:val="20"/>
            <w:u w:val="none"/>
          </w:rPr>
          <w:t>[13]</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2.2.3.2 Python</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hyperlink w:anchor="_toc596">
        <w:r>
          <w:rPr>
            <w:rStyle w:val="InternetLink"/>
            <w:strike w:val="false"/>
            <w:dstrike w:val="false"/>
            <w:color w:val="000000"/>
            <w:sz w:val="20"/>
            <w:szCs w:val="20"/>
            <w:u w:val="none"/>
          </w:rPr>
          <w:t>[14]</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1"/>
        </w:numPr>
        <w:jc w:val="left"/>
        <w:rPr/>
      </w:pPr>
      <w:bookmarkStart w:id="15" w:name="__RefHeading___Toc548_3021494796"/>
      <w:bookmarkEnd w:id="15"/>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2.2.4.1 Ansible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0"/>
          <w:szCs w:val="20"/>
        </w:rPr>
        <w:t xml:space="preserve">Ansible is a free software originally written by Michael DeHaan. It Is released under the terms of the GPLv3 license. </w:t>
      </w:r>
    </w:p>
    <w:p>
      <w:pPr>
        <w:pStyle w:val="Normal"/>
        <w:ind w:left="0" w:right="0" w:hanging="0"/>
        <w:rPr/>
      </w:pPr>
      <w:r>
        <w:rPr>
          <w:strike w:val="false"/>
          <w:dstrike w:val="false"/>
          <w:color w:val="000000"/>
          <w:sz w:val="20"/>
          <w:szCs w:val="20"/>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0"/>
          <w:szCs w:val="20"/>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0"/>
            <w:szCs w:val="20"/>
            <w:u w:val="none"/>
            <w:lang w:val="en-US" w:eastAsia="zh-CN" w:bidi="hi-IN"/>
          </w:rPr>
          <w:t>[1]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2.2.4.2 Prometheus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0"/>
            <w:szCs w:val="20"/>
            <w:u w:val="none"/>
          </w:rPr>
          <w:t>[16]</w:t>
        </w:r>
      </w:hyperlink>
      <w:r>
        <w:rPr>
          <w:strike w:val="false"/>
          <w:dstrike w:val="false"/>
          <w:color w:val="000000"/>
          <w:sz w:val="20"/>
          <w:szCs w:val="20"/>
        </w:rPr>
        <w:t xml:space="preserve">. It is 100% open source, available under Apache 2 License and development is completely a community driver project. Prometheus is designed for reliability, to be the system you go to during an outage to allow you to quickly diagnose problems. </w:t>
      </w:r>
      <w:hyperlink w:anchor="_toc603">
        <w:r>
          <w:rPr>
            <w:rStyle w:val="InternetLink"/>
            <w:strike w:val="false"/>
            <w:dstrike w:val="false"/>
            <w:color w:val="000000"/>
            <w:sz w:val="20"/>
            <w:szCs w:val="20"/>
          </w:rPr>
          <w:t>[21]</w:t>
        </w:r>
      </w:hyperlink>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0"/>
          <w:szCs w:val="20"/>
        </w:rPr>
        <w:t>2.2.4.3 Grafana</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Grafana is an analytics and visualization web application. It is used to visualize the data captured with monitoring systems in the form of charts and graphs by creating monitoring dashboards </w:t>
      </w:r>
      <w:hyperlink w:anchor="_toc647">
        <w:r>
          <w:rPr>
            <w:rStyle w:val="InternetLink"/>
            <w:b w:val="false"/>
            <w:bCs w:val="false"/>
            <w:strike w:val="false"/>
            <w:dstrike w:val="false"/>
            <w:color w:val="000000"/>
            <w:sz w:val="20"/>
            <w:szCs w:val="20"/>
            <w:u w:val="none"/>
          </w:rPr>
          <w:t>[18]</w:t>
        </w:r>
      </w:hyperlink>
      <w:r>
        <w:rPr>
          <w:b w:val="false"/>
          <w:bCs w:val="false"/>
          <w:strike w:val="false"/>
          <w:dstrike w:val="false"/>
          <w:color w:val="000000"/>
          <w:sz w:val="20"/>
          <w:szCs w:val="20"/>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0"/>
            <w:szCs w:val="20"/>
            <w:u w:val="none"/>
          </w:rPr>
          <w:t>[19]</w:t>
        </w:r>
      </w:hyperlink>
      <w:r>
        <w:rPr>
          <w:b w:val="false"/>
          <w:bCs w:val="false"/>
          <w:strike w:val="false"/>
          <w:dstrike w:val="false"/>
          <w:color w:val="000000"/>
          <w:sz w:val="20"/>
          <w:szCs w:val="20"/>
        </w:rPr>
        <w:t>.</w:t>
      </w:r>
    </w:p>
    <w:p>
      <w:pPr>
        <w:pStyle w:val="Normal"/>
        <w:ind w:left="0" w:right="0" w:hanging="0"/>
        <w:rPr>
          <w:b w:val="false"/>
          <w:b w:val="false"/>
          <w:bCs w:val="false"/>
          <w:strike w:val="false"/>
          <w:dstrike w:val="false"/>
          <w:color w:val="000000"/>
          <w:sz w:val="20"/>
          <w:szCs w:val="20"/>
        </w:rPr>
      </w:pPr>
      <w:r>
        <w:rPr>
          <w:b w:val="false"/>
          <w:bCs w:val="false"/>
          <w:strike w:val="false"/>
          <w:dstrike w:val="false"/>
          <w:color w:val="000000"/>
          <w:sz w:val="20"/>
          <w:szCs w:val="20"/>
        </w:rPr>
      </w:r>
    </w:p>
    <w:p>
      <w:pPr>
        <w:pStyle w:val="Normal"/>
        <w:ind w:left="0" w:right="0" w:hanging="0"/>
        <w:rPr/>
      </w:pPr>
      <w:r>
        <w:rPr>
          <w:b w:val="false"/>
          <w:bCs w:val="false"/>
          <w:strike w:val="false"/>
          <w:dstrike w:val="false"/>
          <w:color w:val="000000"/>
          <w:sz w:val="20"/>
          <w:szCs w:val="20"/>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0"/>
            <w:szCs w:val="20"/>
          </w:rPr>
          <w:t>introduction to the terminologies</w:t>
        </w:r>
      </w:hyperlink>
      <w:r>
        <w:rPr>
          <w:b w:val="false"/>
          <w:bCs w:val="false"/>
          <w:strike w:val="false"/>
          <w:dstrike w:val="false"/>
          <w:color w:val="000000"/>
          <w:sz w:val="20"/>
          <w:szCs w:val="20"/>
        </w:rPr>
        <w:t xml:space="preserve"> / </w:t>
      </w:r>
      <w:hyperlink w:anchor="_toc556">
        <w:r>
          <w:rPr>
            <w:rStyle w:val="InternetLink"/>
            <w:b w:val="false"/>
            <w:bCs w:val="false"/>
            <w:strike w:val="false"/>
            <w:dstrike w:val="false"/>
            <w:color w:val="000000"/>
            <w:sz w:val="20"/>
            <w:szCs w:val="20"/>
          </w:rPr>
          <w:t>literature references</w:t>
        </w:r>
      </w:hyperlink>
      <w:r>
        <w:rPr>
          <w:b w:val="false"/>
          <w:bCs w:val="false"/>
          <w:strike w:val="false"/>
          <w:dstrike w:val="false"/>
          <w:color w:val="000000"/>
          <w:sz w:val="20"/>
          <w:szCs w:val="20"/>
        </w:rPr>
        <w:t xml:space="preserve"> section to understand more about the tools.</w:t>
      </w:r>
    </w:p>
    <w:p>
      <w:pPr>
        <w:pStyle w:val="Normal"/>
        <w:ind w:left="0" w:right="0" w:hanging="0"/>
        <w:rPr>
          <w:b w:val="false"/>
          <w:b w:val="false"/>
          <w:bCs w:val="false"/>
          <w:sz w:val="22"/>
          <w:szCs w:val="22"/>
        </w:rPr>
      </w:pPr>
      <w:r>
        <w:rPr>
          <w:b w:val="false"/>
          <w:bCs w:val="false"/>
          <w:sz w:val="22"/>
          <w:szCs w:val="22"/>
        </w:rPr>
      </w:r>
    </w:p>
    <w:tbl>
      <w:tblPr>
        <w:tblW w:w="9972" w:type="dxa"/>
        <w:jc w:val="left"/>
        <w:tblInd w:w="-15"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350"/>
        <w:gridCol w:w="3229"/>
        <w:gridCol w:w="2883"/>
        <w:gridCol w:w="1877"/>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1</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Kernel Virtual Machine(kvm)</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5">
              <w:r>
                <w:rPr>
                  <w:rStyle w:val="InternetLink"/>
                  <w:sz w:val="20"/>
                  <w:szCs w:val="20"/>
                </w:rPr>
                <w:t>https://git.kernel.org/pub/scm/virt/kvm/kvm.git/snapshot/kvm-for-linus.tar.gz</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2</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QEMU</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6">
              <w:r>
                <w:rPr>
                  <w:rStyle w:val="InternetLink"/>
                  <w:sz w:val="20"/>
                  <w:szCs w:val="20"/>
                </w:rPr>
                <w:t>https://gitlab.com/qemu-project/qemu</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sz w:val="20"/>
                <w:szCs w:val="20"/>
              </w:rPr>
              <w:t>3</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libvirt</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7">
              <w:r>
                <w:rPr>
                  <w:rStyle w:val="InternetLink"/>
                  <w:sz w:val="20"/>
                  <w:szCs w:val="20"/>
                </w:rPr>
                <w:t>https://gitlab.com/libvirt/libvirt</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Ansible</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Prometheus</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strike w:val="false"/>
                <w:dstrike w:val="false"/>
                <w:color w:val="000000"/>
                <w:sz w:val="20"/>
                <w:szCs w:val="20"/>
                <w:lang w:val="en-US" w:eastAsia="zh-CN" w:bidi="hi-IN"/>
              </w:rPr>
              <w:t>Grafana</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35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229"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bl>
    <w:p>
      <w:pPr>
        <w:pStyle w:val="Normal"/>
        <w:spacing w:lineRule="auto" w:line="276"/>
        <w:jc w:val="center"/>
        <w:rPr>
          <w:b/>
          <w:b/>
          <w:bCs/>
          <w:sz w:val="22"/>
          <w:szCs w:val="22"/>
        </w:rPr>
      </w:pPr>
      <w:r>
        <w:rPr>
          <w:b/>
          <w:bCs/>
          <w:sz w:val="22"/>
          <w:szCs w:val="22"/>
        </w:rPr>
        <w:t>Table 1.1 – Open Source Softwares</w:t>
      </w:r>
    </w:p>
    <w:p>
      <w:pPr>
        <w:pStyle w:val="Heading1"/>
        <w:numPr>
          <w:ilvl w:val="0"/>
          <w:numId w:val="9"/>
        </w:numPr>
        <w:rPr/>
      </w:pPr>
      <w:bookmarkStart w:id="16" w:name="__RefHeading___Toc947_3503246471"/>
      <w:bookmarkEnd w:id="16"/>
      <w:r>
        <w:rPr/>
        <w:t>3. PROJECT OBJECTIVE AND SCOPE</w:t>
      </w:r>
    </w:p>
    <w:p>
      <w:pPr>
        <w:pStyle w:val="Heading2"/>
        <w:numPr>
          <w:ilvl w:val="1"/>
          <w:numId w:val="15"/>
        </w:numPr>
        <w:spacing w:lineRule="auto" w:line="276"/>
        <w:rPr/>
      </w:pPr>
      <w:bookmarkStart w:id="17" w:name="__RefHeading___Toc2366_3202449875"/>
      <w:bookmarkEnd w:id="17"/>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0"/>
          <w:szCs w:val="20"/>
        </w:rPr>
        <w:t xml:space="preserve">This project concentrates mainly on the SRE principle </w:t>
      </w:r>
      <w:r>
        <w:rPr>
          <w:b/>
          <w:bCs/>
          <w:sz w:val="20"/>
          <w:szCs w:val="20"/>
        </w:rPr>
        <w:t xml:space="preserve">eliminating toil using ansible automation. </w:t>
      </w:r>
      <w:hyperlink w:anchor="_toc596">
        <w:r>
          <w:rPr>
            <w:rStyle w:val="InternetLink"/>
            <w:b w:val="false"/>
            <w:bCs w:val="false"/>
            <w:sz w:val="20"/>
            <w:szCs w:val="20"/>
            <w:u w:val="none"/>
          </w:rPr>
          <w:t>[1] [4]</w:t>
        </w:r>
      </w:hyperlink>
    </w:p>
    <w:p>
      <w:pPr>
        <w:pStyle w:val="Normal"/>
        <w:spacing w:lineRule="auto" w:line="276"/>
        <w:rPr/>
      </w:pPr>
      <w:r>
        <w:rPr>
          <w:b w:val="false"/>
          <w:bCs w:val="false"/>
          <w:i w:val="false"/>
          <w:iCs w:val="false"/>
          <w:sz w:val="20"/>
          <w:szCs w:val="20"/>
        </w:rPr>
        <w:t>The project also involves studying the</w:t>
      </w:r>
      <w:r>
        <w:rPr>
          <w:b/>
          <w:bCs/>
          <w:i w:val="false"/>
          <w:iCs w:val="false"/>
          <w:sz w:val="20"/>
          <w:szCs w:val="20"/>
        </w:rPr>
        <w:t xml:space="preserve"> interfacing capabilities of ansible with tools that monitor the service level metrics.</w:t>
      </w:r>
      <w:r>
        <w:rPr>
          <w:b w:val="false"/>
          <w:bCs w:val="false"/>
          <w:i w:val="false"/>
          <w:iCs w:val="false"/>
          <w:sz w:val="20"/>
          <w:szCs w:val="20"/>
        </w:rPr>
        <w:t xml:space="preserve"> </w:t>
      </w:r>
      <w:hyperlink w:anchor="_toc596">
        <w:r>
          <w:rPr>
            <w:rStyle w:val="InternetLink"/>
            <w:b w:val="false"/>
            <w:bCs w:val="false"/>
            <w:i w:val="false"/>
            <w:iCs w:val="false"/>
            <w:sz w:val="20"/>
            <w:szCs w:val="20"/>
            <w:u w:val="none"/>
          </w:rPr>
          <w:t>[1][2]</w:t>
        </w:r>
      </w:hyperlink>
      <w:r>
        <w:rPr>
          <w:rStyle w:val="InternetLink"/>
          <w:b w:val="false"/>
          <w:bCs w:val="false"/>
          <w:i w:val="false"/>
          <w:iCs w:val="false"/>
          <w:sz w:val="20"/>
          <w:szCs w:val="20"/>
          <w:u w:val="none"/>
        </w:rPr>
        <w:t xml:space="preserve"> </w:t>
      </w:r>
    </w:p>
    <w:p>
      <w:pPr>
        <w:pStyle w:val="Normal"/>
        <w:spacing w:lineRule="auto" w:line="276"/>
        <w:rPr>
          <w:b w:val="false"/>
          <w:b w:val="false"/>
          <w:bCs w:val="false"/>
          <w:i w:val="false"/>
          <w:i w:val="false"/>
          <w:iCs w:val="false"/>
          <w:sz w:val="20"/>
          <w:szCs w:val="20"/>
        </w:rPr>
      </w:pPr>
      <w:r>
        <w:rPr>
          <w:b w:val="false"/>
          <w:bCs w:val="false"/>
          <w:i w:val="false"/>
          <w:iCs w:val="false"/>
          <w:sz w:val="20"/>
          <w:szCs w:val="20"/>
        </w:rPr>
      </w:r>
    </w:p>
    <w:p>
      <w:pPr>
        <w:pStyle w:val="Heading3"/>
        <w:numPr>
          <w:ilvl w:val="2"/>
          <w:numId w:val="11"/>
        </w:numPr>
        <w:jc w:val="left"/>
        <w:rPr>
          <w:sz w:val="20"/>
          <w:szCs w:val="20"/>
        </w:rPr>
      </w:pPr>
      <w:bookmarkStart w:id="18" w:name="__RefHeading___Toc550_3021494796"/>
      <w:bookmarkEnd w:id="18"/>
      <w:r>
        <w:rPr>
          <w:sz w:val="20"/>
          <w:szCs w:val="20"/>
        </w:rPr>
        <w:t>3.1.1 WHY CHOOSE ANSIBLE FOR THIS PROJECT?</w:t>
      </w:r>
    </w:p>
    <w:p>
      <w:pPr>
        <w:pStyle w:val="Normal"/>
        <w:rPr>
          <w:sz w:val="20"/>
          <w:szCs w:val="20"/>
        </w:rPr>
      </w:pPr>
      <w:r>
        <w:rPr>
          <w:sz w:val="20"/>
          <w:szCs w:val="20"/>
        </w:rPr>
      </w:r>
    </w:p>
    <w:p>
      <w:pPr>
        <w:pStyle w:val="Normal"/>
        <w:spacing w:lineRule="auto" w:line="276"/>
        <w:rPr/>
      </w:pPr>
      <w:r>
        <w:rPr>
          <w:b w:val="false"/>
          <w:bCs w:val="false"/>
          <w:sz w:val="20"/>
          <w:szCs w:val="20"/>
        </w:rPr>
        <w:t xml:space="preserve">Using Python as the interpreter, ansible </w:t>
      </w:r>
      <w:r>
        <w:rPr>
          <w:sz w:val="20"/>
          <w:szCs w:val="20"/>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0"/>
          <w:szCs w:val="20"/>
        </w:rPr>
      </w:pPr>
      <w:r>
        <w:rPr>
          <w:sz w:val="20"/>
          <w:szCs w:val="20"/>
        </w:rPr>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Ansible is chosen for study as it is a free software (released under the terms of the GPLv3 license) with community based development.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It has a rich set of modules providing extensive scope for experimentation on IT systems.  </w:t>
      </w:r>
    </w:p>
    <w:p>
      <w:pPr>
        <w:pStyle w:val="Normal"/>
        <w:numPr>
          <w:ilvl w:val="0"/>
          <w:numId w:val="21"/>
        </w:numPr>
        <w:spacing w:lineRule="auto" w:line="276"/>
        <w:rPr/>
      </w:pPr>
      <w:r>
        <w:rPr>
          <w:b w:val="false"/>
          <w:bCs w:val="false"/>
          <w:i w:val="false"/>
          <w:iCs w:val="false"/>
          <w:sz w:val="20"/>
          <w:szCs w:val="20"/>
        </w:rPr>
        <w:t xml:space="preserve">Unlike other open source tools, it is a simple automation tool using SSH (Secure Shell) protocol to perform tasks on the remote hosts, without dependency of agent processes on the hosts. </w:t>
      </w:r>
    </w:p>
    <w:p>
      <w:pPr>
        <w:pStyle w:val="Normal"/>
        <w:numPr>
          <w:ilvl w:val="0"/>
          <w:numId w:val="21"/>
        </w:numPr>
        <w:spacing w:lineRule="auto" w:line="276"/>
        <w:rPr>
          <w:b w:val="false"/>
          <w:b w:val="false"/>
          <w:bCs w:val="false"/>
          <w:i w:val="false"/>
          <w:i w:val="false"/>
          <w:iCs w:val="false"/>
          <w:sz w:val="20"/>
          <w:szCs w:val="20"/>
        </w:rPr>
      </w:pPr>
      <w:r>
        <w:rPr>
          <w:b w:val="false"/>
          <w:bCs w:val="false"/>
          <w:i w:val="false"/>
          <w:iCs w:val="false"/>
          <w:sz w:val="20"/>
          <w:szCs w:val="20"/>
        </w:rPr>
        <w:t xml:space="preserve">Interfacing capabilities with monitoring and analytic tools, is another area of interest. </w:t>
      </w:r>
    </w:p>
    <w:p>
      <w:pPr>
        <w:pStyle w:val="Normal"/>
        <w:numPr>
          <w:ilvl w:val="0"/>
          <w:numId w:val="21"/>
        </w:numPr>
        <w:spacing w:lineRule="auto" w:line="276"/>
        <w:rPr>
          <w:sz w:val="20"/>
          <w:szCs w:val="20"/>
        </w:rPr>
      </w:pPr>
      <w:r>
        <w:rPr>
          <w:sz w:val="20"/>
          <w:szCs w:val="20"/>
        </w:rPr>
        <w:t xml:space="preserve">Ansible modules not only caters to needs of automating, but also interfacing with various tools that orchestrate together to provide infrastructure solutions at large. </w:t>
      </w:r>
    </w:p>
    <w:p>
      <w:pPr>
        <w:pStyle w:val="Normal"/>
        <w:spacing w:lineRule="auto" w:line="276"/>
        <w:rPr>
          <w:sz w:val="20"/>
          <w:szCs w:val="20"/>
        </w:rPr>
      </w:pPr>
      <w:r>
        <w:rPr>
          <w:sz w:val="20"/>
          <w:szCs w:val="20"/>
        </w:rPr>
      </w:r>
    </w:p>
    <w:p>
      <w:pPr>
        <w:pStyle w:val="Normal"/>
        <w:spacing w:lineRule="auto" w:line="276"/>
        <w:rPr/>
      </w:pPr>
      <w:r>
        <w:rPr>
          <w:sz w:val="20"/>
          <w:szCs w:val="20"/>
        </w:rPr>
        <w:t xml:space="preserve">This research work provides an opportunity to </w:t>
      </w:r>
    </w:p>
    <w:p>
      <w:pPr>
        <w:pStyle w:val="Normal"/>
        <w:numPr>
          <w:ilvl w:val="0"/>
          <w:numId w:val="22"/>
        </w:numPr>
        <w:spacing w:lineRule="auto" w:line="276"/>
        <w:rPr/>
      </w:pPr>
      <w:r>
        <w:rPr>
          <w:sz w:val="20"/>
          <w:szCs w:val="20"/>
        </w:rPr>
        <w:t>Study the internals of how ansible modules interact with operating system libraries</w:t>
      </w:r>
    </w:p>
    <w:p>
      <w:pPr>
        <w:pStyle w:val="Normal"/>
        <w:numPr>
          <w:ilvl w:val="0"/>
          <w:numId w:val="22"/>
        </w:numPr>
        <w:spacing w:lineRule="auto" w:line="276"/>
        <w:rPr>
          <w:sz w:val="20"/>
          <w:szCs w:val="20"/>
        </w:rPr>
      </w:pPr>
      <w:r>
        <w:rPr>
          <w:sz w:val="20"/>
          <w:szCs w:val="20"/>
        </w:rPr>
        <w:t>Develop an automation solution with ansible and interface the solution with monitoring and analytic tools.</w:t>
      </w:r>
    </w:p>
    <w:p>
      <w:pPr>
        <w:pStyle w:val="Normal"/>
        <w:numPr>
          <w:ilvl w:val="0"/>
          <w:numId w:val="22"/>
        </w:numPr>
        <w:spacing w:lineRule="auto" w:line="276"/>
        <w:rPr>
          <w:sz w:val="20"/>
          <w:szCs w:val="20"/>
        </w:rPr>
      </w:pPr>
      <w:r>
        <w:rPr>
          <w:sz w:val="20"/>
          <w:szCs w:val="20"/>
        </w:rPr>
        <w:t>Practice the principles that eventually results in Site Reliability.</w:t>
      </w:r>
    </w:p>
    <w:p>
      <w:pPr>
        <w:pStyle w:val="Heading2"/>
        <w:numPr>
          <w:ilvl w:val="1"/>
          <w:numId w:val="15"/>
        </w:numPr>
        <w:rPr/>
      </w:pPr>
      <w:bookmarkStart w:id="19" w:name="__RefHeading___Toc1484_886435319"/>
      <w:bookmarkEnd w:id="19"/>
      <w:r>
        <w:rPr/>
        <w:t>3.2 SCOPE OF WORK</w:t>
      </w:r>
    </w:p>
    <w:p>
      <w:pPr>
        <w:pStyle w:val="Normal"/>
        <w:spacing w:lineRule="auto" w:line="276"/>
        <w:rPr/>
      </w:pPr>
      <w:r>
        <w:rPr>
          <w:sz w:val="20"/>
          <w:szCs w:val="20"/>
        </w:rPr>
        <w:t xml:space="preserve">The scope of this project is to </w:t>
      </w:r>
    </w:p>
    <w:p>
      <w:pPr>
        <w:pStyle w:val="Normal"/>
        <w:numPr>
          <w:ilvl w:val="0"/>
          <w:numId w:val="23"/>
        </w:numPr>
        <w:spacing w:lineRule="auto" w:line="276"/>
        <w:rPr/>
      </w:pPr>
      <w:r>
        <w:rPr>
          <w:sz w:val="20"/>
          <w:szCs w:val="20"/>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3"/>
        </w:numPr>
        <w:spacing w:lineRule="auto" w:line="276"/>
        <w:rPr/>
      </w:pPr>
      <w:r>
        <w:rPr>
          <w:sz w:val="20"/>
          <w:szCs w:val="20"/>
        </w:rPr>
        <w:t xml:space="preserve">Understand and implement the potential to interface </w:t>
      </w:r>
      <w:hyperlink w:anchor="_toc596">
        <w:r>
          <w:rPr>
            <w:rStyle w:val="InternetLink"/>
            <w:sz w:val="20"/>
            <w:szCs w:val="20"/>
            <w:u w:val="none"/>
          </w:rPr>
          <w:t>[2]</w:t>
        </w:r>
      </w:hyperlink>
      <w:r>
        <w:rPr>
          <w:sz w:val="20"/>
          <w:szCs w:val="20"/>
        </w:rPr>
        <w:t xml:space="preserve"> with </w:t>
      </w:r>
      <w:r>
        <w:rPr>
          <w:color w:val="000000"/>
          <w:sz w:val="20"/>
          <w:szCs w:val="20"/>
        </w:rPr>
        <w:t xml:space="preserve">Prometheus and Grafana </w:t>
      </w:r>
      <w:r>
        <w:rPr>
          <w:sz w:val="20"/>
          <w:szCs w:val="20"/>
        </w:rPr>
        <w:t xml:space="preserve">for service metrics observability. Refer to Use Case 2 for the details on monitoring and visualization of the metrics. </w:t>
      </w:r>
    </w:p>
    <w:p>
      <w:pPr>
        <w:pStyle w:val="Normal"/>
        <w:rPr>
          <w:sz w:val="20"/>
          <w:szCs w:val="20"/>
        </w:rPr>
      </w:pPr>
      <w:r>
        <w:rPr>
          <w:sz w:val="20"/>
          <w:szCs w:val="20"/>
        </w:rPr>
      </w:r>
    </w:p>
    <w:p>
      <w:pPr>
        <w:pStyle w:val="Normal"/>
        <w:rPr>
          <w:sz w:val="20"/>
          <w:szCs w:val="20"/>
        </w:rPr>
      </w:pPr>
      <w:r>
        <w:rPr>
          <w:sz w:val="20"/>
          <w:szCs w:val="20"/>
        </w:rPr>
        <w:t xml:space="preserve">There are two broad use cases that would be worked upon as part of the project listed here. </w:t>
      </w:r>
    </w:p>
    <w:p>
      <w:pPr>
        <w:pStyle w:val="Normal"/>
        <w:rPr>
          <w:sz w:val="20"/>
          <w:szCs w:val="20"/>
        </w:rPr>
      </w:pPr>
      <w:r>
        <w:rPr>
          <w:sz w:val="20"/>
          <w:szCs w:val="20"/>
        </w:rPr>
      </w:r>
    </w:p>
    <w:p>
      <w:pPr>
        <w:pStyle w:val="Heading3"/>
        <w:numPr>
          <w:ilvl w:val="2"/>
          <w:numId w:val="13"/>
        </w:numPr>
        <w:jc w:val="left"/>
        <w:rPr/>
      </w:pPr>
      <w:bookmarkStart w:id="20" w:name="__RefHeading___Toc552_3021494796"/>
      <w:bookmarkEnd w:id="20"/>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pPr>
      <w:r>
        <w:rPr>
          <w:sz w:val="20"/>
          <w:szCs w:val="20"/>
        </w:rPr>
        <w:t>Automation of the following with Ansible</w:t>
      </w:r>
    </w:p>
    <w:p>
      <w:pPr>
        <w:pStyle w:val="Normal"/>
        <w:ind w:left="840" w:right="0" w:hanging="0"/>
        <w:rPr>
          <w:sz w:val="20"/>
          <w:szCs w:val="20"/>
        </w:rPr>
      </w:pPr>
      <w:r>
        <w:rPr>
          <w:sz w:val="20"/>
          <w:szCs w:val="20"/>
        </w:rPr>
      </w:r>
    </w:p>
    <w:p>
      <w:pPr>
        <w:pStyle w:val="Normal"/>
        <w:widowControl/>
        <w:numPr>
          <w:ilvl w:val="0"/>
          <w:numId w:val="17"/>
        </w:numPr>
        <w:bidi w:val="0"/>
        <w:ind w:left="900" w:right="0" w:hanging="0"/>
        <w:jc w:val="left"/>
        <w:rPr>
          <w:sz w:val="20"/>
          <w:szCs w:val="20"/>
        </w:rPr>
      </w:pPr>
      <w:r>
        <w:rPr>
          <w:sz w:val="20"/>
          <w:szCs w:val="20"/>
        </w:rPr>
        <w:t>Boot a Linux virtual machine from a pre-built image repository</w:t>
      </w:r>
    </w:p>
    <w:p>
      <w:pPr>
        <w:pStyle w:val="Normal"/>
        <w:widowControl/>
        <w:numPr>
          <w:ilvl w:val="0"/>
          <w:numId w:val="17"/>
        </w:numPr>
        <w:bidi w:val="0"/>
        <w:ind w:left="900" w:right="0" w:hanging="0"/>
        <w:jc w:val="left"/>
        <w:rPr>
          <w:sz w:val="20"/>
          <w:szCs w:val="20"/>
        </w:rPr>
      </w:pPr>
      <w:r>
        <w:rPr>
          <w:sz w:val="20"/>
          <w:szCs w:val="20"/>
        </w:rPr>
        <w:t>Install Docker on top of the VM</w:t>
      </w:r>
    </w:p>
    <w:p>
      <w:pPr>
        <w:pStyle w:val="Normal"/>
        <w:widowControl/>
        <w:numPr>
          <w:ilvl w:val="0"/>
          <w:numId w:val="17"/>
        </w:numPr>
        <w:bidi w:val="0"/>
        <w:ind w:left="900" w:right="0" w:hanging="0"/>
        <w:jc w:val="left"/>
        <w:rPr>
          <w:sz w:val="20"/>
          <w:szCs w:val="20"/>
        </w:rPr>
      </w:pPr>
      <w:r>
        <w:rPr>
          <w:sz w:val="20"/>
          <w:szCs w:val="20"/>
        </w:rPr>
        <w:t>Spin a Docker container within the VM</w:t>
      </w:r>
    </w:p>
    <w:p>
      <w:pPr>
        <w:pStyle w:val="Normal"/>
        <w:widowControl/>
        <w:numPr>
          <w:ilvl w:val="0"/>
          <w:numId w:val="17"/>
        </w:numPr>
        <w:bidi w:val="0"/>
        <w:ind w:left="900" w:right="0" w:hanging="0"/>
        <w:jc w:val="left"/>
        <w:rPr>
          <w:sz w:val="20"/>
          <w:szCs w:val="20"/>
        </w:rPr>
      </w:pPr>
      <w:r>
        <w:rPr>
          <w:sz w:val="20"/>
          <w:szCs w:val="20"/>
        </w:rPr>
        <w:t xml:space="preserve">Host a TCP Echo Server within the container </w:t>
      </w:r>
    </w:p>
    <w:p>
      <w:pPr>
        <w:pStyle w:val="Normal"/>
        <w:widowControl/>
        <w:numPr>
          <w:ilvl w:val="0"/>
          <w:numId w:val="17"/>
        </w:numPr>
        <w:bidi w:val="0"/>
        <w:ind w:left="900" w:right="0" w:hanging="0"/>
        <w:jc w:val="left"/>
        <w:rPr/>
      </w:pPr>
      <w:r>
        <w:rPr>
          <w:sz w:val="20"/>
          <w:szCs w:val="20"/>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3"/>
        </w:numPr>
        <w:jc w:val="left"/>
        <w:rPr/>
      </w:pPr>
      <w:bookmarkStart w:id="21" w:name="__RefHeading___Toc554_3021494796"/>
      <w:bookmarkEnd w:id="21"/>
      <w:r>
        <w:rPr/>
        <w:t>3.2.2 USE CASE 2 - CAPTURING THE SYSTEM AND TCP METRICS WITH PROMETHEUS AND VISUALIZE THE METRICS WITH GRAFANA FOR ANALYSIS</w:t>
      </w:r>
    </w:p>
    <w:p>
      <w:pPr>
        <w:pStyle w:val="Normal"/>
        <w:ind w:left="840" w:right="0" w:hanging="0"/>
        <w:rPr>
          <w:sz w:val="20"/>
          <w:szCs w:val="20"/>
        </w:rPr>
      </w:pPr>
      <w:r>
        <w:rPr>
          <w:sz w:val="20"/>
          <w:szCs w:val="20"/>
        </w:rPr>
      </w:r>
    </w:p>
    <w:p>
      <w:pPr>
        <w:pStyle w:val="Normal"/>
        <w:numPr>
          <w:ilvl w:val="0"/>
          <w:numId w:val="16"/>
        </w:numPr>
        <w:ind w:left="840" w:right="0" w:hanging="0"/>
        <w:rPr/>
      </w:pPr>
      <w:r>
        <w:rPr>
          <w:color w:val="000000"/>
          <w:sz w:val="20"/>
          <w:szCs w:val="20"/>
        </w:rPr>
        <w:t xml:space="preserve">Push infrastructure operational time-series data with </w:t>
      </w:r>
      <w:r>
        <w:rPr>
          <w:b/>
          <w:bCs/>
          <w:color w:val="000000"/>
          <w:sz w:val="20"/>
          <w:szCs w:val="20"/>
        </w:rPr>
        <w:t>Prometheus</w:t>
      </w:r>
    </w:p>
    <w:p>
      <w:pPr>
        <w:pStyle w:val="Normal"/>
        <w:numPr>
          <w:ilvl w:val="0"/>
          <w:numId w:val="0"/>
        </w:numPr>
        <w:ind w:left="156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529" w:right="0" w:hanging="0"/>
        <w:jc w:val="left"/>
        <w:rPr/>
      </w:pPr>
      <w:r>
        <w:rPr>
          <w:color w:val="000000"/>
          <w:sz w:val="20"/>
          <w:szCs w:val="20"/>
        </w:rPr>
        <w:t xml:space="preserve"> </w:t>
      </w:r>
      <w:r>
        <w:rPr>
          <w:color w:val="000000"/>
          <w:sz w:val="20"/>
          <w:szCs w:val="20"/>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0"/>
          <w:szCs w:val="20"/>
        </w:rPr>
      </w:pPr>
      <w:r>
        <w:rPr>
          <w:color w:val="000000"/>
          <w:sz w:val="20"/>
          <w:szCs w:val="20"/>
        </w:rPr>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Running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TCP Echo Server Socket Listen Status (True / False) (Custom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xml:space="preserve">- VM Memory Usage (Memory Used/Memory Free) </w:t>
      </w:r>
      <w:bookmarkStart w:id="22" w:name="__DdeLink__1783_3008538675"/>
      <w:bookmarkEnd w:id="22"/>
      <w:r>
        <w:rPr>
          <w:strike w:val="false"/>
          <w:dstrike w:val="false"/>
          <w:color w:val="000000"/>
          <w:sz w:val="20"/>
          <w:szCs w:val="20"/>
        </w:rPr>
        <w:t>(Default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I/O Statistics of VM (read/write I/O)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Disk Space Usage within VM (Free/Used Bytes) (Default metric)</w:t>
      </w:r>
    </w:p>
    <w:p>
      <w:pPr>
        <w:pStyle w:val="Normal"/>
        <w:widowControl/>
        <w:numPr>
          <w:ilvl w:val="0"/>
          <w:numId w:val="0"/>
        </w:numPr>
        <w:overflowPunct w:val="true"/>
        <w:bidi w:val="0"/>
        <w:spacing w:lineRule="auto" w:line="276"/>
        <w:ind w:left="1260" w:right="0" w:hanging="0"/>
        <w:jc w:val="left"/>
        <w:rPr/>
      </w:pPr>
      <w:r>
        <w:rPr>
          <w:strike w:val="false"/>
          <w:dstrike w:val="false"/>
          <w:color w:val="000000"/>
          <w:sz w:val="20"/>
          <w:szCs w:val="20"/>
        </w:rPr>
        <w:t xml:space="preserve">        </w:t>
      </w:r>
      <w:r>
        <w:rPr>
          <w:strike w:val="false"/>
          <w:dstrike w:val="false"/>
          <w:color w:val="000000"/>
          <w:sz w:val="20"/>
          <w:szCs w:val="20"/>
        </w:rPr>
        <w:t>- Network Usage (Bytes Received / Transmitted) (Default metric)</w:t>
      </w:r>
    </w:p>
    <w:p>
      <w:pPr>
        <w:pStyle w:val="Normal"/>
        <w:numPr>
          <w:ilvl w:val="0"/>
          <w:numId w:val="0"/>
        </w:numPr>
        <w:ind w:left="3360" w:right="0" w:hanging="0"/>
        <w:rPr>
          <w:strike w:val="false"/>
          <w:dstrike w:val="false"/>
          <w:color w:val="000000"/>
          <w:sz w:val="20"/>
          <w:szCs w:val="20"/>
        </w:rPr>
      </w:pPr>
      <w:r>
        <w:rPr>
          <w:strike w:val="false"/>
          <w:dstrike w:val="false"/>
          <w:color w:val="000000"/>
          <w:sz w:val="20"/>
          <w:szCs w:val="20"/>
        </w:rPr>
      </w:r>
    </w:p>
    <w:p>
      <w:pPr>
        <w:pStyle w:val="Normal"/>
        <w:numPr>
          <w:ilvl w:val="0"/>
          <w:numId w:val="16"/>
        </w:numPr>
        <w:ind w:left="840" w:right="0" w:hanging="0"/>
        <w:rPr/>
      </w:pPr>
      <w:r>
        <w:rPr>
          <w:strike w:val="false"/>
          <w:dstrike w:val="false"/>
          <w:color w:val="000000"/>
          <w:sz w:val="20"/>
          <w:szCs w:val="20"/>
        </w:rPr>
        <w:t xml:space="preserve">Visualization of observable data with </w:t>
      </w:r>
      <w:r>
        <w:rPr>
          <w:b/>
          <w:bCs/>
          <w:strike w:val="false"/>
          <w:dstrike w:val="false"/>
          <w:color w:val="000000"/>
          <w:sz w:val="20"/>
          <w:szCs w:val="20"/>
        </w:rPr>
        <w:t>Grafana</w:t>
      </w:r>
    </w:p>
    <w:p>
      <w:pPr>
        <w:pStyle w:val="Normal"/>
        <w:widowControl/>
        <w:numPr>
          <w:ilvl w:val="0"/>
          <w:numId w:val="0"/>
        </w:numPr>
        <w:overflowPunct w:val="true"/>
        <w:bidi w:val="0"/>
        <w:ind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true"/>
        <w:bidi w:val="0"/>
        <w:spacing w:lineRule="auto" w:line="276"/>
        <w:ind w:left="1529" w:right="0" w:hanging="0"/>
        <w:jc w:val="left"/>
        <w:rPr>
          <w:strike w:val="false"/>
          <w:dstrike w:val="false"/>
          <w:color w:val="000000"/>
          <w:sz w:val="20"/>
          <w:szCs w:val="20"/>
        </w:rPr>
      </w:pPr>
      <w:r>
        <w:rPr>
          <w:strike w:val="false"/>
          <w:dstrike w:val="false"/>
          <w:color w:val="000000"/>
          <w:sz w:val="20"/>
          <w:szCs w:val="20"/>
        </w:rPr>
      </w:r>
    </w:p>
    <w:p>
      <w:pPr>
        <w:pStyle w:val="Normal"/>
        <w:widowControl/>
        <w:numPr>
          <w:ilvl w:val="0"/>
          <w:numId w:val="0"/>
        </w:numPr>
        <w:overflowPunct w:val="true"/>
        <w:bidi w:val="0"/>
        <w:spacing w:lineRule="auto" w:line="276"/>
        <w:ind w:left="1529" w:right="0" w:hanging="0"/>
        <w:jc w:val="left"/>
        <w:rPr/>
      </w:pPr>
      <w:r>
        <w:rPr>
          <w:strike w:val="false"/>
          <w:dstrike w:val="false"/>
          <w:color w:val="000000"/>
          <w:sz w:val="20"/>
          <w:szCs w:val="20"/>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0"/>
        </w:numPr>
        <w:jc w:val="left"/>
        <w:rPr/>
      </w:pPr>
      <w:bookmarkStart w:id="23" w:name="__RefHeading___Toc974_1222377247"/>
      <w:bookmarkEnd w:id="23"/>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1) Use case assumes the availability of the operating system image in the local system storage. The </w:t>
      </w:r>
      <w:r>
        <w:rPr>
          <w:b/>
          <w:bCs/>
          <w:strike w:val="false"/>
          <w:dstrike w:val="false"/>
          <w:color w:val="000000"/>
          <w:sz w:val="20"/>
          <w:szCs w:val="20"/>
        </w:rPr>
        <w:t>pre-built OS image</w:t>
      </w:r>
      <w:r>
        <w:rPr>
          <w:strike w:val="false"/>
          <w:dstrike w:val="false"/>
          <w:color w:val="000000"/>
          <w:sz w:val="20"/>
          <w:szCs w:val="20"/>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2) </w:t>
      </w:r>
      <w:r>
        <w:rPr>
          <w:b/>
          <w:bCs/>
          <w:strike w:val="false"/>
          <w:dstrike w:val="false"/>
          <w:color w:val="000000"/>
          <w:sz w:val="20"/>
          <w:szCs w:val="20"/>
        </w:rPr>
        <w:t>Network interfaces</w:t>
      </w:r>
      <w:r>
        <w:rPr>
          <w:strike w:val="false"/>
          <w:dstrike w:val="false"/>
          <w:color w:val="000000"/>
          <w:sz w:val="20"/>
          <w:szCs w:val="20"/>
        </w:rPr>
        <w:t xml:space="preserve"> are </w:t>
      </w:r>
      <w:r>
        <w:rPr>
          <w:b/>
          <w:bCs/>
          <w:strike w:val="false"/>
          <w:dstrike w:val="false"/>
          <w:color w:val="000000"/>
          <w:sz w:val="20"/>
          <w:szCs w:val="20"/>
        </w:rPr>
        <w:t>well defined</w:t>
      </w:r>
      <w:r>
        <w:rPr>
          <w:strike w:val="false"/>
          <w:dstrike w:val="false"/>
          <w:color w:val="000000"/>
          <w:sz w:val="20"/>
          <w:szCs w:val="20"/>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3) VM would be readily </w:t>
      </w:r>
      <w:r>
        <w:rPr>
          <w:b/>
          <w:bCs/>
          <w:strike w:val="false"/>
          <w:dstrike w:val="false"/>
          <w:color w:val="000000"/>
          <w:sz w:val="20"/>
          <w:szCs w:val="20"/>
        </w:rPr>
        <w:t>connecting to the tool repositories</w:t>
      </w:r>
      <w:r>
        <w:rPr>
          <w:strike w:val="false"/>
          <w:dstrike w:val="false"/>
          <w:color w:val="000000"/>
          <w:sz w:val="20"/>
          <w:szCs w:val="20"/>
        </w:rPr>
        <w:t>, which includes RHEL repositories, Prometheus and Grafana download locations, etc.</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4) Network </w:t>
      </w:r>
      <w:r>
        <w:rPr>
          <w:b/>
          <w:bCs/>
          <w:strike w:val="false"/>
          <w:dstrike w:val="false"/>
          <w:color w:val="000000"/>
          <w:sz w:val="20"/>
          <w:szCs w:val="20"/>
        </w:rPr>
        <w:t>firewall rules</w:t>
      </w:r>
      <w:r>
        <w:rPr>
          <w:strike w:val="false"/>
          <w:dstrike w:val="false"/>
          <w:color w:val="000000"/>
          <w:sz w:val="20"/>
          <w:szCs w:val="20"/>
        </w:rPr>
        <w:t xml:space="preserve"> are </w:t>
      </w:r>
      <w:r>
        <w:rPr>
          <w:b/>
          <w:bCs/>
          <w:strike w:val="false"/>
          <w:dstrike w:val="false"/>
          <w:color w:val="000000"/>
          <w:sz w:val="20"/>
          <w:szCs w:val="20"/>
        </w:rPr>
        <w:t>enabled</w:t>
      </w:r>
      <w:r>
        <w:rPr>
          <w:strike w:val="false"/>
          <w:dstrike w:val="false"/>
          <w:color w:val="000000"/>
          <w:sz w:val="20"/>
          <w:szCs w:val="20"/>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0"/>
          <w:szCs w:val="20"/>
        </w:rPr>
        <w:t xml:space="preserve">5) </w:t>
      </w:r>
      <w:r>
        <w:rPr>
          <w:b/>
          <w:bCs/>
          <w:strike w:val="false"/>
          <w:dstrike w:val="false"/>
          <w:color w:val="000000"/>
          <w:sz w:val="20"/>
          <w:szCs w:val="20"/>
        </w:rPr>
        <w:t>SMTP</w:t>
      </w:r>
      <w:r>
        <w:rPr>
          <w:strike w:val="false"/>
          <w:dstrike w:val="false"/>
          <w:color w:val="000000"/>
          <w:sz w:val="20"/>
          <w:szCs w:val="20"/>
        </w:rPr>
        <w:t xml:space="preserve"> configuration is </w:t>
      </w:r>
      <w:r>
        <w:rPr>
          <w:b/>
          <w:bCs/>
          <w:strike w:val="false"/>
          <w:dstrike w:val="false"/>
          <w:color w:val="000000"/>
          <w:sz w:val="20"/>
          <w:szCs w:val="20"/>
        </w:rPr>
        <w:t>setup</w:t>
      </w:r>
      <w:r>
        <w:rPr>
          <w:strike w:val="false"/>
          <w:dstrike w:val="false"/>
          <w:color w:val="000000"/>
          <w:sz w:val="20"/>
          <w:szCs w:val="20"/>
        </w:rPr>
        <w:t xml:space="preserve"> on the Linux VM in order to send the alert messages from Grafana to the support personnel.</w:t>
      </w:r>
    </w:p>
    <w:p>
      <w:pPr>
        <w:pStyle w:val="Heading1"/>
        <w:numPr>
          <w:ilvl w:val="0"/>
          <w:numId w:val="9"/>
        </w:numPr>
        <w:rPr/>
      </w:pPr>
      <w:bookmarkStart w:id="24" w:name="__RefHeading___Toc949_3503246471"/>
      <w:bookmarkEnd w:id="24"/>
      <w:r>
        <w:rPr/>
        <w:t>4. SETTING THE STAGE FOR THE PROJECT</w:t>
      </w:r>
    </w:p>
    <w:p>
      <w:pPr>
        <w:pStyle w:val="Heading2"/>
        <w:numPr>
          <w:ilvl w:val="1"/>
          <w:numId w:val="9"/>
        </w:numPr>
        <w:rPr>
          <w:sz w:val="32"/>
          <w:szCs w:val="32"/>
        </w:rPr>
      </w:pPr>
      <w:bookmarkStart w:id="25" w:name="__RefHeading___Toc2368_3202449875"/>
      <w:bookmarkEnd w:id="25"/>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1930400</wp:posOffset>
                </wp:positionH>
                <wp:positionV relativeFrom="paragraph">
                  <wp:posOffset>2914650</wp:posOffset>
                </wp:positionV>
                <wp:extent cx="2202180" cy="144780"/>
                <wp:effectExtent l="0" t="0" r="0" b="0"/>
                <wp:wrapNone/>
                <wp:docPr id="2" name="Shape23"/>
                <a:graphic xmlns:a="http://schemas.openxmlformats.org/drawingml/2006/main">
                  <a:graphicData uri="http://schemas.microsoft.com/office/word/2010/wordprocessingShape">
                    <wps:wsp>
                      <wps:cNvSpPr/>
                      <wps:spPr>
                        <a:xfrm>
                          <a:off x="0" y="0"/>
                          <a:ext cx="2201400" cy="144000"/>
                        </a:xfrm>
                        <a:prstGeom prst="rect">
                          <a:avLst/>
                        </a:prstGeom>
                        <a:noFill/>
                        <a:ln>
                          <a:noFill/>
                        </a:ln>
                      </wps:spPr>
                      <wps:style>
                        <a:lnRef idx="0"/>
                        <a:fillRef idx="0"/>
                        <a:effectRef idx="0"/>
                        <a:fontRef idx="minor"/>
                      </wps:style>
                      <wps:txbx>
                        <w:txbxContent>
                          <w:p>
                            <w:pPr>
                              <w:pStyle w:val="Normal"/>
                              <w:overflowPunct w:val="false"/>
                              <w:jc w:val="center"/>
                              <w:rPr/>
                            </w:pPr>
                            <w:r>
                              <w:rPr>
                                <w:b/>
                                <w:bCs/>
                                <w:color w:val="00000A"/>
                                <w:sz w:val="20"/>
                                <w:u w:val="single"/>
                              </w:rPr>
                              <w:t xml:space="preserve">Fig 1. LAB SYSTEM </w:t>
                            </w:r>
                          </w:p>
                        </w:txbxContent>
                      </wps:txbx>
                      <wps:bodyPr lIns="0" rIns="0" tIns="0" bIns="0">
                        <a:spAutoFit/>
                      </wps:bodyPr>
                    </wps:wsp>
                  </a:graphicData>
                </a:graphic>
              </wp:anchor>
            </w:drawing>
          </mc:Choice>
          <mc:Fallback>
            <w:pict>
              <v:rect id="shape_0" ID="Shape23" stroked="f" style="position:absolute;margin-left:152pt;margin-top:229.5pt;width:173.3pt;height:11.3pt">
                <w10:wrap type="square"/>
                <v:fill o:detectmouseclick="t" on="false"/>
                <v:stroke color="#3465a4" joinstyle="round" endcap="flat"/>
                <v:textbox>
                  <w:txbxContent>
                    <w:p>
                      <w:pPr>
                        <w:pStyle w:val="Normal"/>
                        <w:overflowPunct w:val="false"/>
                        <w:jc w:val="center"/>
                        <w:rPr/>
                      </w:pPr>
                      <w:r>
                        <w:rPr>
                          <w:b/>
                          <w:bCs/>
                          <w:color w:val="00000A"/>
                          <w:sz w:val="20"/>
                          <w:u w:val="single"/>
                        </w:rPr>
                        <w:t xml:space="preserve">Fig 1.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pPr>
      <w:r>
        <w:rPr>
          <w:sz w:val="20"/>
          <w:szCs w:val="20"/>
        </w:rPr>
        <w:t>The figure above shows the system architecture of the lab environment which has been created for project</w:t>
      </w:r>
    </w:p>
    <w:p>
      <w:pPr>
        <w:pStyle w:val="Normal"/>
        <w:spacing w:lineRule="auto" w:line="276"/>
        <w:ind w:left="840" w:right="0" w:hanging="0"/>
        <w:rPr/>
      </w:pPr>
      <w:r>
        <w:rPr>
          <w:sz w:val="20"/>
          <w:szCs w:val="20"/>
        </w:rPr>
        <w:t xml:space="preserve"> </w:t>
      </w:r>
      <w:r>
        <w:rPr>
          <w:sz w:val="20"/>
          <w:szCs w:val="20"/>
        </w:rPr>
        <w:t xml:space="preserve">activities. </w:t>
      </w:r>
    </w:p>
    <w:p>
      <w:pPr>
        <w:pStyle w:val="Normal"/>
        <w:numPr>
          <w:ilvl w:val="0"/>
          <w:numId w:val="25"/>
        </w:numPr>
        <w:spacing w:lineRule="auto" w:line="276"/>
        <w:ind w:left="840" w:right="0" w:hanging="0"/>
        <w:rPr/>
      </w:pPr>
      <w:r>
        <w:rPr>
          <w:sz w:val="20"/>
          <w:szCs w:val="20"/>
        </w:rPr>
        <w:t xml:space="preserve">The lab host is a Linux platform (RedHat flavour) on x86_64 processor. </w:t>
      </w:r>
    </w:p>
    <w:p>
      <w:pPr>
        <w:pStyle w:val="Normal"/>
        <w:numPr>
          <w:ilvl w:val="0"/>
          <w:numId w:val="25"/>
        </w:numPr>
        <w:spacing w:lineRule="auto" w:line="276"/>
        <w:ind w:left="840" w:right="0" w:hanging="0"/>
        <w:rPr/>
      </w:pPr>
      <w:r>
        <w:rPr>
          <w:sz w:val="20"/>
          <w:szCs w:val="20"/>
        </w:rPr>
        <w:t xml:space="preserve">The virtualization driver used for the lab environment is qemu-kvm. </w:t>
      </w:r>
    </w:p>
    <w:p>
      <w:pPr>
        <w:pStyle w:val="Normal"/>
        <w:numPr>
          <w:ilvl w:val="0"/>
          <w:numId w:val="25"/>
        </w:numPr>
        <w:spacing w:lineRule="auto" w:line="276"/>
        <w:ind w:left="840" w:right="0" w:hanging="0"/>
        <w:rPr/>
      </w:pPr>
      <w:r>
        <w:rPr>
          <w:sz w:val="20"/>
          <w:szCs w:val="20"/>
        </w:rPr>
        <w:t xml:space="preserve">In the lab environment the virtual machine is also a Linux VM with RedHat flavour. </w:t>
      </w:r>
    </w:p>
    <w:p>
      <w:pPr>
        <w:pStyle w:val="Normal"/>
        <w:numPr>
          <w:ilvl w:val="0"/>
          <w:numId w:val="25"/>
        </w:numPr>
        <w:spacing w:lineRule="auto" w:line="276"/>
        <w:ind w:left="840" w:right="0" w:hanging="0"/>
        <w:rPr/>
      </w:pPr>
      <w:r>
        <w:rPr>
          <w:sz w:val="20"/>
          <w:szCs w:val="20"/>
        </w:rPr>
        <w:t xml:space="preserve">The TCP Echo Server would be started when the Docker container using a centos container image is started by Ansible control node.  </w:t>
      </w:r>
    </w:p>
    <w:p>
      <w:pPr>
        <w:pStyle w:val="Normal"/>
        <w:numPr>
          <w:ilvl w:val="0"/>
          <w:numId w:val="25"/>
        </w:numPr>
        <w:spacing w:lineRule="auto" w:line="276"/>
        <w:ind w:left="840" w:right="0" w:hanging="0"/>
        <w:rPr/>
      </w:pPr>
      <w:r>
        <w:rPr>
          <w:sz w:val="20"/>
          <w:szCs w:val="20"/>
        </w:rPr>
        <w:t xml:space="preserve">A TCP Echo Client would be communicating with Echo Server using  TCP sockets. </w:t>
      </w:r>
    </w:p>
    <w:p>
      <w:pPr>
        <w:pStyle w:val="Normal"/>
        <w:numPr>
          <w:ilvl w:val="0"/>
          <w:numId w:val="25"/>
        </w:numPr>
        <w:spacing w:lineRule="auto" w:line="276"/>
        <w:ind w:left="840" w:right="0" w:hanging="0"/>
        <w:rPr/>
      </w:pPr>
      <w:r>
        <w:rPr>
          <w:sz w:val="20"/>
          <w:szCs w:val="20"/>
        </w:rPr>
        <w:t xml:space="preserve">Ansible Control node would use SSH to connect to the VM to deploy the TCP applications and operate the docker container. </w:t>
      </w:r>
    </w:p>
    <w:p>
      <w:pPr>
        <w:pStyle w:val="Normal"/>
        <w:numPr>
          <w:ilvl w:val="0"/>
          <w:numId w:val="25"/>
        </w:numPr>
        <w:spacing w:lineRule="auto" w:line="276"/>
        <w:ind w:left="840" w:right="0" w:hanging="0"/>
        <w:rPr/>
      </w:pPr>
      <w:r>
        <w:rPr>
          <w:sz w:val="20"/>
          <w:szCs w:val="20"/>
        </w:rPr>
        <w:t xml:space="preserve">Prometheus and Grafana will be installed to measure and monitor the TCP statistics. </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6" w:name="__RefHeading___Toc1125_3503246471"/>
      <w:bookmarkEnd w:id="26"/>
      <w:r>
        <w:rPr>
          <w:sz w:val="32"/>
          <w:szCs w:val="32"/>
        </w:rPr>
        <w:t>4.2 LAB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experimental setup for the project needs a host system that would run the desired processes for the project.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The host system used for lab hardware consists of</w:t>
      </w:r>
    </w:p>
    <w:p>
      <w:pPr>
        <w:pStyle w:val="Normal"/>
        <w:widowControl/>
        <w:numPr>
          <w:ilvl w:val="0"/>
          <w:numId w:val="27"/>
        </w:numPr>
        <w:overflowPunct w:val="true"/>
        <w:bidi w:val="0"/>
        <w:spacing w:lineRule="auto" w:line="276"/>
        <w:ind w:left="900" w:right="0" w:hanging="0"/>
        <w:jc w:val="left"/>
        <w:rPr/>
      </w:pPr>
      <w:r>
        <w:rPr>
          <w:sz w:val="20"/>
          <w:szCs w:val="20"/>
        </w:rPr>
        <w:t xml:space="preserve">A Dual core processor using </w:t>
      </w:r>
      <w:r>
        <w:rPr>
          <w:b/>
          <w:bCs/>
          <w:sz w:val="20"/>
          <w:szCs w:val="20"/>
        </w:rPr>
        <w:t>x86_64</w:t>
      </w:r>
      <w:r>
        <w:rPr>
          <w:sz w:val="20"/>
          <w:szCs w:val="20"/>
        </w:rPr>
        <w:t xml:space="preserve"> architecture (Intel(R) Core(TM) i5-6300U CPU @ 2.40GHz)</w:t>
      </w:r>
    </w:p>
    <w:p>
      <w:pPr>
        <w:pStyle w:val="Normal"/>
        <w:widowControl/>
        <w:numPr>
          <w:ilvl w:val="0"/>
          <w:numId w:val="27"/>
        </w:numPr>
        <w:overflowPunct w:val="true"/>
        <w:bidi w:val="0"/>
        <w:spacing w:lineRule="auto" w:line="276"/>
        <w:ind w:left="900" w:right="0" w:hanging="0"/>
        <w:jc w:val="left"/>
        <w:rPr/>
      </w:pPr>
      <w:r>
        <w:rPr>
          <w:sz w:val="20"/>
          <w:szCs w:val="20"/>
        </w:rPr>
        <w:t xml:space="preserve">8 GB RAM </w:t>
      </w:r>
    </w:p>
    <w:p>
      <w:pPr>
        <w:pStyle w:val="Normal"/>
        <w:widowControl/>
        <w:numPr>
          <w:ilvl w:val="0"/>
          <w:numId w:val="27"/>
        </w:numPr>
        <w:overflowPunct w:val="true"/>
        <w:bidi w:val="0"/>
        <w:spacing w:lineRule="auto" w:line="276"/>
        <w:ind w:left="900" w:right="0" w:hanging="0"/>
        <w:jc w:val="left"/>
        <w:rPr/>
      </w:pPr>
      <w:r>
        <w:rPr>
          <w:sz w:val="20"/>
          <w:szCs w:val="20"/>
        </w:rPr>
        <w:t>sufficient storage (&gt;30 GB)</w:t>
      </w:r>
    </w:p>
    <w:p>
      <w:pPr>
        <w:pStyle w:val="Normal"/>
        <w:widowControl/>
        <w:numPr>
          <w:ilvl w:val="0"/>
          <w:numId w:val="0"/>
        </w:numPr>
        <w:overflowPunct w:val="true"/>
        <w:bidi w:val="0"/>
        <w:spacing w:lineRule="auto" w:line="276"/>
        <w:ind w:left="1620" w:right="0" w:hanging="0"/>
        <w:jc w:val="left"/>
        <w:rPr>
          <w:sz w:val="20"/>
          <w:szCs w:val="20"/>
        </w:rPr>
      </w:pPr>
      <w:r>
        <w:rPr>
          <w:sz w:val="20"/>
          <w:szCs w:val="20"/>
        </w:rPr>
      </w:r>
    </w:p>
    <w:p>
      <w:pPr>
        <w:pStyle w:val="Normal"/>
        <w:spacing w:lineRule="auto" w:line="276"/>
        <w:ind w:right="0" w:hanging="0"/>
        <w:rPr/>
      </w:pPr>
      <w:r>
        <w:rPr>
          <w:sz w:val="20"/>
          <w:szCs w:val="20"/>
        </w:rPr>
        <w:t>The operating system software managing the system resources is Redhat Linux release 3.10.0-1127.19.1.</w:t>
      </w:r>
      <w:r>
        <w:rPr>
          <w:b/>
          <w:bCs/>
          <w:sz w:val="20"/>
          <w:szCs w:val="20"/>
        </w:rPr>
        <w:t>el7</w:t>
      </w:r>
      <w:r>
        <w:rPr>
          <w:sz w:val="20"/>
          <w:szCs w:val="20"/>
        </w:rPr>
        <w:t>.x86_64</w:t>
      </w:r>
    </w:p>
    <w:p>
      <w:pPr>
        <w:pStyle w:val="Normal"/>
        <w:spacing w:lineRule="auto" w:line="276"/>
        <w:ind w:right="0" w:hanging="0"/>
        <w:rPr>
          <w:sz w:val="20"/>
          <w:szCs w:val="20"/>
        </w:rPr>
      </w:pPr>
      <w:r>
        <w:rPr>
          <w:sz w:val="20"/>
          <w:szCs w:val="20"/>
        </w:rPr>
      </w:r>
    </w:p>
    <w:p>
      <w:pPr>
        <w:pStyle w:val="Heading2"/>
        <w:numPr>
          <w:ilvl w:val="1"/>
          <w:numId w:val="7"/>
        </w:numPr>
        <w:rPr>
          <w:sz w:val="32"/>
          <w:szCs w:val="32"/>
        </w:rPr>
      </w:pPr>
      <w:bookmarkStart w:id="27" w:name="__RefHeading___Toc1127_3503246471"/>
      <w:bookmarkEnd w:id="27"/>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 xml:space="preserve">The RHEL operating system consists of the kernel module of </w:t>
      </w:r>
      <w:r>
        <w:rPr>
          <w:b/>
          <w:bCs/>
          <w:sz w:val="20"/>
          <w:szCs w:val="20"/>
        </w:rPr>
        <w:t>kvm (kernel virtual machine) hypervisor</w:t>
      </w:r>
      <w:r>
        <w:rPr>
          <w:sz w:val="20"/>
          <w:szCs w:val="20"/>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pPr>
      <w:r>
        <w:rPr>
          <w:sz w:val="20"/>
          <w:szCs w:val="20"/>
        </w:rPr>
        <w:t xml:space="preserve"> </w:t>
      </w:r>
    </w:p>
    <w:p>
      <w:pPr>
        <w:pStyle w:val="Normal"/>
        <w:spacing w:lineRule="auto" w:line="276"/>
        <w:ind w:right="0" w:hanging="0"/>
        <w:rPr/>
      </w:pPr>
      <w:r>
        <w:rPr>
          <w:sz w:val="20"/>
          <w:szCs w:val="20"/>
        </w:rPr>
        <w:t xml:space="preserve">Emulation of the  hardware for KVM hypervisor and virtual machine monitoring function is performed by </w:t>
      </w:r>
      <w:r>
        <w:rPr>
          <w:b/>
          <w:bCs/>
          <w:sz w:val="20"/>
          <w:szCs w:val="20"/>
        </w:rPr>
        <w:t>qemu-kvm</w:t>
      </w:r>
      <w:r>
        <w:rPr>
          <w:sz w:val="20"/>
          <w:szCs w:val="20"/>
        </w:rPr>
        <w:t xml:space="preserve"> package. </w:t>
      </w:r>
    </w:p>
    <w:p>
      <w:pPr>
        <w:pStyle w:val="Normal"/>
        <w:spacing w:lineRule="auto" w:line="276"/>
        <w:ind w:right="0" w:hanging="0"/>
        <w:rPr/>
      </w:pPr>
      <w:r>
        <w:rPr>
          <w:sz w:val="20"/>
          <w:szCs w:val="20"/>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 xml:space="preserve">Release  </w:t>
      </w:r>
      <w:r>
        <w:rPr>
          <w:rFonts w:eastAsia="WenQuanYi Zen Hei Sharp" w:cs="Lohit Devanagari"/>
          <w:color w:val="00000A"/>
          <w:sz w:val="20"/>
          <w:szCs w:val="20"/>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libvirt</w:t>
      </w:r>
      <w:r>
        <w:rPr>
          <w:rFonts w:eastAsia="WenQuanYi Zen Hei Sharp" w:cs="Lohit Devanagari"/>
          <w:color w:val="00000A"/>
          <w:sz w:val="20"/>
          <w:szCs w:val="20"/>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Version</w:t>
      </w:r>
      <w:r>
        <w:rPr>
          <w:rFonts w:eastAsia="WenQuanYi Zen Hei Sharp" w:cs="Lohit Devanagari"/>
          <w:color w:val="00000A"/>
          <w:sz w:val="20"/>
          <w:szCs w:val="20"/>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0"/>
          <w:szCs w:val="20"/>
          <w:lang w:val="en-US" w:eastAsia="zh-CN" w:bidi="hi-IN"/>
        </w:rPr>
        <w:t>Release</w:t>
      </w:r>
      <w:r>
        <w:rPr>
          <w:rFonts w:eastAsia="WenQuanYi Zen Hei Sharp" w:cs="Lohit Devanagari"/>
          <w:color w:val="00000A"/>
          <w:sz w:val="20"/>
          <w:szCs w:val="20"/>
          <w:lang w:val="en-US" w:eastAsia="zh-CN" w:bidi="hi-IN"/>
        </w:rPr>
        <w:t xml:space="preserve">     : 36.el7_9.3</w:t>
      </w:r>
    </w:p>
    <w:p>
      <w:pPr>
        <w:pStyle w:val="Normal"/>
        <w:spacing w:lineRule="auto" w:line="276"/>
        <w:ind w:right="0" w:hanging="0"/>
        <w:rPr>
          <w:sz w:val="20"/>
          <w:szCs w:val="20"/>
        </w:rPr>
      </w:pPr>
      <w:r>
        <w:rPr>
          <w:sz w:val="20"/>
          <w:szCs w:val="20"/>
        </w:rPr>
      </w:r>
    </w:p>
    <w:p>
      <w:pPr>
        <w:pStyle w:val="Heading2"/>
        <w:numPr>
          <w:ilvl w:val="1"/>
          <w:numId w:val="7"/>
        </w:numPr>
        <w:rPr/>
      </w:pPr>
      <w:bookmarkStart w:id="28" w:name="__RefHeading___Toc1129_3503246471"/>
      <w:bookmarkEnd w:id="28"/>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pPr>
      <w:r>
        <w:rPr>
          <w:sz w:val="20"/>
          <w:szCs w:val="20"/>
        </w:rPr>
        <w:t xml:space="preserve">Ansible Engine, identified as </w:t>
      </w:r>
      <w:r>
        <w:rPr>
          <w:b/>
          <w:bCs/>
          <w:sz w:val="20"/>
          <w:szCs w:val="20"/>
        </w:rPr>
        <w:t>Ansible Control Node</w:t>
      </w:r>
      <w:r>
        <w:rPr>
          <w:sz w:val="20"/>
          <w:szCs w:val="20"/>
        </w:rPr>
        <w:t xml:space="preserve"> in the lab environment, is built from a group of python modules. Using python as interpreter, Ansible consists of python modules, useful in automating the </w:t>
      </w:r>
      <w:r>
        <w:rPr>
          <w:b/>
          <w:bCs/>
          <w:sz w:val="20"/>
          <w:szCs w:val="20"/>
        </w:rPr>
        <w:t>system configuration management</w:t>
      </w:r>
      <w:r>
        <w:rPr>
          <w:sz w:val="20"/>
          <w:szCs w:val="20"/>
        </w:rPr>
        <w:t xml:space="preserve">. In this project, various </w:t>
      </w:r>
      <w:r>
        <w:rPr>
          <w:b/>
          <w:bCs/>
          <w:sz w:val="20"/>
          <w:szCs w:val="20"/>
        </w:rPr>
        <w:t>ansible modules</w:t>
      </w:r>
      <w:r>
        <w:rPr>
          <w:sz w:val="20"/>
          <w:szCs w:val="20"/>
        </w:rPr>
        <w:t xml:space="preserve"> are used to perform the following:</w:t>
      </w:r>
    </w:p>
    <w:p>
      <w:pPr>
        <w:pStyle w:val="Normal"/>
        <w:spacing w:lineRule="auto" w:line="276" w:before="0" w:after="0"/>
        <w:ind w:right="0" w:hanging="0"/>
        <w:rPr>
          <w:sz w:val="20"/>
          <w:szCs w:val="20"/>
        </w:rPr>
      </w:pPr>
      <w:r>
        <w:rPr>
          <w:sz w:val="20"/>
          <w:szCs w:val="20"/>
        </w:rPr>
      </w:r>
    </w:p>
    <w:p>
      <w:pPr>
        <w:pStyle w:val="Normal"/>
        <w:widowControl/>
        <w:numPr>
          <w:ilvl w:val="0"/>
          <w:numId w:val="26"/>
        </w:numPr>
        <w:overflowPunct w:val="true"/>
        <w:bidi w:val="0"/>
        <w:spacing w:lineRule="auto" w:line="276" w:before="0" w:after="0"/>
        <w:ind w:left="629" w:right="0" w:hanging="0"/>
        <w:jc w:val="left"/>
        <w:rPr/>
      </w:pPr>
      <w:r>
        <w:rPr>
          <w:sz w:val="20"/>
          <w:szCs w:val="20"/>
        </w:rPr>
        <w:t>Boot a pre-built image of RHEL as a virtual machine</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Install docker and start docker as a system service. </w:t>
      </w:r>
    </w:p>
    <w:p>
      <w:pPr>
        <w:pStyle w:val="Normal"/>
        <w:widowControl/>
        <w:numPr>
          <w:ilvl w:val="0"/>
          <w:numId w:val="26"/>
        </w:numPr>
        <w:overflowPunct w:val="true"/>
        <w:bidi w:val="0"/>
        <w:spacing w:lineRule="auto" w:line="276" w:before="0" w:after="0"/>
        <w:ind w:left="629" w:right="0" w:hanging="0"/>
        <w:jc w:val="left"/>
        <w:rPr/>
      </w:pPr>
      <w:r>
        <w:rPr>
          <w:sz w:val="20"/>
          <w:szCs w:val="20"/>
        </w:rPr>
        <w:t>Perform docker operations to pull or build docker images</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Use the docker image, to build and run a docker container with a TCP Echo Server process. </w:t>
      </w:r>
    </w:p>
    <w:p>
      <w:pPr>
        <w:pStyle w:val="Normal"/>
        <w:widowControl/>
        <w:numPr>
          <w:ilvl w:val="0"/>
          <w:numId w:val="26"/>
        </w:numPr>
        <w:overflowPunct w:val="true"/>
        <w:bidi w:val="0"/>
        <w:spacing w:lineRule="auto" w:line="276" w:before="0" w:after="0"/>
        <w:ind w:left="629" w:right="0" w:hanging="0"/>
        <w:jc w:val="left"/>
        <w:rPr/>
      </w:pPr>
      <w:r>
        <w:rPr>
          <w:sz w:val="20"/>
          <w:szCs w:val="20"/>
        </w:rPr>
        <w:t>Install and configure monitoring tool prometheus and node_exporter</w:t>
      </w:r>
    </w:p>
    <w:p>
      <w:pPr>
        <w:pStyle w:val="Normal"/>
        <w:widowControl/>
        <w:numPr>
          <w:ilvl w:val="0"/>
          <w:numId w:val="26"/>
        </w:numPr>
        <w:overflowPunct w:val="true"/>
        <w:bidi w:val="0"/>
        <w:spacing w:lineRule="auto" w:line="276" w:before="0" w:after="0"/>
        <w:ind w:left="629" w:right="0" w:hanging="0"/>
        <w:jc w:val="left"/>
        <w:rPr/>
      </w:pPr>
      <w:r>
        <w:rPr>
          <w:sz w:val="20"/>
          <w:szCs w:val="20"/>
        </w:rPr>
        <w:t xml:space="preserve">Install and configure data visualizer tool grafana for the analysis of the system state. </w:t>
      </w:r>
    </w:p>
    <w:p>
      <w:pPr>
        <w:pStyle w:val="Normal"/>
        <w:spacing w:lineRule="auto" w:line="276" w:before="0" w:after="0"/>
        <w:ind w:right="0" w:hanging="0"/>
        <w:rPr>
          <w:sz w:val="20"/>
          <w:szCs w:val="20"/>
        </w:rPr>
      </w:pPr>
      <w:r>
        <w:rPr>
          <w:sz w:val="20"/>
          <w:szCs w:val="20"/>
        </w:rPr>
      </w:r>
    </w:p>
    <w:p>
      <w:pPr>
        <w:pStyle w:val="Normal"/>
        <w:spacing w:lineRule="auto" w:line="276" w:before="0" w:after="0"/>
        <w:ind w:right="0" w:hanging="0"/>
        <w:rPr/>
      </w:pPr>
      <w:r>
        <w:rPr>
          <w:sz w:val="20"/>
          <w:szCs w:val="20"/>
        </w:rPr>
        <w:t xml:space="preserve">The above tasks are explained in detail in the following sections. </w:t>
      </w:r>
    </w:p>
    <w:p>
      <w:pPr>
        <w:pStyle w:val="Normal"/>
        <w:spacing w:lineRule="auto" w:line="276" w:before="0" w:after="0"/>
        <w:ind w:right="0" w:hanging="0"/>
        <w:rPr>
          <w:b/>
          <w:b/>
          <w:bCs/>
          <w:sz w:val="20"/>
          <w:szCs w:val="20"/>
        </w:rPr>
      </w:pPr>
      <w:r>
        <w:rPr>
          <w:b/>
          <w:bCs/>
          <w:sz w:val="20"/>
          <w:szCs w:val="20"/>
        </w:rPr>
      </w:r>
    </w:p>
    <w:p>
      <w:pPr>
        <w:pStyle w:val="Heading3"/>
        <w:numPr>
          <w:ilvl w:val="2"/>
          <w:numId w:val="9"/>
        </w:numPr>
        <w:jc w:val="left"/>
        <w:rPr>
          <w:sz w:val="24"/>
          <w:szCs w:val="24"/>
        </w:rPr>
      </w:pPr>
      <w:bookmarkStart w:id="29" w:name="__RefHeading___Toc1237_3503246471"/>
      <w:bookmarkEnd w:id="29"/>
      <w:r>
        <w:rPr>
          <w:sz w:val="24"/>
          <w:szCs w:val="24"/>
        </w:rPr>
        <w:t>4.4.1 BOOT A PRE-BUILT RHEL VIRTUAL MACHINE</w:t>
      </w:r>
    </w:p>
    <w:p>
      <w:pPr>
        <w:pStyle w:val="Normal"/>
        <w:spacing w:lineRule="auto" w:line="276" w:before="0" w:after="0"/>
        <w:ind w:right="0" w:hanging="0"/>
        <w:rPr>
          <w:b/>
          <w:b/>
          <w:bCs/>
          <w:sz w:val="20"/>
          <w:szCs w:val="20"/>
        </w:rPr>
      </w:pPr>
      <w:r>
        <w:rPr>
          <w:b/>
          <w:bCs/>
          <w:sz w:val="20"/>
          <w:szCs w:val="20"/>
        </w:rPr>
      </w:r>
    </w:p>
    <w:p>
      <w:pPr>
        <w:pStyle w:val="Normal"/>
        <w:spacing w:lineRule="auto" w:line="276" w:before="0" w:after="0"/>
        <w:ind w:right="0" w:hanging="0"/>
        <w:rPr/>
      </w:pPr>
      <w:r>
        <w:rPr>
          <w:sz w:val="20"/>
          <w:szCs w:val="20"/>
        </w:rPr>
        <w:tab/>
        <w:t xml:space="preserve">Ansible’s </w:t>
      </w:r>
      <w:r>
        <w:rPr>
          <w:b/>
          <w:bCs/>
          <w:sz w:val="20"/>
          <w:szCs w:val="20"/>
        </w:rPr>
        <w:t xml:space="preserve">virt module </w:t>
      </w:r>
      <w:r>
        <w:rPr>
          <w:b w:val="false"/>
          <w:bCs w:val="false"/>
          <w:sz w:val="20"/>
          <w:szCs w:val="20"/>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0"/>
          <w:szCs w:val="20"/>
        </w:rPr>
        <w:t>qemu:///system</w:t>
      </w:r>
      <w:r>
        <w:rPr>
          <w:b w:val="false"/>
          <w:bCs w:val="false"/>
          <w:sz w:val="20"/>
          <w:szCs w:val="20"/>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ind w:right="0" w:hanging="0"/>
        <w:rPr/>
      </w:pPr>
      <w:r>
        <w:rPr>
          <w:b w:val="false"/>
          <w:bCs w:val="false"/>
          <w:sz w:val="20"/>
          <w:szCs w:val="20"/>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0"/>
          <w:szCs w:val="20"/>
        </w:rPr>
      </w:pPr>
      <w:r>
        <w:rPr>
          <w:b w:val="false"/>
          <w:bCs w:val="false"/>
          <w:sz w:val="20"/>
          <w:szCs w:val="20"/>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4">
                <wp:simplePos x="0" y="0"/>
                <wp:positionH relativeFrom="column">
                  <wp:posOffset>-62230</wp:posOffset>
                </wp:positionH>
                <wp:positionV relativeFrom="paragraph">
                  <wp:posOffset>100330</wp:posOffset>
                </wp:positionV>
                <wp:extent cx="6481445" cy="624205"/>
                <wp:effectExtent l="0" t="0" r="0" b="0"/>
                <wp:wrapNone/>
                <wp:docPr id="5" name="Shape1"/>
                <a:graphic xmlns:a="http://schemas.openxmlformats.org/drawingml/2006/main">
                  <a:graphicData uri="http://schemas.microsoft.com/office/word/2010/wordprocessingShape">
                    <wps:wsp>
                      <wps:cNvSpPr/>
                      <wps:spPr>
                        <a:xfrm>
                          <a:off x="0" y="0"/>
                          <a:ext cx="6480720" cy="6235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w:t>
      </w:r>
      <w:r>
        <w:rPr>
          <w:b/>
          <w:bCs/>
          <w:sz w:val="20"/>
          <w:szCs w:val="20"/>
        </w:rPr>
        <w:t xml:space="preserve">sshd service must be started </w:t>
      </w:r>
      <w:r>
        <w:rPr>
          <w:sz w:val="20"/>
          <w:szCs w:val="20"/>
        </w:rPr>
        <w:t xml:space="preserve">on the host where ansible is performing the tasks. Ansible uses an ssh connection to perform the remote tasks on the host. Usually a ping test is done using ansible </w:t>
      </w:r>
      <w:r>
        <w:rPr>
          <w:b/>
          <w:bCs/>
          <w:sz w:val="20"/>
          <w:szCs w:val="20"/>
        </w:rPr>
        <w:t>ping module</w:t>
      </w:r>
      <w:r>
        <w:rPr>
          <w:sz w:val="20"/>
          <w:szCs w:val="20"/>
        </w:rPr>
        <w:t xml:space="preserve">, to verify ansible connectivity to the hosts on which the automation is needed. </w:t>
      </w:r>
    </w:p>
    <w:p>
      <w:pPr>
        <w:pStyle w:val="Normal"/>
        <w:spacing w:lineRule="auto" w:line="276"/>
        <w:ind w:right="0" w:hanging="0"/>
        <w:rPr>
          <w:sz w:val="20"/>
          <w:szCs w:val="20"/>
        </w:rPr>
      </w:pPr>
      <w:r>
        <w:rPr>
          <w:sz w:val="20"/>
          <w:szCs w:val="20"/>
        </w:rPr>
      </w:r>
    </w:p>
    <w:p>
      <w:pPr>
        <w:pStyle w:val="Heading3"/>
        <w:numPr>
          <w:ilvl w:val="2"/>
          <w:numId w:val="9"/>
        </w:numPr>
        <w:jc w:val="left"/>
        <w:rPr>
          <w:sz w:val="24"/>
          <w:szCs w:val="24"/>
        </w:rPr>
      </w:pPr>
      <w:bookmarkStart w:id="30" w:name="__RefHeading___Toc1239_3503246471"/>
      <w:bookmarkEnd w:id="30"/>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pPr>
      <w:r>
        <w:rPr>
          <w:sz w:val="20"/>
          <w:szCs w:val="20"/>
        </w:rPr>
        <w:tab/>
        <w:t xml:space="preserve">Ansible’s </w:t>
      </w:r>
      <w:r>
        <w:rPr>
          <w:b/>
          <w:bCs/>
          <w:sz w:val="20"/>
          <w:szCs w:val="20"/>
        </w:rPr>
        <w:t>yum module</w:t>
      </w:r>
      <w:r>
        <w:rPr>
          <w:sz w:val="20"/>
          <w:szCs w:val="20"/>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0"/>
          <w:szCs w:val="20"/>
        </w:rPr>
      </w:pPr>
      <w:r>
        <w:rPr>
          <w:sz w:val="20"/>
          <w:szCs w:val="20"/>
        </w:rPr>
      </w:r>
    </w:p>
    <w:p>
      <w:pPr>
        <w:pStyle w:val="Normal"/>
        <w:spacing w:lineRule="auto" w:line="276"/>
        <w:ind w:right="0" w:hanging="0"/>
        <w:rPr>
          <w:sz w:val="18"/>
          <w:szCs w:val="18"/>
        </w:rPr>
      </w:pPr>
      <w:r>
        <w:rPr>
          <w:sz w:val="18"/>
          <w:szCs w:val="18"/>
        </w:rPr>
        <w:t>#install latest docker package</w:t>
      </w:r>
    </w:p>
    <w:p>
      <w:pPr>
        <w:pStyle w:val="Normal"/>
        <w:spacing w:lineRule="auto" w:line="276"/>
        <w:ind w:right="0" w:hanging="0"/>
        <w:rPr>
          <w:sz w:val="18"/>
          <w:szCs w:val="18"/>
        </w:rPr>
      </w:pPr>
      <w:r>
        <w:rPr>
          <w:sz w:val="18"/>
          <w:szCs w:val="18"/>
        </w:rPr>
        <w:t>ansible -i ./hosts ${IP_rhel} -m yum -a "name=docker state=latest"</w:t>
      </w:r>
    </w:p>
    <w:p>
      <w:pPr>
        <w:pStyle w:val="Normal"/>
        <w:spacing w:lineRule="auto" w:line="276"/>
        <w:ind w:right="0" w:hanging="0"/>
        <w:rPr>
          <w:sz w:val="20"/>
          <w:szCs w:val="20"/>
        </w:rPr>
      </w:pPr>
      <w:r>
        <w:rPr>
          <w:sz w:val="20"/>
          <w:szCs w:val="20"/>
        </w:rPr>
      </w:r>
    </w:p>
    <w:p>
      <w:pPr>
        <w:pStyle w:val="Normal"/>
        <w:spacing w:lineRule="auto" w:line="276"/>
        <w:ind w:right="0" w:hanging="0"/>
        <w:rPr/>
      </w:pPr>
      <w:r>
        <w:rPr>
          <w:sz w:val="20"/>
          <w:szCs w:val="20"/>
        </w:rPr>
        <w:tab/>
        <w:t xml:space="preserve">Ansible’s </w:t>
      </w:r>
      <w:r>
        <w:rPr>
          <w:b/>
          <w:bCs/>
          <w:sz w:val="20"/>
          <w:szCs w:val="20"/>
        </w:rPr>
        <w:t>ansible.builtin.service_facts module</w:t>
      </w:r>
      <w:r>
        <w:rPr>
          <w:sz w:val="20"/>
          <w:szCs w:val="20"/>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0"/>
          <w:szCs w:val="20"/>
        </w:rPr>
        <w:t>command module</w:t>
      </w:r>
      <w:r>
        <w:rPr>
          <w:sz w:val="20"/>
          <w:szCs w:val="20"/>
        </w:rPr>
        <w:t xml:space="preserve">. </w:t>
      </w:r>
    </w:p>
    <w:p>
      <w:pPr>
        <w:pStyle w:val="Normal"/>
        <w:spacing w:lineRule="auto" w:line="276"/>
        <w:ind w:right="0" w:hanging="0"/>
        <w:rPr>
          <w:sz w:val="20"/>
          <w:szCs w:val="20"/>
        </w:rPr>
      </w:pPr>
      <w:r>
        <w:rPr>
          <w:sz w:val="20"/>
          <w:szCs w:val="20"/>
        </w:rPr>
        <mc:AlternateContent>
          <mc:Choice Requires="wps">
            <w:drawing>
              <wp:anchor behindDoc="0" distT="0" distB="0" distL="0" distR="0" simplePos="0" locked="0" layoutInCell="1" allowOverlap="1" relativeHeight="6">
                <wp:simplePos x="0" y="0"/>
                <wp:positionH relativeFrom="column">
                  <wp:posOffset>-67945</wp:posOffset>
                </wp:positionH>
                <wp:positionV relativeFrom="paragraph">
                  <wp:posOffset>103505</wp:posOffset>
                </wp:positionV>
                <wp:extent cx="5799455" cy="624205"/>
                <wp:effectExtent l="0" t="0" r="0" b="0"/>
                <wp:wrapNone/>
                <wp:docPr id="6" name="Shape1"/>
                <a:graphic xmlns:a="http://schemas.openxmlformats.org/drawingml/2006/main">
                  <a:graphicData uri="http://schemas.microsoft.com/office/word/2010/wordprocessingShape">
                    <wps:wsp>
                      <wps:cNvSpPr/>
                      <wps:spPr>
                        <a:xfrm>
                          <a:off x="0" y="0"/>
                          <a:ext cx="5798880" cy="62352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Normal"/>
        <w:spacing w:lineRule="auto" w:line="276"/>
        <w:ind w:left="840" w:right="0" w:hanging="0"/>
        <w:rPr>
          <w:sz w:val="20"/>
          <w:szCs w:val="20"/>
        </w:rPr>
      </w:pPr>
      <w:r>
        <w:rPr>
          <w:sz w:val="20"/>
          <w:szCs w:val="20"/>
        </w:rPr>
      </w:r>
    </w:p>
    <w:p>
      <w:pPr>
        <w:pStyle w:val="Heading3"/>
        <w:numPr>
          <w:ilvl w:val="2"/>
          <w:numId w:val="9"/>
        </w:numPr>
        <w:jc w:val="left"/>
        <w:rPr>
          <w:sz w:val="24"/>
          <w:szCs w:val="24"/>
        </w:rPr>
      </w:pPr>
      <w:bookmarkStart w:id="31" w:name="__RefHeading___Toc1241_3503246471"/>
      <w:bookmarkEnd w:id="31"/>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Once the docker service is started, docker images can be built and containers can be run using the images. In this project, </w:t>
      </w:r>
      <w:r>
        <w:rPr>
          <w:b/>
          <w:bCs/>
          <w:sz w:val="20"/>
          <w:szCs w:val="20"/>
        </w:rPr>
        <w:t>centos</w:t>
      </w:r>
      <w:r>
        <w:rPr>
          <w:b w:val="false"/>
          <w:bCs w:val="false"/>
          <w:sz w:val="20"/>
          <w:szCs w:val="20"/>
        </w:rPr>
        <w:t xml:space="preserve"> docker image pulled from docker.io repository using ansible </w:t>
      </w:r>
      <w:r>
        <w:rPr>
          <w:b/>
          <w:bCs/>
          <w:sz w:val="20"/>
          <w:szCs w:val="20"/>
        </w:rPr>
        <w:t>command module</w:t>
      </w:r>
      <w:r>
        <w:rPr>
          <w:b w:val="false"/>
          <w:bCs w:val="false"/>
          <w:sz w:val="20"/>
          <w:szCs w:val="20"/>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0"/>
          <w:szCs w:val="20"/>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0"/>
          <w:szCs w:val="20"/>
        </w:rPr>
        <w:t xml:space="preserve">Refer to the next </w:t>
      </w:r>
      <w:hyperlink w:anchor="3.1.7.4.1.3.4 TCP ECHO SERVER AND TCP ECHO CLIENT|outline">
        <w:r>
          <w:rPr>
            <w:rStyle w:val="InternetLink"/>
            <w:b w:val="false"/>
            <w:bCs w:val="false"/>
            <w:sz w:val="20"/>
            <w:szCs w:val="20"/>
          </w:rPr>
          <w:t>section 4.1.3.4</w:t>
        </w:r>
      </w:hyperlink>
      <w:r>
        <w:rPr>
          <w:b w:val="false"/>
          <w:bCs w:val="false"/>
          <w:sz w:val="20"/>
          <w:szCs w:val="20"/>
        </w:rPr>
        <w:t xml:space="preserve"> to understand more about the nature of TCP Echo Server and Echo Client.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The ‘ </w:t>
      </w:r>
      <w:r>
        <w:rPr>
          <w:b w:val="false"/>
          <w:bCs w:val="false"/>
          <w:sz w:val="18"/>
          <w:szCs w:val="18"/>
        </w:rPr>
        <w:t xml:space="preserve">–network host ‘ </w:t>
      </w:r>
      <w:r>
        <w:rPr>
          <w:b w:val="false"/>
          <w:bCs w:val="false"/>
          <w:sz w:val="20"/>
          <w:szCs w:val="20"/>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0"/>
          <w:szCs w:val="20"/>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mc:AlternateContent>
          <mc:Choice Requires="wps">
            <w:drawing>
              <wp:anchor behindDoc="0" distT="0" distB="0" distL="0" distR="0" simplePos="0" locked="0" layoutInCell="1" allowOverlap="1" relativeHeight="5">
                <wp:simplePos x="0" y="0"/>
                <wp:positionH relativeFrom="column">
                  <wp:posOffset>-83185</wp:posOffset>
                </wp:positionH>
                <wp:positionV relativeFrom="paragraph">
                  <wp:posOffset>131445</wp:posOffset>
                </wp:positionV>
                <wp:extent cx="6481445" cy="624205"/>
                <wp:effectExtent l="0" t="0" r="0" b="0"/>
                <wp:wrapNone/>
                <wp:docPr id="7" name="Shape1"/>
                <a:graphic xmlns:a="http://schemas.openxmlformats.org/drawingml/2006/main">
                  <a:graphicData uri="http://schemas.microsoft.com/office/word/2010/wordprocessingShape">
                    <wps:wsp>
                      <wps:cNvSpPr/>
                      <wps:spPr>
                        <a:xfrm>
                          <a:off x="0" y="0"/>
                          <a:ext cx="6480720" cy="62352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before="0" w:after="0"/>
        <w:ind w:right="0" w:hanging="0"/>
        <w:rPr>
          <w:b w:val="false"/>
          <w:b w:val="false"/>
          <w:bCs w:val="false"/>
          <w:sz w:val="20"/>
          <w:szCs w:val="20"/>
        </w:rPr>
      </w:pP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2" w:name="__RefHeading___Toc1243_3503246471"/>
      <w:bookmarkEnd w:id="32"/>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The</w:t>
      </w:r>
      <w:r>
        <w:rPr>
          <w:rFonts w:eastAsia="WenQuanYi Zen Hei Sharp" w:cs="Lohit Devanagari"/>
          <w:b/>
          <w:bCs/>
          <w:color w:val="00000A"/>
          <w:sz w:val="20"/>
          <w:szCs w:val="20"/>
          <w:lang w:val="en-US" w:eastAsia="zh-CN" w:bidi="hi-IN"/>
        </w:rPr>
        <w:t xml:space="preserve"> TCP Echo Server</w:t>
      </w:r>
      <w:r>
        <w:rPr>
          <w:rFonts w:eastAsia="WenQuanYi Zen Hei Sharp" w:cs="Lohit Devanagari"/>
          <w:b w:val="false"/>
          <w:bCs w:val="false"/>
          <w:color w:val="00000A"/>
          <w:sz w:val="20"/>
          <w:szCs w:val="20"/>
          <w:lang w:val="en-US" w:eastAsia="zh-CN" w:bidi="hi-IN"/>
        </w:rPr>
        <w:t xml:space="preserve"> is an </w:t>
      </w:r>
      <w:r>
        <w:rPr>
          <w:rFonts w:eastAsia="WenQuanYi Zen Hei Sharp" w:cs="Lohit Devanagari"/>
          <w:b/>
          <w:bCs/>
          <w:color w:val="00000A"/>
          <w:sz w:val="20"/>
          <w:szCs w:val="20"/>
          <w:lang w:val="en-US" w:eastAsia="zh-CN" w:bidi="hi-IN"/>
        </w:rPr>
        <w:t>iterative server</w:t>
      </w:r>
      <w:r>
        <w:rPr>
          <w:rFonts w:eastAsia="WenQuanYi Zen Hei Sharp" w:cs="Lohit Devanagari"/>
          <w:b w:val="false"/>
          <w:bCs w:val="false"/>
          <w:color w:val="00000A"/>
          <w:sz w:val="20"/>
          <w:szCs w:val="20"/>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0"/>
          <w:szCs w:val="20"/>
          <w:lang w:val="en-US" w:eastAsia="zh-CN" w:bidi="hi-IN"/>
        </w:rPr>
        <w:t>concurrent</w:t>
      </w:r>
      <w:r>
        <w:rPr>
          <w:rFonts w:eastAsia="WenQuanYi Zen Hei Sharp" w:cs="Lohit Devanagari"/>
          <w:b w:val="false"/>
          <w:bCs w:val="false"/>
          <w:color w:val="00000A"/>
          <w:sz w:val="20"/>
          <w:szCs w:val="20"/>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18"/>
          <w:szCs w:val="18"/>
          <w:lang w:val="en-US" w:eastAsia="zh-CN" w:bidi="hi-IN"/>
        </w:rPr>
        <w:t xml:space="preserve">echoser. </w:t>
      </w:r>
      <w:r>
        <w:rPr>
          <w:rFonts w:eastAsia="WenQuanYi Zen Hei Sharp" w:cs="Lohit Devanagari"/>
          <w:b w:val="false"/>
          <w:bCs w:val="false"/>
          <w:color w:val="00000A"/>
          <w:sz w:val="20"/>
          <w:szCs w:val="20"/>
          <w:lang w:val="en-US" w:eastAsia="zh-CN" w:bidi="hi-IN"/>
        </w:rPr>
        <w:t>Usage of the server program is as given below</w:t>
      </w:r>
    </w:p>
    <w:p>
      <w:pPr>
        <w:pStyle w:val="Normal"/>
        <w:spacing w:lineRule="auto" w:line="276" w:before="0" w:after="0"/>
        <w:ind w:right="0" w:hanging="0"/>
        <w:rPr>
          <w:b/>
          <w:b/>
          <w:bCs/>
          <w:sz w:val="18"/>
          <w:szCs w:val="18"/>
        </w:rPr>
      </w:pPr>
      <w:r>
        <w:rPr>
          <w:b/>
          <w:bCs/>
          <w:sz w:val="18"/>
          <w:szCs w:val="18"/>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ab/>
      </w:r>
      <w:r>
        <w:rPr>
          <w:rFonts w:eastAsia="WenQuanYi Zen Hei Sharp" w:cs="Lohit Devanagari"/>
          <w:b/>
          <w:bCs/>
          <w:color w:val="00000A"/>
          <w:sz w:val="20"/>
          <w:szCs w:val="20"/>
          <w:lang w:val="en-US" w:eastAsia="zh-CN" w:bidi="hi-IN"/>
        </w:rPr>
        <w:t xml:space="preserve">TCP Echo Client </w:t>
      </w:r>
      <w:r>
        <w:rPr>
          <w:rFonts w:eastAsia="WenQuanYi Zen Hei Sharp" w:cs="Lohit Devanagari"/>
          <w:b w:val="false"/>
          <w:bCs w:val="false"/>
          <w:color w:val="00000A"/>
          <w:sz w:val="20"/>
          <w:szCs w:val="20"/>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18"/>
          <w:szCs w:val="18"/>
          <w:lang w:val="en-US" w:eastAsia="zh-CN" w:bidi="hi-IN"/>
        </w:rPr>
        <w:t xml:space="preserve">echocli. </w:t>
      </w:r>
      <w:r>
        <w:rPr>
          <w:rFonts w:eastAsia="WenQuanYi Zen Hei Sharp" w:cs="Lohit Devanagari"/>
          <w:b w:val="false"/>
          <w:bCs w:val="false"/>
          <w:color w:val="00000A"/>
          <w:sz w:val="20"/>
          <w:szCs w:val="20"/>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9"/>
        </w:numPr>
        <w:jc w:val="left"/>
        <w:rPr>
          <w:sz w:val="24"/>
          <w:szCs w:val="24"/>
        </w:rPr>
      </w:pPr>
      <w:bookmarkStart w:id="33" w:name="__RefHeading___Toc1245_3503246471"/>
      <w:bookmarkEnd w:id="33"/>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7"/>
        </w:numPr>
        <w:jc w:val="left"/>
        <w:rPr/>
      </w:pPr>
      <w:bookmarkStart w:id="34" w:name="__RefHeading___Toc1560_2936939843"/>
      <w:bookmarkEnd w:id="34"/>
      <w:r>
        <w:rPr>
          <w:b/>
          <w:bCs/>
          <w:sz w:val="20"/>
          <w:szCs w:val="20"/>
        </w:rPr>
        <w:t>4.4.5.1 INSTALLATION OF THE MONITORING TOOLS</w:t>
      </w:r>
    </w:p>
    <w:p>
      <w:pPr>
        <w:pStyle w:val="Normal"/>
        <w:jc w:val="left"/>
        <w:rPr>
          <w:sz w:val="20"/>
          <w:szCs w:val="20"/>
        </w:rPr>
      </w:pPr>
      <w:r>
        <w:rPr>
          <w:sz w:val="20"/>
          <w:szCs w:val="20"/>
        </w:rPr>
      </w:r>
    </w:p>
    <w:p>
      <w:pPr>
        <w:pStyle w:val="Normal"/>
        <w:jc w:val="left"/>
        <w:rPr>
          <w:sz w:val="20"/>
          <w:szCs w:val="20"/>
        </w:rPr>
      </w:pPr>
      <w:r>
        <w:rPr>
          <w:sz w:val="20"/>
          <w:szCs w:val="20"/>
        </w:rPr>
        <w:t xml:space="preserve">Prometheus and Node Exporter binaries can downloaded from a download URL using </w:t>
      </w:r>
      <w:r>
        <w:rPr>
          <w:b/>
          <w:bCs/>
          <w:sz w:val="20"/>
          <w:szCs w:val="20"/>
        </w:rPr>
        <w:t xml:space="preserve">get_url </w:t>
      </w:r>
      <w:r>
        <w:rPr>
          <w:sz w:val="20"/>
          <w:szCs w:val="20"/>
        </w:rPr>
        <w:t xml:space="preserve">ansible module. </w:t>
      </w:r>
    </w:p>
    <w:p>
      <w:pPr>
        <w:pStyle w:val="Normal"/>
        <w:jc w:val="left"/>
        <w:rPr>
          <w:sz w:val="20"/>
          <w:szCs w:val="20"/>
        </w:rPr>
      </w:pPr>
      <w:r>
        <w:rPr>
          <w:sz w:val="20"/>
          <w:szCs w:val="20"/>
        </w:rPr>
        <w:t xml:space="preserve">Ansible playbook contains the following task to install prometheus. </w:t>
      </w:r>
    </w:p>
    <w:p>
      <w:pPr>
        <w:pStyle w:val="Normal"/>
        <w:jc w:val="left"/>
        <w:rPr>
          <w:sz w:val="20"/>
          <w:szCs w:val="20"/>
        </w:rPr>
      </w:pPr>
      <w:r>
        <w:rPr>
          <w:sz w:val="20"/>
          <w:szCs w:val="20"/>
        </w:rPr>
      </w:r>
    </w:p>
    <w:p>
      <w:pPr>
        <w:pStyle w:val="Normal"/>
        <w:jc w:val="left"/>
        <w:rPr>
          <w:sz w:val="20"/>
          <w:szCs w:val="20"/>
        </w:rPr>
      </w:pPr>
      <w:r>
        <w:rPr>
          <w:sz w:val="20"/>
          <w:szCs w:val="20"/>
        </w:rPr>
        <w:t>The version of prometheus can be changed with the usage of standard variables prometheus_version, os_name and arch.</w:t>
      </w:r>
    </w:p>
    <w:p>
      <w:pPr>
        <w:pStyle w:val="Normal"/>
        <w:jc w:val="left"/>
        <w:rPr>
          <w:sz w:val="20"/>
          <w:szCs w:val="20"/>
        </w:rPr>
      </w:pPr>
      <w:r>
        <w:rPr>
          <w:sz w:val="20"/>
          <w:szCs w:val="20"/>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0"/>
          <w:szCs w:val="20"/>
        </w:rPr>
        <w:t xml:space="preserve">Similarly node_exporter binary can be downloaded from the download url by providing the version information for node_exporter which includes node_exporter_version, os_name and arch variables. </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7"/>
        </w:numPr>
        <w:jc w:val="left"/>
        <w:rPr/>
      </w:pPr>
      <w:bookmarkStart w:id="35" w:name="__RefHeading___Toc1562_2936939843"/>
      <w:bookmarkEnd w:id="35"/>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0"/>
          <w:szCs w:val="20"/>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0"/>
          <w:szCs w:val="20"/>
        </w:rPr>
        <w:t xml:space="preserve">copy module </w:t>
      </w:r>
      <w:r>
        <w:rPr>
          <w:b w:val="false"/>
          <w:bCs w:val="false"/>
          <w:sz w:val="20"/>
          <w:szCs w:val="20"/>
        </w:rPr>
        <w:t>as given below</w:t>
      </w:r>
      <w:r>
        <w:rPr>
          <w:b/>
          <w:bCs/>
          <w:sz w:val="20"/>
          <w:szCs w:val="20"/>
        </w:rPr>
        <w:t xml:space="preserve">. </w:t>
      </w:r>
    </w:p>
    <w:p>
      <w:pPr>
        <w:pStyle w:val="Normal"/>
        <w:jc w:val="left"/>
        <w:rPr>
          <w:b/>
          <w:b/>
          <w:bCs/>
        </w:rPr>
      </w:pPr>
      <w:r>
        <w:rPr>
          <w:b/>
          <w:bCs/>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0"/>
          <w:szCs w:val="20"/>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0"/>
          <w:szCs w:val="20"/>
        </w:rPr>
        <w:t xml:space="preserve">The prometheus.yml configuration for node_exporter job and instance is provided as given below. </w:t>
      </w:r>
    </w:p>
    <w:p>
      <w:pPr>
        <w:pStyle w:val="Normal"/>
        <w:jc w:val="left"/>
        <w:rPr>
          <w:b w:val="false"/>
          <w:b w:val="false"/>
          <w:bCs w:val="false"/>
          <w:sz w:val="20"/>
          <w:szCs w:val="20"/>
        </w:rPr>
      </w:pPr>
      <w:r>
        <w:rPr>
          <w:b w:val="false"/>
          <w:bCs w:val="false"/>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0"/>
          <w:szCs w:val="20"/>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0"/>
          <w:szCs w:val="20"/>
        </w:rPr>
      </w:pPr>
      <w:r>
        <w:rPr>
          <w:b w:val="false"/>
          <w:bCs w:val="false"/>
          <w:sz w:val="20"/>
          <w:szCs w:val="20"/>
        </w:rPr>
      </w:r>
    </w:p>
    <w:p>
      <w:pPr>
        <w:pStyle w:val="Heading3"/>
        <w:numPr>
          <w:ilvl w:val="2"/>
          <w:numId w:val="7"/>
        </w:numPr>
        <w:jc w:val="left"/>
        <w:rPr/>
      </w:pPr>
      <w:bookmarkStart w:id="36" w:name="__RefHeading___Toc1564_2936939843"/>
      <w:bookmarkEnd w:id="36"/>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0"/>
          <w:szCs w:val="20"/>
        </w:rPr>
        <w:t xml:space="preserve">Both prometheus and node_exporter are enabled as linux system services. A </w:t>
      </w:r>
      <w:r>
        <w:rPr>
          <w:b/>
          <w:bCs/>
          <w:sz w:val="20"/>
          <w:szCs w:val="20"/>
        </w:rPr>
        <w:t>promethus.service</w:t>
      </w:r>
      <w:r>
        <w:rPr>
          <w:sz w:val="20"/>
          <w:szCs w:val="20"/>
        </w:rPr>
        <w:t xml:space="preserve"> file and </w:t>
      </w:r>
      <w:r>
        <w:rPr>
          <w:b/>
          <w:bCs/>
          <w:sz w:val="20"/>
          <w:szCs w:val="20"/>
        </w:rPr>
        <w:t>node_exporter.service</w:t>
      </w:r>
      <w:r>
        <w:rPr>
          <w:sz w:val="20"/>
          <w:szCs w:val="20"/>
        </w:rPr>
        <w:t xml:space="preserve"> file are copied to the linux virtual machine </w:t>
      </w:r>
      <w:r>
        <w:rPr>
          <w:i/>
          <w:iCs/>
          <w:sz w:val="20"/>
          <w:szCs w:val="20"/>
        </w:rPr>
        <w:t>/etc/systemd/system/</w:t>
      </w:r>
      <w:r>
        <w:rPr>
          <w:sz w:val="20"/>
          <w:szCs w:val="20"/>
        </w:rPr>
        <w:t xml:space="preserve"> location to install them as linux services.</w:t>
      </w:r>
    </w:p>
    <w:p>
      <w:pPr>
        <w:pStyle w:val="Normal"/>
        <w:jc w:val="left"/>
        <w:rPr>
          <w:sz w:val="20"/>
          <w:szCs w:val="20"/>
        </w:rPr>
      </w:pPr>
      <w:r>
        <w:rPr>
          <w:sz w:val="20"/>
          <w:szCs w:val="20"/>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0"/>
          <w:szCs w:val="20"/>
        </w:rPr>
        <w:t xml:space="preserve">Ansible’s </w:t>
      </w:r>
      <w:r>
        <w:rPr>
          <w:b/>
          <w:bCs/>
          <w:sz w:val="20"/>
          <w:szCs w:val="20"/>
        </w:rPr>
        <w:t>systemd</w:t>
      </w:r>
      <w:r>
        <w:rPr>
          <w:sz w:val="20"/>
          <w:szCs w:val="20"/>
        </w:rPr>
        <w:t xml:space="preserve"> module can be now used to run both the monitoring tools as linux services. </w:t>
      </w:r>
    </w:p>
    <w:p>
      <w:pPr>
        <w:pStyle w:val="Normal"/>
        <w:jc w:val="left"/>
        <w:rPr>
          <w:sz w:val="20"/>
          <w:szCs w:val="20"/>
        </w:rPr>
      </w:pPr>
      <w:r>
        <w:rPr>
          <w:sz w:val="20"/>
          <w:szCs w:val="20"/>
        </w:rPr>
      </w:r>
    </w:p>
    <w:p>
      <w:pPr>
        <w:pStyle w:val="Normal"/>
        <w:jc w:val="left"/>
        <w:rPr>
          <w:sz w:val="20"/>
          <w:szCs w:val="20"/>
        </w:rPr>
      </w:pPr>
      <w:r>
        <w:rPr>
          <w:sz w:val="20"/>
          <w:szCs w:val="20"/>
        </w:rPr>
        <w:t xml:space="preserve">On enabling and running the monitoring services using the corresponding ansible tasks, prometheus console can be accessed from a browser using the http URL </w:t>
      </w:r>
      <w:r>
        <w:rPr>
          <w:b/>
          <w:bCs/>
          <w:sz w:val="20"/>
          <w:szCs w:val="20"/>
        </w:rPr>
        <w:t>http://&lt;</w:t>
      </w:r>
      <w:r>
        <w:rPr>
          <w:b/>
          <w:bCs/>
          <w:i/>
          <w:iCs/>
          <w:sz w:val="20"/>
          <w:szCs w:val="20"/>
        </w:rPr>
        <w:t>prometheus_host</w:t>
      </w:r>
      <w:r>
        <w:rPr>
          <w:b/>
          <w:bCs/>
          <w:sz w:val="20"/>
          <w:szCs w:val="20"/>
        </w:rPr>
        <w:t>&gt;:&lt;</w:t>
      </w:r>
      <w:r>
        <w:rPr>
          <w:b/>
          <w:bCs/>
          <w:i/>
          <w:iCs/>
          <w:sz w:val="20"/>
          <w:szCs w:val="20"/>
        </w:rPr>
        <w:t>prometheus_http_port</w:t>
      </w:r>
      <w:r>
        <w:rPr>
          <w:b/>
          <w:bCs/>
          <w:sz w:val="20"/>
          <w:szCs w:val="20"/>
        </w:rPr>
        <w:t>&gt;</w:t>
      </w:r>
    </w:p>
    <w:p>
      <w:pPr>
        <w:pStyle w:val="Normal"/>
        <w:jc w:val="left"/>
        <w:rPr>
          <w:b w:val="false"/>
          <w:b w:val="false"/>
          <w:bCs w:val="false"/>
        </w:rPr>
      </w:pPr>
      <w:r>
        <w:rPr>
          <w:b w:val="false"/>
          <w:bCs w:val="false"/>
        </w:rPr>
      </w:r>
    </w:p>
    <w:p>
      <w:pPr>
        <w:pStyle w:val="Normal"/>
        <w:jc w:val="left"/>
        <w:rPr>
          <w:sz w:val="20"/>
          <w:szCs w:val="20"/>
        </w:rPr>
      </w:pPr>
      <w:r>
        <w:rPr>
          <w:b w:val="false"/>
          <w:bCs w:val="false"/>
          <w:i/>
          <w:iCs/>
          <w:sz w:val="20"/>
          <w:szCs w:val="20"/>
        </w:rPr>
        <w:t>prometheus_host</w:t>
      </w:r>
      <w:r>
        <w:rPr>
          <w:b w:val="false"/>
          <w:bCs w:val="false"/>
          <w:sz w:val="20"/>
          <w:szCs w:val="20"/>
        </w:rPr>
        <w:t xml:space="preserve"> and </w:t>
      </w:r>
      <w:r>
        <w:rPr>
          <w:b w:val="false"/>
          <w:bCs w:val="false"/>
          <w:i/>
          <w:iCs/>
          <w:sz w:val="20"/>
          <w:szCs w:val="20"/>
        </w:rPr>
        <w:t xml:space="preserve">prometheus_http_port </w:t>
      </w:r>
      <w:r>
        <w:rPr>
          <w:b w:val="false"/>
          <w:bCs w:val="false"/>
          <w:sz w:val="20"/>
          <w:szCs w:val="20"/>
        </w:rPr>
        <w:t xml:space="preserve">information is available in prometheus.yml file under the configuration where </w:t>
      </w:r>
      <w:r>
        <w:rPr>
          <w:b/>
          <w:bCs/>
          <w:sz w:val="20"/>
          <w:szCs w:val="20"/>
        </w:rPr>
        <w:t xml:space="preserve">job_name </w:t>
      </w:r>
      <w:r>
        <w:rPr>
          <w:b w:val="false"/>
          <w:bCs w:val="false"/>
          <w:sz w:val="20"/>
          <w:szCs w:val="20"/>
        </w:rPr>
        <w:t>is</w:t>
      </w:r>
      <w:r>
        <w:rPr>
          <w:b/>
          <w:bCs/>
          <w:sz w:val="20"/>
          <w:szCs w:val="20"/>
        </w:rPr>
        <w:t xml:space="preserve"> ‘prometheus’. </w:t>
      </w:r>
      <w:r>
        <w:rPr>
          <w:b w:val="false"/>
          <w:bCs w:val="false"/>
          <w:sz w:val="20"/>
          <w:szCs w:val="20"/>
        </w:rPr>
        <w:t xml:space="preserve">The default prometheus_http_port is 9090. </w:t>
      </w:r>
    </w:p>
    <w:p>
      <w:pPr>
        <w:pStyle w:val="Normal"/>
        <w:jc w:val="left"/>
        <w:rPr>
          <w:sz w:val="20"/>
          <w:szCs w:val="20"/>
        </w:rPr>
      </w:pPr>
      <w:r>
        <w:rPr>
          <w:sz w:val="20"/>
          <w:szCs w:val="20"/>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9"/>
        </w:numPr>
        <w:jc w:val="left"/>
        <w:rPr>
          <w:sz w:val="24"/>
          <w:szCs w:val="24"/>
        </w:rPr>
      </w:pPr>
      <w:bookmarkStart w:id="37" w:name="__RefHeading___Toc1247_3503246471"/>
      <w:bookmarkEnd w:id="37"/>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0"/>
          <w:szCs w:val="20"/>
        </w:rPr>
        <w:t xml:space="preserve">Grafana is available as a linux package under the repository URL </w:t>
      </w:r>
      <w:hyperlink r:id="rId13">
        <w:r>
          <w:rPr>
            <w:rStyle w:val="InternetLink"/>
            <w:b w:val="false"/>
            <w:bCs w:val="false"/>
            <w:sz w:val="20"/>
            <w:szCs w:val="20"/>
          </w:rPr>
          <w:t>https://packages.grafana.com/oss/rpm</w:t>
        </w:r>
      </w:hyperlink>
      <w:r>
        <w:rPr>
          <w:b w:val="false"/>
          <w:bCs w:val="false"/>
          <w:sz w:val="20"/>
          <w:szCs w:val="20"/>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Ansible’s </w:t>
      </w:r>
      <w:r>
        <w:rPr>
          <w:b/>
          <w:bCs/>
          <w:sz w:val="20"/>
          <w:szCs w:val="20"/>
        </w:rPr>
        <w:t>yum module</w:t>
      </w:r>
      <w:r>
        <w:rPr>
          <w:b w:val="false"/>
          <w:bCs w:val="false"/>
          <w:sz w:val="20"/>
          <w:szCs w:val="20"/>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7">
                <wp:simplePos x="0" y="0"/>
                <wp:positionH relativeFrom="column">
                  <wp:posOffset>-125730</wp:posOffset>
                </wp:positionH>
                <wp:positionV relativeFrom="paragraph">
                  <wp:posOffset>-20320</wp:posOffset>
                </wp:positionV>
                <wp:extent cx="6496050" cy="233680"/>
                <wp:effectExtent l="0" t="0" r="0" b="0"/>
                <wp:wrapNone/>
                <wp:docPr id="8" name="Shape2"/>
                <a:graphic xmlns:a="http://schemas.openxmlformats.org/drawingml/2006/main">
                  <a:graphicData uri="http://schemas.microsoft.com/office/word/2010/wordprocessingShape">
                    <wps:wsp>
                      <wps:cNvSpPr/>
                      <wps:spPr>
                        <a:xfrm>
                          <a:off x="0" y="0"/>
                          <a:ext cx="6495480" cy="23292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0"/>
          <w:szCs w:val="20"/>
        </w:rPr>
        <w:t xml:space="preserve">Installation of the grafana package is followed by enabling grafana-server to run as linux system service using ansible </w:t>
      </w:r>
      <w:r>
        <w:rPr>
          <w:b/>
          <w:bCs/>
          <w:sz w:val="20"/>
          <w:szCs w:val="20"/>
        </w:rPr>
        <w:t>systemd module</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0"/>
          <w:szCs w:val="20"/>
        </w:rPr>
        <w:t xml:space="preserve">The version of grafana used in the project is </w:t>
      </w:r>
      <w:r>
        <w:rPr>
          <w:b/>
          <w:bCs/>
          <w:sz w:val="20"/>
          <w:szCs w:val="20"/>
        </w:rPr>
        <w:t xml:space="preserve">grafana-7.4.3.linux-amd64. </w:t>
      </w:r>
    </w:p>
    <w:p>
      <w:pPr>
        <w:pStyle w:val="Normal"/>
        <w:spacing w:lineRule="auto" w:line="276" w:before="0" w:after="0"/>
        <w:ind w:right="0" w:hanging="0"/>
        <w:jc w:val="left"/>
        <w:rPr>
          <w:b/>
          <w:b/>
          <w:bCs/>
          <w:sz w:val="20"/>
          <w:szCs w:val="20"/>
        </w:rPr>
      </w:pPr>
      <w:r>
        <w:rPr>
          <w:b/>
          <w:bCs/>
          <w:sz w:val="20"/>
          <w:szCs w:val="20"/>
        </w:rPr>
      </w:r>
    </w:p>
    <w:p>
      <w:pPr>
        <w:pStyle w:val="Heading2"/>
        <w:numPr>
          <w:ilvl w:val="1"/>
          <w:numId w:val="7"/>
        </w:numPr>
        <w:rPr/>
      </w:pPr>
      <w:bookmarkStart w:id="38" w:name="__RefHeading___Toc1326_45079548"/>
      <w:bookmarkEnd w:id="38"/>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It can be noticed that ansible provides with a rick set of modules to automate the above mentioned tasks, which includes the modules </w:t>
      </w:r>
      <w:r>
        <w:rPr>
          <w:b/>
          <w:bCs/>
          <w:sz w:val="20"/>
          <w:szCs w:val="20"/>
        </w:rPr>
        <w:t>virt</w:t>
      </w:r>
      <w:r>
        <w:rPr>
          <w:b w:val="false"/>
          <w:bCs w:val="false"/>
          <w:sz w:val="20"/>
          <w:szCs w:val="20"/>
        </w:rPr>
        <w:t xml:space="preserve"> for virtual machine related operations with libvirt API, </w:t>
      </w:r>
      <w:r>
        <w:rPr>
          <w:b/>
          <w:bCs/>
          <w:sz w:val="20"/>
          <w:szCs w:val="20"/>
        </w:rPr>
        <w:t xml:space="preserve">yum </w:t>
      </w:r>
      <w:r>
        <w:rPr>
          <w:b w:val="false"/>
          <w:bCs w:val="false"/>
          <w:sz w:val="20"/>
          <w:szCs w:val="20"/>
        </w:rPr>
        <w:t xml:space="preserve">for installing linux packages, </w:t>
      </w:r>
      <w:r>
        <w:rPr>
          <w:b/>
          <w:bCs/>
          <w:sz w:val="20"/>
          <w:szCs w:val="20"/>
        </w:rPr>
        <w:t>systemd</w:t>
      </w:r>
      <w:r>
        <w:rPr>
          <w:b w:val="false"/>
          <w:bCs w:val="false"/>
          <w:sz w:val="20"/>
          <w:szCs w:val="20"/>
        </w:rPr>
        <w:t xml:space="preserve"> for linux services management, </w:t>
      </w:r>
      <w:r>
        <w:rPr>
          <w:b/>
          <w:bCs/>
          <w:sz w:val="20"/>
          <w:szCs w:val="20"/>
        </w:rPr>
        <w:t>docker</w:t>
      </w:r>
      <w:r>
        <w:rPr>
          <w:b w:val="false"/>
          <w:bCs w:val="false"/>
          <w:sz w:val="20"/>
          <w:szCs w:val="20"/>
        </w:rPr>
        <w:t xml:space="preserve"> for docker operations, </w:t>
      </w:r>
      <w:r>
        <w:rPr>
          <w:b/>
          <w:bCs/>
          <w:sz w:val="20"/>
          <w:szCs w:val="20"/>
        </w:rPr>
        <w:t>get_url</w:t>
      </w:r>
      <w:r>
        <w:rPr>
          <w:b w:val="false"/>
          <w:bCs w:val="false"/>
          <w:sz w:val="20"/>
          <w:szCs w:val="20"/>
        </w:rPr>
        <w:t xml:space="preserve"> for download files using an URL, </w:t>
      </w:r>
      <w:r>
        <w:rPr>
          <w:b/>
          <w:bCs/>
          <w:sz w:val="20"/>
          <w:szCs w:val="20"/>
        </w:rPr>
        <w:t>copy</w:t>
      </w:r>
      <w:r>
        <w:rPr>
          <w:b w:val="false"/>
          <w:bCs w:val="false"/>
          <w:sz w:val="20"/>
          <w:szCs w:val="20"/>
        </w:rPr>
        <w:t xml:space="preserve"> to push files from source to destination and </w:t>
      </w:r>
      <w:r>
        <w:rPr>
          <w:b/>
          <w:bCs/>
          <w:sz w:val="20"/>
          <w:szCs w:val="20"/>
        </w:rPr>
        <w:t xml:space="preserve">file </w:t>
      </w:r>
      <w:r>
        <w:rPr>
          <w:b w:val="false"/>
          <w:bCs w:val="false"/>
          <w:sz w:val="20"/>
          <w:szCs w:val="20"/>
        </w:rPr>
        <w:t xml:space="preserve">for operations on the operating system files.  There are also other modules such as </w:t>
      </w:r>
      <w:r>
        <w:rPr>
          <w:b/>
          <w:bCs/>
          <w:sz w:val="20"/>
          <w:szCs w:val="20"/>
        </w:rPr>
        <w:t xml:space="preserve">command </w:t>
      </w:r>
      <w:r>
        <w:rPr>
          <w:b w:val="false"/>
          <w:bCs w:val="false"/>
          <w:sz w:val="20"/>
          <w:szCs w:val="20"/>
        </w:rPr>
        <w:t xml:space="preserve">and </w:t>
      </w:r>
      <w:r>
        <w:rPr>
          <w:b/>
          <w:bCs/>
          <w:sz w:val="20"/>
          <w:szCs w:val="20"/>
        </w:rPr>
        <w:t>shell</w:t>
      </w:r>
      <w:r>
        <w:rPr>
          <w:b w:val="false"/>
          <w:bCs w:val="false"/>
          <w:sz w:val="20"/>
          <w:szCs w:val="20"/>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0"/>
          <w:szCs w:val="20"/>
        </w:rPr>
        <w:t>Dockerfile</w:t>
      </w:r>
      <w:r>
        <w:rPr>
          <w:b w:val="false"/>
          <w:bCs w:val="false"/>
          <w:sz w:val="20"/>
          <w:szCs w:val="20"/>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pPr>
      <w:r>
        <w:rPr>
          <w:b w:val="false"/>
          <w:bCs w:val="false"/>
          <w:sz w:val="20"/>
          <w:szCs w:val="20"/>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4">
        <w:r>
          <w:rPr>
            <w:rStyle w:val="InternetLink"/>
            <w:b w:val="false"/>
            <w:bCs w:val="false"/>
            <w:sz w:val="20"/>
            <w:szCs w:val="20"/>
          </w:rPr>
          <w:t>https://grafana.com/grafana/dashboards</w:t>
        </w:r>
      </w:hyperlink>
      <w:r>
        <w:rPr>
          <w:b w:val="false"/>
          <w:bCs w:val="false"/>
          <w:sz w:val="20"/>
          <w:szCs w:val="20"/>
        </w:rPr>
        <w:t xml:space="preserve">. 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hyperlink w:anchor="7.8. LITERATURE REFERENCES|outline">
        <w:r>
          <w:rPr>
            <w:rStyle w:val="InternetLink"/>
            <w:b w:val="false"/>
            <w:bCs w:val="false"/>
            <w:sz w:val="20"/>
            <w:szCs w:val="20"/>
          </w:rPr>
          <w:t>[28]</w:t>
        </w:r>
      </w:hyperlink>
      <w:r>
        <w:rPr>
          <w:b w:val="false"/>
          <w:bCs w:val="false"/>
          <w:sz w:val="20"/>
          <w:szCs w:val="20"/>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3"/>
        <w:numPr>
          <w:ilvl w:val="2"/>
          <w:numId w:val="8"/>
        </w:numPr>
        <w:jc w:val="left"/>
        <w:rPr>
          <w:sz w:val="24"/>
          <w:szCs w:val="24"/>
        </w:rPr>
      </w:pPr>
      <w:bookmarkStart w:id="39" w:name="__RefHeading___Toc1328_45079548"/>
      <w:bookmarkStart w:id="40" w:name="__DdeLink__1617_2439841067"/>
      <w:bookmarkEnd w:id="39"/>
      <w:r>
        <w:rPr>
          <w:b/>
          <w:bCs/>
          <w:sz w:val="24"/>
          <w:szCs w:val="24"/>
        </w:rPr>
        <w:t>4.5.1</w:t>
      </w:r>
      <w:bookmarkEnd w:id="40"/>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tru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Example:</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When node_exporter is started as shown above, it can be noted that the all the default collectors are disabled using --</w:t>
      </w:r>
      <w:r>
        <w:rPr>
          <w:b w:val="false"/>
          <w:bCs w:val="false"/>
          <w:sz w:val="18"/>
          <w:szCs w:val="18"/>
        </w:rPr>
        <w:t xml:space="preserve">collector.disable-defaults </w:t>
      </w:r>
      <w:r>
        <w:rPr>
          <w:b w:val="false"/>
          <w:bCs w:val="false"/>
          <w:sz w:val="20"/>
          <w:szCs w:val="20"/>
        </w:rPr>
        <w:t xml:space="preserve">and then specific collectors related to cpu information, memory information and network statistics information only are enabled.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numPr>
          <w:ilvl w:val="0"/>
          <w:numId w:val="29"/>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Running Status – up (1) or down (0)</w:t>
      </w:r>
    </w:p>
    <w:p>
      <w:pPr>
        <w:pStyle w:val="Normal"/>
        <w:widowControl/>
        <w:numPr>
          <w:ilvl w:val="0"/>
          <w:numId w:val="29"/>
        </w:numPr>
        <w:overflowPunct w:val="true"/>
        <w:bidi w:val="0"/>
        <w:spacing w:lineRule="auto" w:line="276" w:before="0" w:after="0"/>
        <w:ind w:left="720" w:right="0" w:hanging="0"/>
        <w:jc w:val="left"/>
        <w:rPr>
          <w:b w:val="false"/>
          <w:b w:val="false"/>
          <w:bCs w:val="false"/>
          <w:sz w:val="20"/>
          <w:szCs w:val="20"/>
        </w:rPr>
      </w:pPr>
      <w:r>
        <w:rPr>
          <w:b w:val="false"/>
          <w:bCs w:val="false"/>
          <w:sz w:val="20"/>
          <w:szCs w:val="20"/>
        </w:rPr>
        <w:t>TCP Echo Server Socket State – Listening (1) or Not listening (0)</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t>The following are some of the examples of metric names, collected by node_exporter.</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node_memory_Active_bytes – Number of bytes used in the main memory</w:t>
      </w:r>
    </w:p>
    <w:p>
      <w:pPr>
        <w:pStyle w:val="Normal"/>
        <w:widowControl/>
        <w:overflowPunct w:val="true"/>
        <w:bidi w:val="0"/>
        <w:spacing w:lineRule="auto" w:line="276" w:before="0" w:after="0"/>
        <w:ind w:right="0" w:hanging="0"/>
        <w:jc w:val="left"/>
        <w:rPr/>
      </w:pPr>
      <w:r>
        <w:rPr>
          <w:b w:val="false"/>
          <w:bCs w:val="false"/>
          <w:sz w:val="20"/>
          <w:szCs w:val="20"/>
        </w:rPr>
        <w:t>node_filesystem_avail_bytes – Number of available bytes in the file system</w:t>
      </w:r>
    </w:p>
    <w:p>
      <w:pPr>
        <w:pStyle w:val="Normal"/>
        <w:widowControl/>
        <w:overflowPunct w:val="true"/>
        <w:bidi w:val="0"/>
        <w:spacing w:lineRule="auto" w:line="276" w:before="0" w:after="0"/>
        <w:ind w:right="0" w:hanging="0"/>
        <w:jc w:val="left"/>
        <w:rPr/>
      </w:pPr>
      <w:r>
        <w:rPr>
          <w:b w:val="false"/>
          <w:bCs w:val="false"/>
          <w:sz w:val="20"/>
          <w:szCs w:val="20"/>
        </w:rPr>
        <w:t>node_network_receive_bytes_total – Number of total received bytes by network interfaces</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The list of all metrics collected by node_exporter can be checked using the http URL http://&lt;node_exporter_host&gt;:9100/metrics where 9100 is the default port number used by node_exporter.</w:t>
      </w:r>
    </w:p>
    <w:p>
      <w:pPr>
        <w:pStyle w:val="Normal"/>
        <w:widowControl/>
        <w:overflowPunct w:val="true"/>
        <w:bidi w:val="0"/>
        <w:spacing w:lineRule="auto" w:line="276" w:before="0" w:after="0"/>
        <w:ind w:right="0" w:hanging="0"/>
        <w:jc w:val="left"/>
        <w:rPr/>
      </w:pPr>
      <w:r>
        <w:rPr>
          <w:b w:val="false"/>
          <w:bCs w:val="false"/>
          <w:sz w:val="20"/>
          <w:szCs w:val="20"/>
        </w:rPr>
        <w:t xml:space="preserve">Prometheus scrapes this information from node_exporter by using this URL.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true"/>
        <w:bidi w:val="0"/>
        <w:spacing w:lineRule="auto" w:line="276" w:before="0" w:after="0"/>
        <w:ind w:right="0" w:hanging="0"/>
        <w:jc w:val="left"/>
        <w:rPr/>
      </w:pPr>
      <w:r>
        <w:rPr>
          <w:b w:val="false"/>
          <w:bCs w:val="false"/>
          <w:sz w:val="20"/>
          <w:szCs w:val="20"/>
        </w:rPr>
        <w:t xml:space="preserve">The data available in the .prom files would be available as metrics for node_exporter process. Prometheus can scrape these metrics when it is integrated with node_exporter.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0"/>
          <w:szCs w:val="20"/>
        </w:rPr>
        <w:t>my_tcp_echo_server_running</w:t>
      </w:r>
      <w:r>
        <w:rPr>
          <w:b w:val="false"/>
          <w:bCs w:val="false"/>
          <w:sz w:val="20"/>
          <w:szCs w:val="20"/>
        </w:rPr>
        <w:t xml:space="preserve"> and </w:t>
      </w:r>
      <w:r>
        <w:rPr>
          <w:b/>
          <w:bCs/>
          <w:sz w:val="20"/>
          <w:szCs w:val="20"/>
        </w:rPr>
        <w:t>my_tcp_echo_server_socket_listening</w:t>
      </w:r>
      <w:r>
        <w:rPr>
          <w:b w:val="false"/>
          <w:bCs w:val="false"/>
          <w:sz w:val="20"/>
          <w:szCs w:val="20"/>
        </w:rPr>
        <w:t xml:space="preserve"> respectively.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9"/>
        </w:numPr>
        <w:rPr/>
      </w:pPr>
      <w:bookmarkStart w:id="41" w:name="__RefHeading___Toc568_3021494796"/>
      <w:bookmarkEnd w:id="41"/>
      <w:r>
        <w:rPr/>
        <w:t>5. EXPERIMENTS WITH IMPLEMENTATION OF USE CASES</w:t>
      </w:r>
    </w:p>
    <w:p>
      <w:pPr>
        <w:pStyle w:val="Heading2"/>
        <w:numPr>
          <w:ilvl w:val="1"/>
          <w:numId w:val="9"/>
        </w:numPr>
        <w:rPr/>
      </w:pPr>
      <w:bookmarkStart w:id="42" w:name="__RefHeading___Toc1253_3503246471"/>
      <w:bookmarkEnd w:id="42"/>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0"/>
          <w:szCs w:val="20"/>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hyperlink w:anchor="5.6. A STUDY OF SITE RELIABILITY OF THE LAB ENVIRONMENT|outline">
        <w:r>
          <w:rPr>
            <w:rStyle w:val="InternetLink"/>
            <w:sz w:val="20"/>
            <w:szCs w:val="20"/>
          </w:rPr>
          <w:t xml:space="preserve">Section 6 </w:t>
        </w:r>
      </w:hyperlink>
      <w:r>
        <w:rPr>
          <w:sz w:val="20"/>
          <w:szCs w:val="20"/>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0"/>
          <w:szCs w:val="20"/>
        </w:rPr>
        <w:t xml:space="preserve">Let’s first understand the use case flow diagram of the automation tasks followed by the seemless execution of the automation, which completes end-to-end deployment in a single run. </w:t>
      </w:r>
    </w:p>
    <w:p>
      <w:pPr>
        <w:pStyle w:val="Normal"/>
        <w:ind w:right="0" w:hanging="0"/>
        <w:rPr>
          <w:sz w:val="20"/>
          <w:szCs w:val="20"/>
        </w:rPr>
      </w:pPr>
      <w:r>
        <w:rPr>
          <w:sz w:val="20"/>
          <w:szCs w:val="20"/>
        </w:rPr>
      </w:r>
    </w:p>
    <w:p>
      <w:pPr>
        <w:pStyle w:val="Heading3"/>
        <w:numPr>
          <w:ilvl w:val="2"/>
          <w:numId w:val="9"/>
        </w:numPr>
        <w:jc w:val="left"/>
        <w:rPr/>
      </w:pPr>
      <w:bookmarkStart w:id="43" w:name="__RefHeading___Toc1255_3503246471"/>
      <w:bookmarkEnd w:id="43"/>
      <w:r>
        <w:rPr>
          <w:sz w:val="22"/>
          <w:szCs w:val="22"/>
        </w:rPr>
        <w:t>5.1.1 USE CASE 1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Normal"/>
        <w:jc w:val="left"/>
        <w:rPr>
          <w:sz w:val="22"/>
          <w:szCs w:val="22"/>
        </w:rPr>
      </w:pPr>
      <w:r>
        <w:rPr>
          <w:sz w:val="22"/>
          <w:szCs w:val="22"/>
        </w:rPr>
        <w:drawing>
          <wp:anchor behindDoc="0" distT="0" distB="0" distL="0" distR="0" simplePos="0" locked="0" layoutInCell="1" allowOverlap="1" relativeHeight="9">
            <wp:simplePos x="0" y="0"/>
            <wp:positionH relativeFrom="column">
              <wp:posOffset>-504825</wp:posOffset>
            </wp:positionH>
            <wp:positionV relativeFrom="paragraph">
              <wp:posOffset>110490</wp:posOffset>
            </wp:positionV>
            <wp:extent cx="7440295" cy="3442335"/>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5"/>
                    <a:srcRect l="1083" t="9138" r="2976" b="10103"/>
                    <a:stretch>
                      <a:fillRect/>
                    </a:stretch>
                  </pic:blipFill>
                  <pic:spPr bwMode="auto">
                    <a:xfrm>
                      <a:off x="0" y="0"/>
                      <a:ext cx="7440295" cy="3442335"/>
                    </a:xfrm>
                    <a:prstGeom prst="rect">
                      <a:avLst/>
                    </a:prstGeom>
                  </pic:spPr>
                </pic:pic>
              </a:graphicData>
            </a:graphic>
          </wp:anchor>
        </w:drawing>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9"/>
        </w:numPr>
        <w:jc w:val="left"/>
        <w:rPr>
          <w:sz w:val="20"/>
          <w:szCs w:val="20"/>
        </w:rPr>
      </w:pPr>
      <w:bookmarkStart w:id="44" w:name="__RefHeading___Toc1768_2832366142"/>
      <w:bookmarkEnd w:id="44"/>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pPr>
      <w:r>
        <w:rPr>
          <w:sz w:val="20"/>
          <w:szCs w:val="20"/>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0"/>
          <w:szCs w:val="20"/>
        </w:rPr>
        <w:t>Once the Linux VM boots up, next step would be</w:t>
      </w:r>
      <w:r>
        <w:rPr>
          <w:sz w:val="20"/>
          <w:szCs w:val="20"/>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0"/>
          <w:szCs w:val="20"/>
        </w:rPr>
      </w:pPr>
      <w:r>
        <w:rPr>
          <w:sz w:val="20"/>
          <w:szCs w:val="20"/>
        </w:rPr>
      </w:r>
    </w:p>
    <w:p>
      <w:pPr>
        <w:pStyle w:val="Normal"/>
        <w:ind w:right="0" w:hanging="0"/>
        <w:rPr/>
      </w:pPr>
      <w:r>
        <w:rPr>
          <w:rFonts w:eastAsia="WenQuanYi Zen Hei Sharp" w:cs="Lohit Devanagari"/>
          <w:color w:val="00000A"/>
          <w:sz w:val="20"/>
          <w:szCs w:val="20"/>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jc w:val="center"/>
        <w:rPr/>
      </w:pPr>
      <w:hyperlink r:id="rId16">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 xml:space="preserve">As seen from the video a shell script named as </w:t>
      </w:r>
      <w:r>
        <w:rPr>
          <w:rFonts w:eastAsia="WenQuanYi Zen Hei Sharp" w:cs="Lohit Devanagari"/>
          <w:b w:val="false"/>
          <w:bCs w:val="false"/>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0"/>
          <w:szCs w:val="20"/>
        </w:rPr>
      </w:pPr>
      <w:r>
        <w:rPr>
          <w:rFonts w:eastAsia="WenQuanYi Zen Hei Sharp" w:cs="Lohit Devanagari"/>
          <w:color w:val="00000A"/>
          <w:sz w:val="20"/>
          <w:szCs w:val="20"/>
          <w:lang w:val="en-US" w:eastAsia="zh-CN" w:bidi="hi-IN"/>
        </w:rPr>
        <w:t xml:space="preserve"> </w:t>
      </w:r>
      <w:r>
        <w:rPr>
          <w:rFonts w:eastAsia="WenQuanYi Zen Hei Sharp" w:cs="Lohit Devanagari"/>
          <w:color w:val="00000A"/>
          <w:sz w:val="20"/>
          <w:szCs w:val="20"/>
          <w:lang w:val="en-US" w:eastAsia="zh-CN" w:bidi="hi-IN"/>
        </w:rPr>
        <w:t xml:space="preserve">Step </w:t>
      </w:r>
      <w:r>
        <w:rPr>
          <w:b w:val="false"/>
          <w:i w:val="false"/>
          <w:sz w:val="20"/>
          <w:szCs w:val="20"/>
        </w:rPr>
        <w:t xml:space="preserve">1. Invoke the </w:t>
      </w:r>
      <w:r>
        <w:rPr>
          <w:b/>
          <w:sz w:val="20"/>
          <w:szCs w:val="20"/>
        </w:rPr>
        <w:t>shell</w:t>
      </w:r>
      <w:r>
        <w:rPr>
          <w:sz w:val="20"/>
          <w:szCs w:val="20"/>
        </w:rPr>
        <w:t xml:space="preserve"> script </w:t>
      </w:r>
      <w:r>
        <w:rPr>
          <w:b w:val="false"/>
          <w:i/>
          <w:iCs/>
          <w:sz w:val="20"/>
          <w:szCs w:val="20"/>
        </w:rPr>
        <w:t>vm_play.sh</w:t>
      </w:r>
      <w:r>
        <w:rPr>
          <w:b w:val="false"/>
          <w:i w:val="false"/>
          <w:sz w:val="20"/>
          <w:szCs w:val="20"/>
        </w:rPr>
        <w:t xml:space="preserve"> which performs the list of tasks 2 – 7 in sequence. </w:t>
      </w:r>
    </w:p>
    <w:p>
      <w:pPr>
        <w:pStyle w:val="Normal"/>
        <w:spacing w:lineRule="auto" w:line="276"/>
        <w:rPr>
          <w:sz w:val="20"/>
          <w:szCs w:val="20"/>
        </w:rPr>
      </w:pPr>
      <w:r>
        <w:rPr>
          <w:sz w:val="20"/>
          <w:szCs w:val="20"/>
        </w:rPr>
        <w:t xml:space="preserve"> </w:t>
      </w:r>
      <w:r>
        <w:rPr>
          <w:b w:val="false"/>
          <w:i w:val="false"/>
          <w:sz w:val="20"/>
          <w:szCs w:val="20"/>
        </w:rPr>
        <w:t xml:space="preserve">Step 2. Invokes an ansible command using </w:t>
      </w:r>
      <w:r>
        <w:rPr>
          <w:b/>
          <w:sz w:val="20"/>
          <w:szCs w:val="20"/>
        </w:rPr>
        <w:t>virt</w:t>
      </w:r>
      <w:r>
        <w:rPr>
          <w:sz w:val="20"/>
          <w:szCs w:val="20"/>
        </w:rPr>
        <w:t xml:space="preserve"> module to boot RHEL Virtual Machine.</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3. Invokes an ansible command using </w:t>
      </w:r>
      <w:r>
        <w:rPr>
          <w:b/>
          <w:sz w:val="20"/>
          <w:szCs w:val="20"/>
        </w:rPr>
        <w:t>yum</w:t>
      </w:r>
      <w:r>
        <w:rPr>
          <w:sz w:val="20"/>
          <w:szCs w:val="20"/>
        </w:rPr>
        <w:t xml:space="preserve"> module to install docker.</w:t>
      </w:r>
    </w:p>
    <w:p>
      <w:pPr>
        <w:pStyle w:val="Normal"/>
        <w:spacing w:lineRule="auto" w:line="276"/>
        <w:rPr>
          <w:sz w:val="20"/>
          <w:szCs w:val="20"/>
        </w:rPr>
      </w:pPr>
      <w:r>
        <w:rPr>
          <w:sz w:val="20"/>
          <w:szCs w:val="20"/>
        </w:rPr>
        <w:t xml:space="preserve"> </w:t>
      </w:r>
      <w:r>
        <w:rPr>
          <w:sz w:val="20"/>
          <w:szCs w:val="20"/>
        </w:rPr>
        <w:t xml:space="preserve">Step </w:t>
      </w:r>
      <w:r>
        <w:rPr>
          <w:b w:val="false"/>
          <w:i w:val="false"/>
          <w:sz w:val="20"/>
          <w:szCs w:val="20"/>
        </w:rPr>
        <w:t xml:space="preserve">4. Invokes ansible playbook </w:t>
      </w:r>
      <w:r>
        <w:rPr>
          <w:b w:val="false"/>
          <w:i/>
          <w:iCs/>
          <w:sz w:val="20"/>
          <w:szCs w:val="20"/>
        </w:rPr>
        <w:t>job_system_services_control.yml</w:t>
      </w:r>
      <w:r>
        <w:rPr>
          <w:b w:val="false"/>
          <w:i w:val="false"/>
          <w:sz w:val="20"/>
          <w:szCs w:val="20"/>
        </w:rPr>
        <w:t xml:space="preserve"> using </w:t>
      </w:r>
      <w:r>
        <w:rPr>
          <w:b/>
          <w:sz w:val="20"/>
          <w:szCs w:val="20"/>
        </w:rPr>
        <w:t>systemd</w:t>
      </w:r>
      <w:r>
        <w:rPr>
          <w:sz w:val="20"/>
          <w:szCs w:val="20"/>
        </w:rPr>
        <w:t xml:space="preserve"> module to start docker as a linux service.</w:t>
      </w:r>
    </w:p>
    <w:p>
      <w:pPr>
        <w:pStyle w:val="Normal"/>
        <w:spacing w:lineRule="auto" w:line="276"/>
        <w:rPr>
          <w:sz w:val="20"/>
          <w:szCs w:val="20"/>
        </w:rPr>
      </w:pPr>
      <w:r>
        <w:rPr>
          <w:sz w:val="20"/>
          <w:szCs w:val="20"/>
        </w:rPr>
        <w:t xml:space="preserve"> </w:t>
      </w:r>
      <w:r>
        <w:rPr>
          <w:sz w:val="20"/>
          <w:szCs w:val="20"/>
        </w:rPr>
        <w:t>Step 5. Invokes</w:t>
      </w:r>
      <w:r>
        <w:rPr>
          <w:b w:val="false"/>
          <w:i w:val="false"/>
          <w:sz w:val="20"/>
          <w:szCs w:val="20"/>
        </w:rPr>
        <w:t xml:space="preserve"> ansible playbook </w:t>
      </w:r>
      <w:r>
        <w:rPr>
          <w:b w:val="false"/>
          <w:i/>
          <w:iCs/>
          <w:sz w:val="20"/>
          <w:szCs w:val="20"/>
        </w:rPr>
        <w:t>job_docker_operations.yml</w:t>
      </w:r>
      <w:r>
        <w:rPr>
          <w:b w:val="false"/>
          <w:i w:val="false"/>
          <w:sz w:val="20"/>
          <w:szCs w:val="20"/>
        </w:rPr>
        <w:t xml:space="preserve"> using </w:t>
      </w:r>
      <w:r>
        <w:rPr>
          <w:b/>
          <w:sz w:val="20"/>
          <w:szCs w:val="20"/>
        </w:rPr>
        <w:t>command / docker</w:t>
      </w:r>
      <w:r>
        <w:rPr>
          <w:sz w:val="20"/>
          <w:szCs w:val="20"/>
        </w:rPr>
        <w:t xml:space="preserve"> module</w:t>
      </w:r>
      <w:r>
        <w:rPr>
          <w:color w:val="FF3333"/>
          <w:sz w:val="20"/>
          <w:szCs w:val="20"/>
        </w:rPr>
        <w:t xml:space="preserve"> </w:t>
      </w:r>
      <w:r>
        <w:rPr>
          <w:color w:val="000000"/>
          <w:sz w:val="20"/>
          <w:szCs w:val="20"/>
        </w:rPr>
        <w:t>which performs the following in order</w:t>
      </w:r>
    </w:p>
    <w:p>
      <w:pPr>
        <w:pStyle w:val="Normal"/>
        <w:spacing w:lineRule="auto" w:line="276"/>
        <w:rPr>
          <w:sz w:val="20"/>
          <w:szCs w:val="20"/>
        </w:rPr>
      </w:pPr>
      <w:r>
        <w:rPr>
          <w:color w:val="000000"/>
          <w:sz w:val="20"/>
          <w:szCs w:val="20"/>
        </w:rPr>
        <w:tab/>
        <w:t xml:space="preserve">Step 5a. Build a </w:t>
      </w:r>
      <w:r>
        <w:rPr>
          <w:i w:val="false"/>
          <w:iCs w:val="false"/>
          <w:color w:val="000000"/>
          <w:sz w:val="20"/>
          <w:szCs w:val="20"/>
        </w:rPr>
        <w:t>centos 7</w:t>
      </w:r>
      <w:r>
        <w:rPr>
          <w:color w:val="000000"/>
          <w:sz w:val="20"/>
          <w:szCs w:val="20"/>
        </w:rPr>
        <w:t xml:space="preserve"> docker image</w:t>
      </w:r>
    </w:p>
    <w:p>
      <w:pPr>
        <w:pStyle w:val="Normal"/>
        <w:spacing w:lineRule="auto" w:line="276"/>
        <w:rPr>
          <w:sz w:val="20"/>
          <w:szCs w:val="20"/>
        </w:rPr>
      </w:pPr>
      <w:r>
        <w:rPr>
          <w:color w:val="000000"/>
          <w:sz w:val="20"/>
          <w:szCs w:val="20"/>
        </w:rPr>
        <w:tab/>
        <w:t xml:space="preserve">Step 5b. Copy </w:t>
      </w:r>
      <w:r>
        <w:rPr>
          <w:i/>
          <w:iCs/>
          <w:color w:val="000000"/>
          <w:sz w:val="20"/>
          <w:szCs w:val="20"/>
        </w:rPr>
        <w:t>Dockerfile</w:t>
      </w:r>
      <w:r>
        <w:rPr>
          <w:color w:val="000000"/>
          <w:sz w:val="20"/>
          <w:szCs w:val="20"/>
        </w:rPr>
        <w:t xml:space="preserve"> to deploy TCP Echo Server within a centos docker container</w:t>
      </w:r>
    </w:p>
    <w:p>
      <w:pPr>
        <w:pStyle w:val="Normal"/>
        <w:spacing w:lineRule="auto" w:line="276"/>
        <w:rPr>
          <w:sz w:val="20"/>
          <w:szCs w:val="20"/>
        </w:rPr>
      </w:pPr>
      <w:r>
        <w:rPr>
          <w:color w:val="000000"/>
          <w:sz w:val="20"/>
          <w:szCs w:val="20"/>
        </w:rPr>
        <w:tab/>
        <w:t xml:space="preserve">Step 5c. Start the docker container hosting TCP Echo Server </w:t>
      </w:r>
    </w:p>
    <w:p>
      <w:pPr>
        <w:pStyle w:val="Normal"/>
        <w:rPr>
          <w:color w:val="000000"/>
        </w:rPr>
      </w:pPr>
      <w:r>
        <w:rPr>
          <w:color w:val="000000"/>
        </w:rPr>
        <mc:AlternateContent>
          <mc:Choice Requires="wps">
            <w:drawing>
              <wp:anchor behindDoc="0" distT="0" distB="0" distL="0" distR="0" simplePos="0" locked="0" layoutInCell="1" allowOverlap="1" relativeHeight="8">
                <wp:simplePos x="0" y="0"/>
                <wp:positionH relativeFrom="column">
                  <wp:posOffset>-5715</wp:posOffset>
                </wp:positionH>
                <wp:positionV relativeFrom="paragraph">
                  <wp:posOffset>127000</wp:posOffset>
                </wp:positionV>
                <wp:extent cx="6273165" cy="224790"/>
                <wp:effectExtent l="0" t="0" r="0" b="0"/>
                <wp:wrapNone/>
                <wp:docPr id="10" name="Shape3"/>
                <a:graphic xmlns:a="http://schemas.openxmlformats.org/drawingml/2006/main">
                  <a:graphicData uri="http://schemas.microsoft.com/office/word/2010/wordprocessingShape">
                    <wps:wsp>
                      <wps:cNvSpPr/>
                      <wps:spPr>
                        <a:xfrm>
                          <a:off x="0" y="0"/>
                          <a:ext cx="6272640" cy="22428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rPr>
          <w:sz w:val="20"/>
          <w:szCs w:val="20"/>
        </w:rPr>
      </w:pPr>
      <w:r>
        <w:rPr>
          <w:color w:val="000000"/>
          <w:sz w:val="20"/>
          <w:szCs w:val="20"/>
        </w:rPr>
        <w:t xml:space="preserve">Note: The </w:t>
      </w:r>
      <w:r>
        <w:rPr>
          <w:sz w:val="20"/>
          <w:szCs w:val="20"/>
        </w:rPr>
        <w:t xml:space="preserve">project work uses command module, while ansible </w:t>
      </w:r>
      <w:r>
        <w:rPr>
          <w:b w:val="false"/>
          <w:i w:val="false"/>
          <w:sz w:val="20"/>
          <w:szCs w:val="20"/>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0"/>
          <w:szCs w:val="20"/>
        </w:rPr>
        <w:t xml:space="preserve">Step 6. Invokes ansible playbook </w:t>
      </w:r>
      <w:r>
        <w:rPr>
          <w:b w:val="false"/>
          <w:i w:val="false"/>
          <w:color w:val="000000"/>
          <w:sz w:val="20"/>
          <w:szCs w:val="20"/>
        </w:rPr>
        <w:t>job_prometheus_install_configure_start.yml</w:t>
      </w:r>
      <w:r>
        <w:rPr>
          <w:b w:val="false"/>
          <w:i w:val="false"/>
          <w:sz w:val="20"/>
          <w:szCs w:val="20"/>
        </w:rPr>
        <w:t xml:space="preserve"> using </w:t>
      </w:r>
      <w:r>
        <w:rPr>
          <w:b/>
          <w:sz w:val="20"/>
          <w:szCs w:val="20"/>
        </w:rPr>
        <w:t xml:space="preserve">get_url </w:t>
      </w:r>
      <w:r>
        <w:rPr>
          <w:sz w:val="20"/>
          <w:szCs w:val="20"/>
        </w:rPr>
        <w:t xml:space="preserve">and and </w:t>
      </w:r>
      <w:r>
        <w:rPr>
          <w:b/>
          <w:sz w:val="20"/>
          <w:szCs w:val="20"/>
        </w:rPr>
        <w:t>systemd</w:t>
      </w:r>
      <w:r>
        <w:rPr>
          <w:sz w:val="20"/>
          <w:szCs w:val="20"/>
        </w:rPr>
        <w:t xml:space="preserve"> modules to install, configure and start the prometheus and node_exporter as linux services. </w:t>
        <w:tab/>
      </w:r>
    </w:p>
    <w:p>
      <w:pPr>
        <w:pStyle w:val="Normal"/>
        <w:spacing w:lineRule="auto" w:line="276"/>
        <w:rPr/>
      </w:pPr>
      <w:r>
        <w:rPr>
          <w:sz w:val="20"/>
          <w:szCs w:val="20"/>
        </w:rPr>
        <w:t xml:space="preserve"> </w:t>
      </w:r>
      <w:r>
        <w:rPr>
          <w:b w:val="false"/>
          <w:i w:val="false"/>
          <w:sz w:val="20"/>
          <w:szCs w:val="20"/>
        </w:rPr>
        <w:t xml:space="preserve"> </w:t>
      </w:r>
      <w:r>
        <w:rPr>
          <w:b w:val="false"/>
          <w:i w:val="false"/>
          <w:sz w:val="20"/>
          <w:szCs w:val="20"/>
        </w:rPr>
        <w:t xml:space="preserve">Step 7. Invokes ansible playbook </w:t>
      </w:r>
      <w:r>
        <w:rPr>
          <w:b w:val="false"/>
          <w:i w:val="false"/>
        </w:rPr>
        <w:t xml:space="preserve"> </w:t>
      </w:r>
      <w:r>
        <w:rPr>
          <w:sz w:val="16"/>
        </w:rPr>
        <w:tab/>
      </w:r>
      <w:r>
        <w:rPr>
          <w:b w:val="false"/>
          <w:i w:val="false"/>
          <w:sz w:val="16"/>
        </w:rPr>
        <w:t xml:space="preserve">job_grafana_install_configure_start.yml </w:t>
      </w:r>
      <w:r>
        <w:rPr>
          <w:b w:val="false"/>
          <w:i w:val="false"/>
          <w:sz w:val="20"/>
          <w:szCs w:val="20"/>
        </w:rPr>
        <w:t xml:space="preserve">using </w:t>
      </w:r>
      <w:r>
        <w:rPr>
          <w:b/>
          <w:sz w:val="20"/>
          <w:szCs w:val="20"/>
        </w:rPr>
        <w:t>yum</w:t>
      </w:r>
      <w:r>
        <w:rPr>
          <w:sz w:val="20"/>
          <w:szCs w:val="20"/>
        </w:rPr>
        <w:t xml:space="preserve"> and </w:t>
      </w:r>
      <w:r>
        <w:rPr>
          <w:b/>
          <w:sz w:val="20"/>
          <w:szCs w:val="20"/>
        </w:rPr>
        <w:t>systemd</w:t>
      </w:r>
      <w:r>
        <w:rPr>
          <w:sz w:val="20"/>
          <w:szCs w:val="20"/>
        </w:rPr>
        <w:t xml:space="preserve"> modules to install, configure and start grafana-server as linux service. </w:t>
      </w:r>
    </w:p>
    <w:p>
      <w:pPr>
        <w:pStyle w:val="Normal"/>
        <w:rPr>
          <w:color w:val="000000"/>
        </w:rPr>
      </w:pPr>
      <w:r>
        <w:rPr>
          <w:color w:val="000000"/>
        </w:rPr>
      </w:r>
    </w:p>
    <w:p>
      <w:pPr>
        <w:pStyle w:val="Normal"/>
        <w:ind w:right="0" w:hanging="0"/>
        <w:rPr/>
      </w:pPr>
      <w:r>
        <w:rPr>
          <w:rFonts w:eastAsia="WenQuanYi Zen Hei Sharp" w:cs="Lohit Devanagari"/>
          <w:color w:val="00000A"/>
          <w:sz w:val="20"/>
          <w:szCs w:val="20"/>
          <w:lang w:val="en-US" w:eastAsia="zh-CN" w:bidi="hi-IN"/>
        </w:rPr>
        <w:tab/>
        <w:t xml:space="preserve">Refer to </w:t>
      </w:r>
      <w:hyperlink w:anchor="_toc711">
        <w:r>
          <w:rPr>
            <w:rStyle w:val="InternetLink"/>
            <w:rFonts w:eastAsia="WenQuanYi Zen Hei Sharp" w:cs="Lohit Devanagari"/>
            <w:color w:val="00000A"/>
            <w:sz w:val="20"/>
            <w:szCs w:val="20"/>
            <w:lang w:val="en-US" w:eastAsia="zh-CN" w:bidi="hi-IN"/>
          </w:rPr>
          <w:t>Appendix A</w:t>
        </w:r>
      </w:hyperlink>
      <w:r>
        <w:rPr>
          <w:rFonts w:eastAsia="WenQuanYi Zen Hei Sharp" w:cs="Lohit Devanagari"/>
          <w:color w:val="00000A"/>
          <w:sz w:val="20"/>
          <w:szCs w:val="20"/>
          <w:lang w:val="en-US" w:eastAsia="zh-CN" w:bidi="hi-IN"/>
        </w:rPr>
        <w:t xml:space="preserve"> for the detailed source code for the </w:t>
      </w:r>
      <w:r>
        <w:rPr>
          <w:rFonts w:eastAsia="WenQuanYi Zen Hei Sharp" w:cs="Lohit Devanagari"/>
          <w:i/>
          <w:iCs/>
          <w:color w:val="00000A"/>
          <w:sz w:val="20"/>
          <w:szCs w:val="20"/>
          <w:lang w:val="en-US" w:eastAsia="zh-CN" w:bidi="hi-IN"/>
        </w:rPr>
        <w:t>vm_play.sh</w:t>
      </w:r>
      <w:r>
        <w:rPr>
          <w:rFonts w:eastAsia="WenQuanYi Zen Hei Sharp" w:cs="Lohit Devanagari"/>
          <w:color w:val="00000A"/>
          <w:sz w:val="20"/>
          <w:szCs w:val="20"/>
          <w:lang w:val="en-US" w:eastAsia="zh-CN" w:bidi="hi-IN"/>
        </w:rPr>
        <w:t xml:space="preserve"> script, ansible yml files, Dockerfile and linux service files used in the project. The source code is also available in the github repository </w:t>
      </w:r>
      <w:hyperlink r:id="rId17">
        <w:r>
          <w:rPr>
            <w:rStyle w:val="InternetLink"/>
            <w:rFonts w:eastAsia="WenQuanYi Zen Hei Sharp" w:cs="Lohit Devanagari"/>
            <w:color w:val="00000A"/>
            <w:sz w:val="20"/>
            <w:szCs w:val="20"/>
            <w:lang w:val="en-US" w:eastAsia="zh-CN" w:bidi="hi-IN"/>
          </w:rPr>
          <w:t>https://github.com/2019HT66015/CSI-ZG628T-Dissertation/tree/dev_SRE_Ansible_study</w:t>
        </w:r>
      </w:hyperlink>
      <w:r>
        <w:rPr>
          <w:rFonts w:eastAsia="WenQuanYi Zen Hei Sharp" w:cs="Lohit Devanagari"/>
          <w:color w:val="00000A"/>
          <w:sz w:val="20"/>
          <w:szCs w:val="20"/>
          <w:lang w:val="en-US" w:eastAsia="zh-CN" w:bidi="hi-IN"/>
        </w:rPr>
        <w:t xml:space="preserve">. Please send an email to </w:t>
      </w:r>
      <w:hyperlink r:id="rId18">
        <w:r>
          <w:rPr>
            <w:rStyle w:val="InternetLink"/>
            <w:rFonts w:eastAsia="WenQuanYi Zen Hei Sharp" w:cs="Lohit Devanagari"/>
            <w:color w:val="00000A"/>
            <w:sz w:val="20"/>
            <w:szCs w:val="20"/>
            <w:lang w:val="en-US" w:eastAsia="zh-CN" w:bidi="hi-IN"/>
          </w:rPr>
          <w:t>2019HT66015@wilp.bits-pilani.ac.in</w:t>
        </w:r>
      </w:hyperlink>
      <w:r>
        <w:rPr>
          <w:rFonts w:eastAsia="WenQuanYi Zen Hei Sharp" w:cs="Lohit Devanagari"/>
          <w:color w:val="00000A"/>
          <w:sz w:val="20"/>
          <w:szCs w:val="20"/>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ind w:right="0" w:hanging="0"/>
        <w:rPr/>
      </w:pPr>
      <w:r>
        <w:rPr>
          <w:rFonts w:eastAsia="WenQuanYi Zen Hei Sharp" w:cs="Lohit Devanagari"/>
          <w:color w:val="00000A"/>
          <w:sz w:val="20"/>
          <w:szCs w:val="20"/>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Installing Docker image with TCP Echo Server hosted, starting a docker container and TCP Echo Server started within the docker container is also demonstrated in the video. </w:t>
      </w:r>
      <w:r>
        <w:rPr>
          <w:sz w:val="20"/>
          <w:szCs w:val="20"/>
        </w:rPr>
        <w:t xml:space="preserve">Copying docker files for TCP Echo Server and Client and performing docker operations. </w:t>
      </w:r>
    </w:p>
    <w:p>
      <w:pPr>
        <w:pStyle w:val="Normal"/>
        <w:ind w:left="840" w:right="0" w:hanging="0"/>
        <w:rPr/>
      </w:pPr>
      <w:r>
        <w:rPr/>
      </w:r>
    </w:p>
    <w:p>
      <w:pPr>
        <w:pStyle w:val="Normal"/>
        <w:ind w:right="0" w:hanging="0"/>
        <w:rPr/>
      </w:pPr>
      <w:r>
        <w:rPr>
          <w:rFonts w:eastAsia="WenQuanYi Zen Hei Sharp" w:cs="Lohit Devanagari"/>
          <w:color w:val="00000A"/>
          <w:sz w:val="20"/>
          <w:szCs w:val="20"/>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Heading3"/>
        <w:numPr>
          <w:ilvl w:val="2"/>
          <w:numId w:val="9"/>
        </w:numPr>
        <w:jc w:val="left"/>
        <w:rPr/>
      </w:pPr>
      <w:bookmarkStart w:id="45" w:name="__RefHeading___Toc1259_3503246471"/>
      <w:bookmarkEnd w:id="45"/>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This effort would help to spend more time on the actual project work related to monitoring, data gathering and analysis, drastically reducing the time to deploy the TCP Echo Server application compared to manual </w:t>
      </w:r>
      <w:r>
        <w:rPr>
          <w:rFonts w:eastAsia="WenQuanYi Zen Hei Sharp" w:cs="Lohit Devanagari"/>
          <w:color w:val="00000A"/>
          <w:sz w:val="22"/>
          <w:szCs w:val="22"/>
          <w:lang w:val="en-US" w:eastAsia="zh-CN" w:bidi="hi-IN"/>
        </w:rPr>
        <w:t xml:space="preserve">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0"/>
          <w:szCs w:val="20"/>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9"/>
        </w:numPr>
        <w:rPr/>
      </w:pPr>
      <w:bookmarkStart w:id="46" w:name="__RefHeading___Toc1261_3503246471"/>
      <w:bookmarkEnd w:id="46"/>
      <w:r>
        <w:rPr/>
        <w:t>5.2 USE CASE 2 - COLLECTING SYSTEM METRICS AND MONITORING THE ENVIRONMENT</w:t>
      </w:r>
    </w:p>
    <w:p>
      <w:pPr>
        <w:pStyle w:val="Normal"/>
        <w:ind w:right="0" w:hanging="0"/>
        <w:rPr/>
      </w:pPr>
      <w:r>
        <w:rPr>
          <w:rFonts w:eastAsia="WenQuanYi Zen Hei Sharp" w:cs="Lohit Devanagari"/>
          <w:color w:val="00000A"/>
          <w:sz w:val="20"/>
          <w:szCs w:val="20"/>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0"/>
          <w:szCs w:val="20"/>
          <w:lang w:val="en-US" w:eastAsia="zh-CN" w:bidi="hi-IN"/>
        </w:rPr>
        <w:t>Monitoring</w:t>
      </w:r>
      <w:r>
        <w:rPr>
          <w:rFonts w:eastAsia="WenQuanYi Zen Hei Sharp" w:cs="Lohit Devanagari"/>
          <w:color w:val="00000A"/>
          <w:sz w:val="20"/>
          <w:szCs w:val="20"/>
          <w:lang w:val="en-US" w:eastAsia="zh-CN" w:bidi="hi-IN"/>
        </w:rPr>
        <w:t xml:space="preserve"> tools used are </w:t>
      </w:r>
      <w:r>
        <w:rPr>
          <w:rFonts w:eastAsia="WenQuanYi Zen Hei Sharp" w:cs="Lohit Devanagari"/>
          <w:b/>
          <w:bCs/>
          <w:color w:val="00000A"/>
          <w:sz w:val="20"/>
          <w:szCs w:val="20"/>
          <w:lang w:val="en-US" w:eastAsia="zh-CN" w:bidi="hi-IN"/>
        </w:rPr>
        <w:t xml:space="preserve">prometheus and node_exporter </w:t>
      </w:r>
      <w:r>
        <w:rPr>
          <w:rFonts w:eastAsia="WenQuanYi Zen Hei Sharp" w:cs="Lohit Devanagari"/>
          <w:color w:val="00000A"/>
          <w:sz w:val="20"/>
          <w:szCs w:val="20"/>
          <w:lang w:val="en-US" w:eastAsia="zh-CN" w:bidi="hi-IN"/>
        </w:rPr>
        <w:t xml:space="preserve">while the </w:t>
      </w:r>
      <w:r>
        <w:rPr>
          <w:rFonts w:eastAsia="WenQuanYi Zen Hei Sharp" w:cs="Lohit Devanagari"/>
          <w:b/>
          <w:bCs/>
          <w:color w:val="00000A"/>
          <w:sz w:val="20"/>
          <w:szCs w:val="20"/>
          <w:lang w:val="en-US" w:eastAsia="zh-CN" w:bidi="hi-IN"/>
        </w:rPr>
        <w:t xml:space="preserve">visual dashboards </w:t>
      </w:r>
      <w:r>
        <w:rPr>
          <w:rFonts w:eastAsia="WenQuanYi Zen Hei Sharp" w:cs="Lohit Devanagari"/>
          <w:color w:val="00000A"/>
          <w:sz w:val="20"/>
          <w:szCs w:val="20"/>
          <w:lang w:val="en-US" w:eastAsia="zh-CN" w:bidi="hi-IN"/>
        </w:rPr>
        <w:t>are created using</w:t>
      </w:r>
      <w:r>
        <w:rPr>
          <w:rFonts w:eastAsia="WenQuanYi Zen Hei Sharp" w:cs="Lohit Devanagari"/>
          <w:b/>
          <w:bCs/>
          <w:color w:val="00000A"/>
          <w:sz w:val="20"/>
          <w:szCs w:val="20"/>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pPr>
      <w:bookmarkStart w:id="47" w:name="__RefHeading___Toc5824_2423050007"/>
      <w:bookmarkEnd w:id="47"/>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6"/>
        </w:numPr>
        <w:jc w:val="left"/>
        <w:rPr>
          <w:sz w:val="20"/>
          <w:szCs w:val="20"/>
        </w:rPr>
      </w:pPr>
      <w:bookmarkStart w:id="48" w:name="__RefHeading___Toc5826_2423050007"/>
      <w:bookmarkEnd w:id="48"/>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If the value is ‘1’, then TCP Echo Server is running</w:t>
            </w:r>
          </w:p>
          <w:p>
            <w:pPr>
              <w:pStyle w:val="Normal"/>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4" w:type="dxa"/>
            </w:tcMar>
          </w:tcPr>
          <w:p>
            <w:pPr>
              <w:pStyle w:val="Normal"/>
              <w:rPr/>
            </w:pPr>
            <w:r>
              <w:rPr/>
              <w:t>If the value is ‘1’, then status of TCP Echo Server’s TCP socket is in listen state</w:t>
            </w:r>
          </w:p>
          <w:p>
            <w:pPr>
              <w:pStyle w:val="Normal"/>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4" w:type="dxa"/>
            </w:tcMar>
          </w:tcPr>
          <w:p>
            <w:pPr>
              <w:pStyle w:val="Normal"/>
              <w:rPr/>
            </w:pPr>
            <w:r>
              <w:rPr/>
              <w:t>socket_state.prom</w:t>
            </w:r>
          </w:p>
        </w:tc>
      </w:tr>
    </w:tbl>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10">
                <wp:simplePos x="0" y="0"/>
                <wp:positionH relativeFrom="column">
                  <wp:posOffset>-57150</wp:posOffset>
                </wp:positionH>
                <wp:positionV relativeFrom="paragraph">
                  <wp:posOffset>121920</wp:posOffset>
                </wp:positionV>
                <wp:extent cx="6388735" cy="436880"/>
                <wp:effectExtent l="0" t="0" r="0" b="0"/>
                <wp:wrapNone/>
                <wp:docPr id="11" name="Shape4"/>
                <a:graphic xmlns:a="http://schemas.openxmlformats.org/drawingml/2006/main">
                  <a:graphicData uri="http://schemas.microsoft.com/office/word/2010/wordprocessingShape">
                    <wps:wsp>
                      <wps:cNvSpPr/>
                      <wps:spPr>
                        <a:xfrm>
                          <a:off x="0" y="0"/>
                          <a:ext cx="6388200" cy="43632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5"/>
        </w:numPr>
        <w:jc w:val="left"/>
        <w:rPr>
          <w:sz w:val="20"/>
          <w:szCs w:val="20"/>
        </w:rPr>
      </w:pPr>
      <w:bookmarkStart w:id="49" w:name="__RefHeading___Toc2056_278102623"/>
      <w:bookmarkEnd w:id="49"/>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19">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11">
                <wp:simplePos x="0" y="0"/>
                <wp:positionH relativeFrom="column">
                  <wp:posOffset>-25400</wp:posOffset>
                </wp:positionH>
                <wp:positionV relativeFrom="paragraph">
                  <wp:posOffset>171450</wp:posOffset>
                </wp:positionV>
                <wp:extent cx="6271895" cy="429895"/>
                <wp:effectExtent l="0" t="0" r="0" b="0"/>
                <wp:wrapNone/>
                <wp:docPr id="12" name="Shape5"/>
                <a:graphic xmlns:a="http://schemas.openxmlformats.org/drawingml/2006/main">
                  <a:graphicData uri="http://schemas.microsoft.com/office/word/2010/wordprocessingShape">
                    <wps:wsp>
                      <wps:cNvSpPr/>
                      <wps:spPr>
                        <a:xfrm>
                          <a:off x="0" y="0"/>
                          <a:ext cx="6271200" cy="42912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0">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2">
            <wp:simplePos x="0" y="0"/>
            <wp:positionH relativeFrom="column">
              <wp:posOffset>-26670</wp:posOffset>
            </wp:positionH>
            <wp:positionV relativeFrom="paragraph">
              <wp:posOffset>-68580</wp:posOffset>
            </wp:positionV>
            <wp:extent cx="6332220" cy="2957195"/>
            <wp:effectExtent l="0" t="0" r="0" b="0"/>
            <wp:wrapSquare wrapText="largest"/>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21"/>
                    <a:stretch>
                      <a:fillRect/>
                    </a:stretch>
                  </pic:blipFill>
                  <pic:spPr bwMode="auto">
                    <a:xfrm>
                      <a:off x="0" y="0"/>
                      <a:ext cx="6332220" cy="295719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29254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22"/>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4"/>
        </w:numPr>
        <w:jc w:val="left"/>
        <w:rPr/>
      </w:pPr>
      <w:bookmarkStart w:id="50" w:name="__RefHeading___Toc2079_80078976"/>
      <w:bookmarkEnd w:id="50"/>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51500" cy="31959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23"/>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4"/>
        </w:numPr>
        <w:jc w:val="left"/>
        <w:rPr>
          <w:sz w:val="20"/>
          <w:szCs w:val="20"/>
        </w:rPr>
      </w:pPr>
      <w:bookmarkStart w:id="51" w:name="__RefHeading___Toc2081_80078976"/>
      <w:bookmarkEnd w:id="51"/>
      <w:r>
        <w:rPr>
          <w:sz w:val="20"/>
          <w:szCs w:val="20"/>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0804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24"/>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6512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25"/>
                    <a:stretch>
                      <a:fillRect/>
                    </a:stretch>
                  </pic:blipFill>
                  <pic:spPr bwMode="auto">
                    <a:xfrm>
                      <a:off x="0" y="0"/>
                      <a:ext cx="6332220" cy="2865120"/>
                    </a:xfrm>
                    <a:prstGeom prst="rect">
                      <a:avLst/>
                    </a:prstGeom>
                  </pic:spPr>
                </pic:pic>
              </a:graphicData>
            </a:graphic>
          </wp:anchor>
        </w:drawing>
      </w:r>
    </w:p>
    <w:p>
      <w:pPr>
        <w:pStyle w:val="Normal"/>
        <w:spacing w:lineRule="auto" w:line="276"/>
        <w:ind w:right="0" w:hanging="0"/>
        <w:rPr/>
      </w:pPr>
      <w:r>
        <mc:AlternateContent>
          <mc:Choice Requires="wps">
            <w:drawing>
              <wp:anchor behindDoc="0" distT="0" distB="0" distL="0" distR="0" simplePos="0" locked="0" layoutInCell="1" allowOverlap="1" relativeHeight="17">
                <wp:simplePos x="0" y="0"/>
                <wp:positionH relativeFrom="column">
                  <wp:posOffset>-67945</wp:posOffset>
                </wp:positionH>
                <wp:positionV relativeFrom="paragraph">
                  <wp:posOffset>-19685</wp:posOffset>
                </wp:positionV>
                <wp:extent cx="6036945" cy="380365"/>
                <wp:effectExtent l="0" t="0" r="0" b="0"/>
                <wp:wrapNone/>
                <wp:docPr id="18" name="Shape6"/>
                <a:graphic xmlns:a="http://schemas.openxmlformats.org/drawingml/2006/main">
                  <a:graphicData uri="http://schemas.microsoft.com/office/word/2010/wordprocessingShape">
                    <wps:wsp>
                      <wps:cNvSpPr/>
                      <wps:spPr>
                        <a:xfrm>
                          <a:off x="0" y="0"/>
                          <a:ext cx="6036480" cy="37980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6">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0"/>
          <w:szCs w:val="20"/>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0"/>
          <w:szCs w:val="20"/>
          <w:lang w:val="en-US" w:eastAsia="zh-CN" w:bidi="hi-IN"/>
        </w:rPr>
        <w:t>Node Exporter and Quickstart Dashboard</w:t>
      </w:r>
      <w:r>
        <w:rPr>
          <w:rFonts w:eastAsia="WenQuanYi Zen Hei Sharp" w:cs="Lohit Devanagari"/>
          <w:b w:val="false"/>
          <w:bCs w:val="false"/>
          <w:i w:val="false"/>
          <w:iCs w:val="false"/>
          <w:color w:val="00000A"/>
          <w:sz w:val="20"/>
          <w:szCs w:val="20"/>
          <w:lang w:val="en-US" w:eastAsia="zh-CN" w:bidi="hi-IN"/>
        </w:rPr>
        <w:t xml:space="preserve">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rFonts w:eastAsia="WenQuanYi Zen Hei Sharp" w:cs="Lohit Devanagari"/>
          <w:b w:val="false"/>
          <w:bCs w:val="false"/>
          <w:i w:val="false"/>
          <w:iCs w:val="false"/>
          <w:color w:val="00000A"/>
          <w:sz w:val="20"/>
          <w:szCs w:val="20"/>
          <w:lang w:val="en-US" w:eastAsia="zh-CN" w:bidi="hi-IN"/>
        </w:rPr>
        <w:t>Network Transmitted</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The snapshot shown below visualizes all the above mentioned metrics obtained from prometheus datasource for a relative time range of ‘last 1 hour’.</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560445"/>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7"/>
                    <a:stretch>
                      <a:fillRect/>
                    </a:stretch>
                  </pic:blipFill>
                  <pic:spPr bwMode="auto">
                    <a:xfrm>
                      <a:off x="0" y="0"/>
                      <a:ext cx="6332220" cy="3560445"/>
                    </a:xfrm>
                    <a:prstGeom prst="rect">
                      <a:avLst/>
                    </a:prstGeom>
                  </pic:spPr>
                </pic:pic>
              </a:graphicData>
            </a:graphic>
          </wp:anchor>
        </w:drawing>
      </w:r>
    </w:p>
    <w:p>
      <w:pPr>
        <w:pStyle w:val="Heading3"/>
        <w:widowControl/>
        <w:numPr>
          <w:ilvl w:val="2"/>
          <w:numId w:val="4"/>
        </w:numPr>
        <w:overflowPunct w:val="true"/>
        <w:bidi w:val="0"/>
        <w:spacing w:lineRule="auto" w:line="276" w:before="0" w:after="0"/>
        <w:ind w:right="0" w:hanging="0"/>
        <w:jc w:val="left"/>
        <w:rPr>
          <w:b/>
          <w:b/>
          <w:bCs/>
          <w:sz w:val="20"/>
          <w:szCs w:val="20"/>
        </w:rPr>
      </w:pPr>
      <w:bookmarkStart w:id="52" w:name="__RefHeading___Toc2083_80078976"/>
      <w:bookmarkEnd w:id="52"/>
      <w:r>
        <w:rPr>
          <w:rFonts w:eastAsia="WenQuanYi Zen Hei Sharp" w:cs="Lohit Devanagari"/>
          <w:b/>
          <w:bCs/>
          <w:i w:val="false"/>
          <w:iCs w:val="false"/>
          <w:color w:val="00000A"/>
          <w:sz w:val="20"/>
          <w:szCs w:val="20"/>
          <w:lang w:val="en-US" w:eastAsia="zh-CN" w:bidi="hi-IN"/>
        </w:rPr>
        <w:t>5.2.2.1 EVENT MANAGEMENT WITH GRAFANA ALERT RULES AND NOTIFICATION CHANNELS</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0"/>
          <w:szCs w:val="20"/>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ab/>
        <w:t xml:space="preserve">Grafana comes with the </w:t>
      </w:r>
      <w:r>
        <w:rPr>
          <w:rFonts w:eastAsia="WenQuanYi Zen Hei Sharp" w:cs="Lohit Devanagari"/>
          <w:b/>
          <w:bCs/>
          <w:i w:val="false"/>
          <w:iCs w:val="false"/>
          <w:color w:val="00000A"/>
          <w:sz w:val="20"/>
          <w:szCs w:val="20"/>
          <w:lang w:val="en-US" w:eastAsia="zh-CN" w:bidi="hi-IN"/>
        </w:rPr>
        <w:t xml:space="preserve">Alerting </w:t>
      </w:r>
      <w:r>
        <w:rPr>
          <w:rFonts w:eastAsia="WenQuanYi Zen Hei Sharp" w:cs="Lohit Devanagari"/>
          <w:b w:val="false"/>
          <w:bCs w:val="false"/>
          <w:i w:val="false"/>
          <w:iCs w:val="false"/>
          <w:color w:val="00000A"/>
          <w:sz w:val="20"/>
          <w:szCs w:val="20"/>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drawing>
          <wp:anchor behindDoc="0" distT="0" distB="0" distL="0" distR="0" simplePos="0" locked="0" layoutInCell="1" allowOverlap="1" relativeHeight="19">
            <wp:simplePos x="0" y="0"/>
            <wp:positionH relativeFrom="column">
              <wp:posOffset>538480</wp:posOffset>
            </wp:positionH>
            <wp:positionV relativeFrom="paragraph">
              <wp:posOffset>-635</wp:posOffset>
            </wp:positionV>
            <wp:extent cx="5382260" cy="37261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8"/>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i w:val="false"/>
          <w:i w:val="false"/>
          <w:iCs w:val="false"/>
          <w:color w:val="00000A"/>
          <w:sz w:val="20"/>
          <w:szCs w:val="20"/>
          <w:lang w:val="en-US" w:eastAsia="zh-CN" w:bidi="hi-IN"/>
        </w:rPr>
      </w:pPr>
      <w:r>
        <w:rPr>
          <w:rFonts w:eastAsia="WenQuanYi Zen Hei Sharp" w:cs="Lohit Devanagari"/>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0"/>
          <w:szCs w:val="20"/>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tru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0"/>
          <w:szCs w:val="20"/>
          <w:lang w:val="en-US" w:eastAsia="zh-CN" w:bidi="hi-IN"/>
        </w:rPr>
        <w:t>“</w:t>
      </w:r>
      <w:r>
        <w:rPr>
          <w:rFonts w:eastAsia="WenQuanYi Zen Hei Sharp" w:cs="Lohit Devanagari"/>
          <w:b w:val="false"/>
          <w:bCs w:val="false"/>
          <w:i/>
          <w:iCs/>
          <w:color w:val="00000A"/>
          <w:sz w:val="20"/>
          <w:szCs w:val="20"/>
          <w:lang w:val="en-US" w:eastAsia="zh-CN" w:bidi="hi-IN"/>
        </w:rPr>
        <w:t>alert must be generated when average value of tcp_echo_server_listening metric is below ‘1’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186563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9"/>
                    <a:stretch>
                      <a:fillRect/>
                    </a:stretch>
                  </pic:blipFill>
                  <pic:spPr bwMode="auto">
                    <a:xfrm>
                      <a:off x="0" y="0"/>
                      <a:ext cx="6332220" cy="1865630"/>
                    </a:xfrm>
                    <a:prstGeom prst="rect">
                      <a:avLst/>
                    </a:prstGeom>
                  </pic:spPr>
                </pic:pic>
              </a:graphicData>
            </a:graphic>
          </wp:anchor>
        </w:drawing>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21">
            <wp:simplePos x="0" y="0"/>
            <wp:positionH relativeFrom="column">
              <wp:posOffset>222250</wp:posOffset>
            </wp:positionH>
            <wp:positionV relativeFrom="paragraph">
              <wp:posOffset>-57785</wp:posOffset>
            </wp:positionV>
            <wp:extent cx="4596130" cy="149352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30"/>
                    <a:stretch>
                      <a:fillRect/>
                    </a:stretch>
                  </pic:blipFill>
                  <pic:spPr bwMode="auto">
                    <a:xfrm>
                      <a:off x="0" y="0"/>
                      <a:ext cx="4596130" cy="1493520"/>
                    </a:xfrm>
                    <a:prstGeom prst="rect">
                      <a:avLst/>
                    </a:prstGeom>
                  </pic:spPr>
                </pic:pic>
              </a:graphicData>
            </a:graphic>
          </wp:anchor>
        </w:drawing>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mc:AlternateContent>
          <mc:Choice Requires="wps">
            <w:drawing>
              <wp:anchor behindDoc="0" distT="0" distB="0" distL="0" distR="0" simplePos="0" locked="0" layoutInCell="1" allowOverlap="1" relativeHeight="22">
                <wp:simplePos x="0" y="0"/>
                <wp:positionH relativeFrom="column">
                  <wp:posOffset>-41275</wp:posOffset>
                </wp:positionH>
                <wp:positionV relativeFrom="paragraph">
                  <wp:posOffset>3175</wp:posOffset>
                </wp:positionV>
                <wp:extent cx="6148070" cy="374650"/>
                <wp:effectExtent l="0" t="0" r="0" b="0"/>
                <wp:wrapNone/>
                <wp:docPr id="23" name="Shape7"/>
                <a:graphic xmlns:a="http://schemas.openxmlformats.org/drawingml/2006/main">
                  <a:graphicData uri="http://schemas.microsoft.com/office/word/2010/wordprocessingShape">
                    <wps:wsp>
                      <wps:cNvSpPr/>
                      <wps:spPr>
                        <a:xfrm>
                          <a:off x="0" y="0"/>
                          <a:ext cx="6147360" cy="37404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0"/>
          <w:szCs w:val="20"/>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3"/>
        <w:numPr>
          <w:ilvl w:val="2"/>
          <w:numId w:val="4"/>
        </w:numPr>
        <w:jc w:val="left"/>
        <w:rPr/>
      </w:pPr>
      <w:bookmarkStart w:id="53" w:name="__RefHeading___Toc2085_80078976"/>
      <w:bookmarkEnd w:id="53"/>
      <w:r>
        <w:rPr/>
        <w:t>5.2.3 BENEFITS OF VISUALIZING, MONITORING AND ALERTING WITH PROMETHEUS AND GRAFANA</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tru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tru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9"/>
        </w:numPr>
        <w:rPr/>
      </w:pPr>
      <w:bookmarkStart w:id="54" w:name="__RefHeading___Toc1263_3503246471"/>
      <w:bookmarkEnd w:id="54"/>
      <w:r>
        <w:rPr/>
        <w:t>6. CONCLUSION: ADDRESSING THE PROBLEM OF SITE RELIABILITY</w:t>
      </w:r>
    </w:p>
    <w:p>
      <w:pPr>
        <w:pStyle w:val="Normal"/>
        <w:numPr>
          <w:ilvl w:val="2"/>
          <w:numId w:val="9"/>
        </w:numPr>
        <w:rPr>
          <w:sz w:val="20"/>
          <w:szCs w:val="20"/>
        </w:rPr>
      </w:pPr>
      <w:r>
        <w:rPr>
          <w:sz w:val="20"/>
          <w:szCs w:val="20"/>
        </w:rPr>
      </w:r>
    </w:p>
    <w:p>
      <w:pPr>
        <w:pStyle w:val="Normal"/>
        <w:numPr>
          <w:ilvl w:val="4"/>
          <w:numId w:val="9"/>
        </w:numPr>
        <w:spacing w:lineRule="auto" w:line="276"/>
        <w:rPr/>
      </w:pPr>
      <w:r>
        <w:rPr>
          <w:sz w:val="20"/>
          <w:szCs w:val="20"/>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9"/>
        </w:numPr>
        <w:spacing w:lineRule="auto" w:line="276"/>
        <w:rPr/>
      </w:pPr>
      <w:bookmarkStart w:id="55" w:name="__RefHeading___Toc1266_3503246471"/>
      <w:bookmarkEnd w:id="55"/>
      <w:r>
        <w:rPr/>
        <w:t>6.1 REDUCING TOIL WITH ANSIBLE AUTOMATION</w:t>
      </w:r>
    </w:p>
    <w:p>
      <w:pPr>
        <w:pStyle w:val="Normal"/>
        <w:numPr>
          <w:ilvl w:val="4"/>
          <w:numId w:val="9"/>
        </w:numPr>
        <w:spacing w:lineRule="auto" w:line="276"/>
        <w:rPr/>
      </w:pPr>
      <w:r>
        <w:rPr>
          <w:sz w:val="20"/>
          <w:szCs w:val="20"/>
        </w:rPr>
        <w:tab/>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9"/>
        </w:numPr>
        <w:spacing w:lineRule="auto" w:line="276"/>
        <w:rPr>
          <w:sz w:val="20"/>
          <w:szCs w:val="20"/>
        </w:rPr>
      </w:pPr>
      <w:r>
        <w:rPr>
          <w:sz w:val="20"/>
          <w:szCs w:val="20"/>
        </w:rPr>
      </w:r>
    </w:p>
    <w:p>
      <w:pPr>
        <w:pStyle w:val="Normal"/>
        <w:spacing w:lineRule="auto" w:line="276"/>
        <w:rPr/>
      </w:pPr>
      <w:r>
        <w:rPr>
          <w:sz w:val="20"/>
          <w:szCs w:val="20"/>
        </w:rPr>
        <w:t xml:space="preserve"> </w:t>
      </w:r>
      <w:r>
        <w:rPr>
          <w:sz w:val="20"/>
          <w:szCs w:val="20"/>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0"/>
          <w:szCs w:val="20"/>
        </w:rPr>
      </w:pPr>
      <w:r>
        <w:rPr>
          <w:sz w:val="20"/>
          <w:szCs w:val="20"/>
        </w:rPr>
      </w:r>
    </w:p>
    <w:p>
      <w:pPr>
        <w:pStyle w:val="Normal"/>
        <w:spacing w:lineRule="auto" w:line="276"/>
        <w:rPr/>
      </w:pPr>
      <w:r>
        <w:rPr>
          <w:sz w:val="20"/>
          <w:szCs w:val="20"/>
        </w:rPr>
        <w:t xml:space="preserve"> </w:t>
      </w:r>
      <w:r>
        <w:rPr>
          <w:sz w:val="20"/>
          <w:szCs w:val="20"/>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0"/>
          <w:szCs w:val="20"/>
        </w:rPr>
      </w:pPr>
      <w:r>
        <w:rPr>
          <w:sz w:val="20"/>
          <w:szCs w:val="20"/>
        </w:rPr>
      </w:r>
    </w:p>
    <w:p>
      <w:pPr>
        <w:pStyle w:val="Normal"/>
        <w:spacing w:lineRule="auto" w:line="276"/>
        <w:rPr/>
      </w:pPr>
      <w:r>
        <w:rPr>
          <w:sz w:val="20"/>
          <w:szCs w:val="20"/>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0"/>
          <w:szCs w:val="20"/>
        </w:rPr>
      </w:pPr>
      <w:r>
        <w:rPr>
          <w:sz w:val="20"/>
          <w:szCs w:val="20"/>
        </w:rPr>
      </w:r>
    </w:p>
    <w:p>
      <w:pPr>
        <w:pStyle w:val="Normal"/>
        <w:spacing w:lineRule="auto" w:line="276"/>
        <w:rPr/>
      </w:pPr>
      <w:r>
        <w:rPr>
          <w:sz w:val="20"/>
          <w:szCs w:val="20"/>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0"/>
          <w:szCs w:val="20"/>
        </w:rPr>
      </w:pPr>
      <w:r>
        <w:rPr>
          <w:sz w:val="20"/>
          <w:szCs w:val="20"/>
        </w:rPr>
      </w:r>
    </w:p>
    <w:p>
      <w:pPr>
        <w:pStyle w:val="Normal"/>
        <w:spacing w:lineRule="auto" w:line="276"/>
        <w:rPr/>
      </w:pPr>
      <w:r>
        <mc:AlternateContent>
          <mc:Choice Requires="wps">
            <w:drawing>
              <wp:anchor behindDoc="0" distT="0" distB="0" distL="0" distR="0" simplePos="0" locked="0" layoutInCell="1" allowOverlap="1" relativeHeight="24">
                <wp:simplePos x="0" y="0"/>
                <wp:positionH relativeFrom="column">
                  <wp:posOffset>-106680</wp:posOffset>
                </wp:positionH>
                <wp:positionV relativeFrom="paragraph">
                  <wp:posOffset>-9525</wp:posOffset>
                </wp:positionV>
                <wp:extent cx="6252210" cy="330200"/>
                <wp:effectExtent l="0" t="0" r="0" b="0"/>
                <wp:wrapNone/>
                <wp:docPr id="24" name="Shape8"/>
                <a:graphic xmlns:a="http://schemas.openxmlformats.org/drawingml/2006/main">
                  <a:graphicData uri="http://schemas.microsoft.com/office/word/2010/wordprocessingShape">
                    <wps:wsp>
                      <wps:cNvSpPr/>
                      <wps:spPr>
                        <a:xfrm>
                          <a:off x="0" y="0"/>
                          <a:ext cx="6251400" cy="32940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0"/>
          <w:szCs w:val="20"/>
        </w:rPr>
        <w:t xml:space="preserve">Refer to </w:t>
      </w:r>
      <w:r>
        <w:rPr>
          <w:b/>
          <w:bCs/>
          <w:sz w:val="20"/>
          <w:szCs w:val="20"/>
        </w:rPr>
        <w:t>Appendix C</w:t>
      </w:r>
      <w:r>
        <w:rPr>
          <w:sz w:val="20"/>
          <w:szCs w:val="20"/>
        </w:rPr>
        <w:t xml:space="preserve"> to see the screen shots of the end-to-end run of the automation with the recorded time for start and stop. </w:t>
      </w:r>
    </w:p>
    <w:p>
      <w:pPr>
        <w:pStyle w:val="Normal"/>
        <w:spacing w:lineRule="auto" w:line="276"/>
        <w:rPr>
          <w:sz w:val="20"/>
          <w:szCs w:val="20"/>
        </w:rPr>
      </w:pPr>
      <w:r>
        <w:rPr>
          <w:sz w:val="20"/>
          <w:szCs w:val="20"/>
        </w:rPr>
      </w:r>
    </w:p>
    <w:p>
      <w:pPr>
        <w:pStyle w:val="Normal"/>
        <w:spacing w:lineRule="auto" w:line="276"/>
        <w:rPr/>
      </w:pPr>
      <w:r>
        <w:rPr>
          <w:sz w:val="20"/>
          <w:szCs w:val="20"/>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0"/>
          <w:szCs w:val="20"/>
        </w:rPr>
      </w:pPr>
      <w:r>
        <w:rPr>
          <w:sz w:val="20"/>
          <w:szCs w:val="20"/>
        </w:rPr>
      </w:r>
    </w:p>
    <w:p>
      <w:pPr>
        <w:pStyle w:val="Normal"/>
        <w:spacing w:lineRule="auto" w:line="276"/>
        <w:rPr/>
      </w:pPr>
      <w:r>
        <w:rPr>
          <w:sz w:val="20"/>
          <w:szCs w:val="20"/>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0"/>
          <w:szCs w:val="20"/>
        </w:rPr>
      </w:pPr>
      <w:r>
        <w:rPr>
          <w:sz w:val="20"/>
          <w:szCs w:val="20"/>
        </w:rPr>
      </w:r>
    </w:p>
    <w:p>
      <w:pPr>
        <w:pStyle w:val="Normal"/>
        <w:spacing w:lineRule="auto" w:line="276"/>
        <w:rPr/>
      </w:pPr>
      <w:r>
        <w:rPr>
          <w:sz w:val="20"/>
          <w:szCs w:val="20"/>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9"/>
        </w:numPr>
        <w:spacing w:lineRule="auto" w:line="276"/>
        <w:rPr/>
      </w:pPr>
      <w:bookmarkStart w:id="56" w:name="__RefHeading___Toc1268_3503246471"/>
      <w:bookmarkEnd w:id="56"/>
      <w:r>
        <w:rPr/>
        <w:t>6.2 OBSERVABILITY WITH PROMETHEUS AND GRAFANA</w:t>
      </w:r>
    </w:p>
    <w:p>
      <w:pPr>
        <w:pStyle w:val="Normal"/>
        <w:numPr>
          <w:ilvl w:val="1"/>
          <w:numId w:val="9"/>
        </w:numPr>
        <w:rPr/>
      </w:pPr>
      <w:bookmarkStart w:id="57" w:name="__RefHeading___Toc2927_4235614740"/>
      <w:bookmarkEnd w:id="57"/>
      <w:r>
        <w:rPr>
          <w:rFonts w:eastAsia="WenQuanYi Zen Hei Sharp" w:cs="Lohit Devanagari"/>
          <w:b w:val="false"/>
          <w:bCs w:val="false"/>
          <w:color w:val="00000A"/>
          <w:sz w:val="20"/>
          <w:szCs w:val="20"/>
          <w:lang w:val="en-US" w:eastAsia="zh-CN" w:bidi="hi-IN"/>
        </w:rPr>
        <w:tab/>
      </w:r>
      <w:r>
        <w:rPr>
          <w:sz w:val="20"/>
          <w:szCs w:val="20"/>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0"/>
          <w:numId w:val="9"/>
        </w:numPr>
        <w:rPr>
          <w:sz w:val="20"/>
          <w:szCs w:val="20"/>
        </w:rPr>
      </w:pPr>
      <w:bookmarkStart w:id="58" w:name="__RefHeading___Toc2929_4235614740"/>
      <w:bookmarkEnd w:id="58"/>
      <w:r>
        <w:rPr>
          <w:sz w:val="20"/>
          <w:szCs w:val="20"/>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rPr>
          <w:sz w:val="20"/>
          <w:szCs w:val="20"/>
        </w:rPr>
      </w:pPr>
      <w:bookmarkStart w:id="59" w:name="__RefHeading___Toc2931_4235614740"/>
      <w:bookmarkEnd w:id="59"/>
      <w:r>
        <w:rPr>
          <w:sz w:val="20"/>
          <w:szCs w:val="20"/>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rPr>
          <w:sz w:val="20"/>
          <w:szCs w:val="20"/>
        </w:rPr>
      </w:pPr>
      <w:bookmarkStart w:id="60" w:name="__RefHeading___Toc2933_4235614740"/>
      <w:bookmarkEnd w:id="60"/>
      <w:r>
        <w:rPr>
          <w:sz w:val="20"/>
          <w:szCs w:val="20"/>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rPr>
          <w:sz w:val="20"/>
          <w:szCs w:val="20"/>
        </w:rPr>
      </w:pPr>
      <w:bookmarkStart w:id="61" w:name="__RefHeading___Toc2935_4235614740"/>
      <w:bookmarkEnd w:id="61"/>
      <w:r>
        <w:rPr>
          <w:sz w:val="20"/>
          <w:szCs w:val="20"/>
        </w:rPr>
        <w:t xml:space="preserve"> </w:t>
      </w:r>
      <w:r>
        <w:rPr>
          <w:sz w:val="20"/>
          <w:szCs w:val="20"/>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rPr>
          <w:sz w:val="20"/>
          <w:szCs w:val="20"/>
        </w:rPr>
      </w:pPr>
      <w:bookmarkStart w:id="62" w:name="__RefHeading___Toc2937_4235614740"/>
      <w:bookmarkEnd w:id="62"/>
      <w:r>
        <w:rPr>
          <w:sz w:val="20"/>
          <w:szCs w:val="20"/>
        </w:rPr>
        <w:t xml:space="preserve"> </w:t>
      </w:r>
      <w:r>
        <w:rPr>
          <w:sz w:val="20"/>
          <w:szCs w:val="20"/>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9"/>
        </w:numPr>
        <w:rPr/>
      </w:pPr>
      <w:bookmarkStart w:id="63" w:name="__RefHeading___Toc1488_886435319"/>
      <w:bookmarkEnd w:id="63"/>
      <w:r>
        <w:rPr/>
        <w:t>7. LITERATURE REFERENCES</w:t>
      </w:r>
    </w:p>
    <w:p>
      <w:pPr>
        <w:pStyle w:val="Normal"/>
        <w:rPr>
          <w:b/>
          <w:b/>
          <w:bCs/>
          <w:sz w:val="20"/>
          <w:szCs w:val="20"/>
          <w:u w:val="single"/>
        </w:rPr>
      </w:pPr>
      <w:r>
        <w:rPr>
          <w:b/>
          <w:bCs/>
          <w:sz w:val="20"/>
          <w:szCs w:val="20"/>
          <w:u w:val="single"/>
        </w:rPr>
      </w:r>
    </w:p>
    <w:p>
      <w:pPr>
        <w:pStyle w:val="Normal"/>
        <w:numPr>
          <w:ilvl w:val="0"/>
          <w:numId w:val="24"/>
        </w:numPr>
        <w:rPr/>
      </w:pPr>
      <w:r>
        <w:rPr>
          <w:b w:val="false"/>
          <w:bCs w:val="false"/>
          <w:color w:val="000000"/>
          <w:sz w:val="20"/>
          <w:szCs w:val="20"/>
          <w:u w:val="none"/>
        </w:rPr>
        <w:t xml:space="preserve">Ansible references – </w:t>
      </w:r>
      <w:hyperlink r:id="rId31">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2">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4"/>
        </w:numPr>
        <w:rPr/>
      </w:pPr>
      <w:r>
        <w:rPr>
          <w:b w:val="false"/>
          <w:bCs w:val="false"/>
          <w:color w:val="000000"/>
          <w:sz w:val="20"/>
          <w:szCs w:val="20"/>
          <w:u w:val="none"/>
        </w:rPr>
        <w:t xml:space="preserve">Integration with DevOps tools: </w:t>
      </w:r>
      <w:hyperlink r:id="rId33">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4"/>
        </w:numPr>
        <w:rPr/>
      </w:pPr>
      <w:r>
        <w:rPr>
          <w:b w:val="false"/>
          <w:bCs w:val="false"/>
          <w:color w:val="000000"/>
          <w:sz w:val="20"/>
          <w:szCs w:val="20"/>
          <w:u w:val="none"/>
        </w:rPr>
        <w:t xml:space="preserve">Site Reliability Engineering principles and practises – </w:t>
      </w:r>
      <w:hyperlink r:id="rId34">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5">
        <w:r>
          <w:rPr>
            <w:rStyle w:val="InternetLink"/>
            <w:b w:val="false"/>
            <w:bCs w:val="false"/>
            <w:color w:val="000000"/>
            <w:sz w:val="20"/>
            <w:szCs w:val="20"/>
            <w:u w:val="none"/>
          </w:rPr>
          <w:t>https://sre.google/sre-book/part-III-practices/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6">
        <w:r>
          <w:rPr>
            <w:rStyle w:val="InternetLink"/>
            <w:rFonts w:eastAsia="WenQuanYi Zen Hei Sharp" w:cs="Lohit Devanagari"/>
            <w:b w:val="false"/>
            <w:bCs w:val="false"/>
            <w:sz w:val="20"/>
            <w:szCs w:val="20"/>
          </w:rPr>
          <w:t>https://sre.google/sre-book/eliminating-toil</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7">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38">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39">
        <w:r>
          <w:rPr>
            <w:rStyle w:val="InternetLink"/>
            <w:rFonts w:eastAsia="WenQuanYi Zen Hei Sharp" w:cs="Lohit Devanagari"/>
            <w:b w:val="false"/>
            <w:bCs w:val="false"/>
            <w:color w:val="000000"/>
            <w:sz w:val="20"/>
            <w:szCs w:val="20"/>
            <w:u w:val="none"/>
          </w:rPr>
          <w:t>https://libvirt.org/</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4"/>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QEMU website - </w:t>
      </w:r>
      <w:hyperlink r:id="rId42">
        <w:r>
          <w:rPr>
            <w:rStyle w:val="InternetLink"/>
            <w:rFonts w:eastAsia="WenQuanYi Zen Hei Sharp" w:cs="Lohit Devanagari"/>
            <w:b w:val="false"/>
            <w:bCs w:val="false"/>
            <w:color w:val="000000"/>
            <w:sz w:val="20"/>
            <w:szCs w:val="20"/>
            <w:u w:val="none"/>
          </w:rPr>
          <w:t>https://www.qemu.org/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TCP RFC 793 - </w:t>
      </w:r>
      <w:hyperlink r:id="rId43">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4">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GNU Compiler Collection (GCC) webpage - </w:t>
      </w:r>
      <w:hyperlink r:id="rId45">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Python website - </w:t>
      </w:r>
      <w:hyperlink r:id="rId46">
        <w:r>
          <w:rPr>
            <w:rStyle w:val="InternetLink"/>
            <w:rFonts w:eastAsia="WenQuanYi Zen Hei Sharp" w:cs="Lohit Devanagari"/>
            <w:b w:val="false"/>
            <w:bCs w:val="false"/>
            <w:color w:val="000000"/>
            <w:sz w:val="20"/>
            <w:szCs w:val="20"/>
            <w:u w:val="none"/>
          </w:rPr>
          <w:t>https://www.python.org/</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7">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Prometheus - </w:t>
      </w:r>
      <w:hyperlink r:id="rId48">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Prometheus web site  - </w:t>
      </w:r>
      <w:hyperlink r:id="rId49">
        <w:r>
          <w:rPr>
            <w:rStyle w:val="InternetLink"/>
            <w:rFonts w:eastAsia="WenQuanYi Zen Hei Sharp" w:cs="Lohit Devanagari"/>
            <w:b w:val="false"/>
            <w:bCs w:val="false"/>
            <w:color w:val="000000"/>
            <w:sz w:val="20"/>
            <w:szCs w:val="20"/>
            <w:u w:val="none"/>
          </w:rPr>
          <w:t>https://prometheus.io/</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Wikipedia page for Grafana - </w:t>
      </w:r>
      <w:hyperlink r:id="rId50">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GitHub page for Grafana - </w:t>
      </w:r>
      <w:hyperlink r:id="rId51">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Docker - </w:t>
      </w:r>
      <w:hyperlink r:id="rId52">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Overview of Prometheus - </w:t>
      </w:r>
      <w:hyperlink r:id="rId53">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4">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Working with Ansible Playbooks - </w:t>
      </w:r>
      <w:hyperlink r:id="rId55">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6">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4"/>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7">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numPr>
          <w:ilvl w:val="0"/>
          <w:numId w:val="9"/>
        </w:numPr>
        <w:rPr/>
      </w:pPr>
      <w:bookmarkStart w:id="64" w:name="__RefHeading___Toc1131_3503246471"/>
      <w:bookmarkStart w:id="65" w:name="_toc711"/>
      <w:bookmarkEnd w:id="64"/>
      <w:bookmarkEnd w:id="65"/>
      <w:r>
        <w:rPr/>
        <w:t xml:space="preserve">APPENDIX A </w:t>
      </w:r>
    </w:p>
    <w:p>
      <w:pPr>
        <w:pStyle w:val="Heading2"/>
        <w:numPr>
          <w:ilvl w:val="1"/>
          <w:numId w:val="3"/>
        </w:numPr>
        <w:rPr/>
      </w:pPr>
      <w:bookmarkStart w:id="66" w:name="__RefHeading___Toc2300_884752964"/>
      <w:bookmarkEnd w:id="66"/>
      <w:r>
        <w:rPr/>
        <w:t>DESIGN AND SOURCE CODE FOR TCP ECHO SERVER AND ECHO CLIENT</w:t>
      </w:r>
    </w:p>
    <w:p>
      <w:pPr>
        <w:pStyle w:val="Normal"/>
        <w:numPr>
          <w:ilvl w:val="1"/>
          <w:numId w:val="15"/>
        </w:numPr>
        <w:rPr>
          <w:rStyle w:val="InternetLink"/>
          <w:sz w:val="20"/>
          <w:szCs w:val="20"/>
        </w:rPr>
      </w:pPr>
      <w:r>
        <w:rPr>
          <w:sz w:val="20"/>
          <w:szCs w:val="20"/>
        </w:rPr>
      </w:r>
    </w:p>
    <w:p>
      <w:pPr>
        <w:pStyle w:val="Heading3"/>
        <w:numPr>
          <w:ilvl w:val="2"/>
          <w:numId w:val="3"/>
        </w:numPr>
        <w:jc w:val="left"/>
        <w:rPr/>
      </w:pPr>
      <w:bookmarkStart w:id="67" w:name="__RefHeading___Toc2302_884752964"/>
      <w:bookmarkEnd w:id="67"/>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0"/>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3"/>
        </w:numPr>
        <w:jc w:val="left"/>
        <w:rPr/>
      </w:pPr>
      <w:bookmarkStart w:id="68" w:name="__RefHeading___Toc2304_884752964"/>
      <w:bookmarkEnd w:id="68"/>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3"/>
        </w:numPr>
        <w:jc w:val="left"/>
        <w:rPr/>
      </w:pPr>
      <w:bookmarkStart w:id="69" w:name="__RefHeading___Toc2306_884752964"/>
      <w:bookmarkEnd w:id="69"/>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59">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3"/>
        </w:numPr>
        <w:jc w:val="left"/>
        <w:rPr>
          <w:color w:val="000099"/>
          <w:sz w:val="18"/>
          <w:szCs w:val="18"/>
        </w:rPr>
      </w:pPr>
      <w:bookmarkStart w:id="70" w:name="__RefHeading___Toc2308_884752964"/>
      <w:bookmarkEnd w:id="70"/>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0">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3"/>
        </w:numPr>
        <w:jc w:val="left"/>
        <w:rPr>
          <w:color w:val="000099"/>
          <w:sz w:val="18"/>
          <w:szCs w:val="18"/>
        </w:rPr>
      </w:pPr>
      <w:bookmarkStart w:id="71" w:name="__RefHeading___Toc2310_884752964"/>
      <w:bookmarkEnd w:id="71"/>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1">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72" w:name="__RefHeading___Toc2312_884752964"/>
      <w:bookmarkEnd w:id="72"/>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2">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3"/>
        </w:numPr>
        <w:jc w:val="left"/>
        <w:rPr/>
      </w:pPr>
      <w:bookmarkStart w:id="73" w:name="__RefHeading___Toc2314_884752964"/>
      <w:bookmarkEnd w:id="73"/>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5"/>
        </w:numPr>
        <w:rPr/>
      </w:pPr>
      <w:bookmarkStart w:id="74" w:name="__RefHeading___Toc2316_884752964"/>
      <w:bookmarkEnd w:id="74"/>
      <w:r>
        <w:rPr/>
        <w:t>APPENDIX B</w:t>
      </w:r>
    </w:p>
    <w:p>
      <w:pPr>
        <w:pStyle w:val="Heading2"/>
        <w:numPr>
          <w:ilvl w:val="1"/>
          <w:numId w:val="3"/>
        </w:numPr>
        <w:rPr/>
      </w:pPr>
      <w:bookmarkStart w:id="75" w:name="__RefHeading___Toc2318_884752964"/>
      <w:bookmarkEnd w:id="75"/>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3">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tru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CPU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Load Average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Memory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I/O</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Disk Usage</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28"/>
        </w:numPr>
        <w:overflowPunct w:val="tru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tru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The web link for the above dashboard is </w:t>
      </w:r>
      <w:hyperlink r:id="rId64">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5">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tru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tru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3">
            <wp:simplePos x="0" y="0"/>
            <wp:positionH relativeFrom="column">
              <wp:posOffset>-142875</wp:posOffset>
            </wp:positionH>
            <wp:positionV relativeFrom="paragraph">
              <wp:posOffset>883285</wp:posOffset>
            </wp:positionV>
            <wp:extent cx="6332220" cy="3133725"/>
            <wp:effectExtent l="0" t="0" r="0" b="0"/>
            <wp:wrapSquare wrapText="largest"/>
            <wp:docPr id="2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 descr=""/>
                    <pic:cNvPicPr>
                      <a:picLocks noChangeAspect="1" noChangeArrowheads="1"/>
                    </pic:cNvPicPr>
                  </pic:nvPicPr>
                  <pic:blipFill>
                    <a:blip r:embed="rId66"/>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r>
    </w:p>
    <w:p>
      <w:pPr>
        <w:pStyle w:val="Heading1"/>
        <w:numPr>
          <w:ilvl w:val="0"/>
          <w:numId w:val="2"/>
        </w:numPr>
        <w:rPr/>
      </w:pPr>
      <w:bookmarkStart w:id="76" w:name="__RefHeading___Toc2551_1180313817"/>
      <w:bookmarkEnd w:id="76"/>
      <w:r>
        <w:rPr/>
        <w:t>APPENDIX C</w:t>
      </w:r>
    </w:p>
    <w:p>
      <w:pPr>
        <w:pStyle w:val="Heading2"/>
        <w:numPr>
          <w:ilvl w:val="1"/>
          <w:numId w:val="2"/>
        </w:numPr>
        <w:rPr/>
      </w:pPr>
      <w:bookmarkStart w:id="77" w:name="__RefHeading___Toc2553_1180313817"/>
      <w:bookmarkEnd w:id="77"/>
      <w:r>
        <w:rPr/>
        <w:t xml:space="preserve">DEMONSTRATION OF END-TO-END AUTOMATION </w:t>
      </w:r>
    </w:p>
    <w:p>
      <w:pPr>
        <w:pStyle w:val="Heading3"/>
        <w:numPr>
          <w:ilvl w:val="2"/>
          <w:numId w:val="2"/>
        </w:numPr>
        <w:jc w:val="left"/>
        <w:rPr/>
      </w:pPr>
      <w:bookmarkStart w:id="78" w:name="__RefHeading___Toc2555_1180313817"/>
      <w:bookmarkEnd w:id="78"/>
      <w:r>
        <w:rPr/>
        <w:t xml:space="preserve">INVOKING THE MAIN AUTOMATION SCRIPT vm_play.sh </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true"/>
        <w:bidi w:val="0"/>
        <w:spacing w:lineRule="auto" w:line="276" w:before="0" w:after="0"/>
        <w:ind w:right="0" w:hanging="0"/>
        <w:jc w:val="left"/>
        <w:rPr/>
      </w:pPr>
      <w:r>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tru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true"/>
        <w:bidi w:val="0"/>
        <w:spacing w:lineRule="auto" w:line="276" w:before="0" w:after="0"/>
        <w:ind w:right="0" w:hanging="0"/>
        <w:jc w:val="left"/>
        <w:rPr/>
      </w:pPr>
      <w:r>
        <w:rPr/>
      </w:r>
    </w:p>
    <w:p>
      <w:pPr>
        <w:pStyle w:val="Heading3"/>
        <w:numPr>
          <w:ilvl w:val="2"/>
          <w:numId w:val="2"/>
        </w:numPr>
        <w:jc w:val="left"/>
        <w:rPr>
          <w:sz w:val="20"/>
          <w:szCs w:val="20"/>
        </w:rPr>
      </w:pPr>
      <w:bookmarkStart w:id="79" w:name="__RefHeading___Toc2557_1180313817"/>
      <w:bookmarkEnd w:id="79"/>
      <w:r>
        <w:rPr>
          <w:sz w:val="20"/>
          <w:szCs w:val="20"/>
        </w:rPr>
        <w:t>RESULTS OF THE INVOCATION</w:t>
      </w:r>
    </w:p>
    <w:p>
      <w:pPr>
        <w:pStyle w:val="Normal"/>
        <w:jc w:val="left"/>
        <w:rPr/>
      </w:pPr>
      <w:r>
        <w:rPr/>
      </w:r>
    </w:p>
    <w:p>
      <w:pPr>
        <w:pStyle w:val="Normal"/>
        <w:widowControl/>
        <w:overflowPunct w:val="true"/>
        <w:bidi w:val="0"/>
        <w:spacing w:lineRule="auto" w:line="276" w:before="0" w:after="0"/>
        <w:ind w:right="0" w:hanging="0"/>
        <w:jc w:val="left"/>
        <w:rPr>
          <w:sz w:val="20"/>
          <w:szCs w:val="20"/>
        </w:rPr>
      </w:pPr>
      <w:r>
        <w:rPr>
          <w:sz w:val="20"/>
          <w:szCs w:val="20"/>
        </w:rPr>
        <w:t xml:space="preserve">Invoking the script </w:t>
        <w:tab/>
        <w:tab/>
        <w:tab/>
        <w:t>- Tue Apr 20 09:32:49 IST 2021</w:t>
      </w:r>
    </w:p>
    <w:p>
      <w:pPr>
        <w:pStyle w:val="Normal"/>
        <w:widowControl/>
        <w:overflowPunct w:val="true"/>
        <w:bidi w:val="0"/>
        <w:spacing w:lineRule="auto" w:line="276" w:before="0" w:after="0"/>
        <w:ind w:right="0" w:hanging="0"/>
        <w:jc w:val="left"/>
        <w:rPr>
          <w:sz w:val="20"/>
          <w:szCs w:val="20"/>
        </w:rPr>
      </w:pPr>
      <w:r>
        <w:rPr>
          <w:sz w:val="20"/>
          <w:szCs w:val="20"/>
        </w:rPr>
        <w:t xml:space="preserve">Completion of end-to-end automation </w:t>
        <w:tab/>
        <w:t>- Tue Apr 20 09:38:06 IST 2021</w:t>
      </w:r>
    </w:p>
    <w:p>
      <w:pPr>
        <w:pStyle w:val="Normal"/>
        <w:widowControl/>
        <w:overflowPunct w:val="true"/>
        <w:bidi w:val="0"/>
        <w:spacing w:lineRule="auto" w:line="276" w:before="0" w:after="0"/>
        <w:ind w:right="0" w:hanging="0"/>
        <w:jc w:val="left"/>
        <w:rPr>
          <w:sz w:val="20"/>
          <w:szCs w:val="20"/>
        </w:rPr>
      </w:pPr>
      <w:r>
        <w:rPr>
          <w:sz w:val="20"/>
          <w:szCs w:val="20"/>
        </w:rPr>
        <w:t>Time taken to complete</w:t>
        <w:tab/>
        <w:tab/>
        <w:tab/>
        <w:t>- 5 mins and 17 seconds</w:t>
      </w:r>
    </w:p>
    <w:p>
      <w:pPr>
        <w:pStyle w:val="Normal"/>
        <w:widowControl/>
        <w:overflowPunct w:val="true"/>
        <w:bidi w:val="0"/>
        <w:spacing w:lineRule="auto" w:line="276" w:before="0" w:after="0"/>
        <w:ind w:right="0" w:hanging="0"/>
        <w:jc w:val="left"/>
        <w:rPr/>
      </w:pPr>
      <w:r>
        <w:rPr/>
      </w:r>
    </w:p>
    <w:p>
      <w:pPr>
        <w:pStyle w:val="Normal"/>
        <w:widowControl/>
        <w:overflowPunct w:val="true"/>
        <w:bidi w:val="0"/>
        <w:spacing w:lineRule="auto" w:line="276" w:before="0" w:after="0"/>
        <w:ind w:right="0" w:hanging="0"/>
        <w:jc w:val="left"/>
        <w:rPr/>
      </w:pPr>
      <w:r>
        <w:rPr>
          <w:sz w:val="20"/>
          <w:szCs w:val="20"/>
        </w:rPr>
        <w:t xml:space="preserve">The above result has also been added to the github repository of the project in the web address </w:t>
      </w:r>
      <w:hyperlink r:id="rId67">
        <w:r>
          <w:rPr>
            <w:rStyle w:val="InternetLink"/>
            <w:sz w:val="20"/>
            <w:szCs w:val="20"/>
          </w:rPr>
          <w:t>https://github.com/2019HT66015/CSI-ZG628T-Dissertation/blob/dev_SRE_Ansible_study/results/invoking_main_script.txt</w:t>
        </w:r>
      </w:hyperlink>
    </w:p>
    <w:p>
      <w:pPr>
        <w:pStyle w:val="Normal"/>
        <w:widowControl/>
        <w:overflowPunct w:val="true"/>
        <w:bidi w:val="0"/>
        <w:spacing w:lineRule="auto" w:line="276" w:before="0" w:after="0"/>
        <w:ind w:right="0" w:hanging="0"/>
        <w:jc w:val="left"/>
        <w:rPr>
          <w:sz w:val="20"/>
          <w:szCs w:val="20"/>
        </w:rPr>
      </w:pPr>
      <w:r>
        <w:rPr>
          <w:sz w:val="20"/>
          <w:szCs w:val="20"/>
        </w:rPr>
      </w:r>
    </w:p>
    <w:p>
      <w:pPr>
        <w:pStyle w:val="Normal"/>
        <w:widowControl/>
        <w:overflowPunct w:val="true"/>
        <w:bidi w:val="0"/>
        <w:spacing w:lineRule="auto" w:line="276" w:before="0" w:after="0"/>
        <w:ind w:right="0" w:hanging="0"/>
        <w:jc w:val="left"/>
        <w:rPr/>
      </w:pPr>
      <w:r>
        <w:rPr/>
      </w:r>
    </w:p>
    <w:sectPr>
      <w:footerReference w:type="default" r:id="rId68"/>
      <w:type w:val="nextPage"/>
      <w:pgSz w:w="12240" w:h="15840"/>
      <w:pgMar w:left="1134" w:right="1134" w:header="0" w:top="1134" w:footer="1134" w:bottom="1693"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center"/>
      <w:rPr/>
    </w:pPr>
    <w:r>
      <w:rPr/>
      <w:t xml:space="preserve">Page </w:t>
    </w:r>
    <w:r>
      <w:rPr/>
      <w:fldChar w:fldCharType="begin"/>
    </w:r>
    <w:r>
      <w:instrText> PAGE </w:instrText>
    </w:r>
    <w:r>
      <w:fldChar w:fldCharType="separate"/>
    </w:r>
    <w:r>
      <w:t>10</w:t>
    </w:r>
    <w:r>
      <w:fldChar w:fldCharType="end"/>
    </w:r>
  </w:p>
  <w:p>
    <w:pPr>
      <w:pStyle w:val="Normal"/>
      <w:jc w:val="center"/>
      <w:rPr/>
    </w:pPr>
    <w:r>
      <w:rPr/>
    </w:r>
  </w:p>
  <w:p>
    <w:pPr>
      <w:pStyle w:val="Normal"/>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7">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8">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19">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8">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8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WenQuanYi Zen Hei Sharp" w:cs="Lohit Devanagari"/>
      <w:color w:val="00000A"/>
      <w:sz w:val="24"/>
      <w:szCs w:val="24"/>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image" Target="media/image2.png"/><Relationship Id="rId13" Type="http://schemas.openxmlformats.org/officeDocument/2006/relationships/hyperlink" Target="https://packages.grafana.com/oss/rpm" TargetMode="External"/><Relationship Id="rId14" Type="http://schemas.openxmlformats.org/officeDocument/2006/relationships/hyperlink" Target="https://grafana.com/grafana/dashboards" TargetMode="External"/><Relationship Id="rId15" Type="http://schemas.openxmlformats.org/officeDocument/2006/relationships/image" Target="media/image3.png"/><Relationship Id="rId16" Type="http://schemas.openxmlformats.org/officeDocument/2006/relationships/hyperlink" Target="http://www.youtube.com/watch?v=J3yoHYbJeJs" TargetMode="External"/><Relationship Id="rId17" Type="http://schemas.openxmlformats.org/officeDocument/2006/relationships/hyperlink" Target="https://github.com/2019HT66015/CSI-ZG628T-Dissertation/tree/dev_SRE_Ansible_study" TargetMode="External"/><Relationship Id="rId18" Type="http://schemas.openxmlformats.org/officeDocument/2006/relationships/hyperlink" Target="mailto:2019HT66015@wilp.bits-pilani.ac.in" TargetMode="External"/><Relationship Id="rId19" Type="http://schemas.openxmlformats.org/officeDocument/2006/relationships/hyperlink" Target="https://github.com/2019HT66015/CSI-ZG628T-Dissertation/blob/dev_SRE_Ansible_study/prometheus/node_exporter_metrics/node_metrics.txt" TargetMode="External"/><Relationship Id="rId20" Type="http://schemas.openxmlformats.org/officeDocument/2006/relationships/hyperlink" Target="https://www.youtube.com/watch?v=J3yoHYbJeJs" TargetMode="External"/><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hyperlink" Target="https://www.youtube.com/watch?v=J3yoHYbJeJs" TargetMode="External"/><Relationship Id="rId27" Type="http://schemas.openxmlformats.org/officeDocument/2006/relationships/image" Target="media/image9.png"/><Relationship Id="rId28" Type="http://schemas.openxmlformats.org/officeDocument/2006/relationships/image" Target="media/image10.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hyperlink" Target="https://github.com/ansible/ansible" TargetMode="External"/><Relationship Id="rId32" Type="http://schemas.openxmlformats.org/officeDocument/2006/relationships/hyperlink" Target="https://docs.ansible.com/" TargetMode="External"/><Relationship Id="rId33" Type="http://schemas.openxmlformats.org/officeDocument/2006/relationships/hyperlink" Target="https://www.ansible.com/integrations/devops-tools" TargetMode="External"/><Relationship Id="rId34" Type="http://schemas.openxmlformats.org/officeDocument/2006/relationships/hyperlink" Target="https://sre.google/sre-book/part-II-principles/" TargetMode="External"/><Relationship Id="rId35" Type="http://schemas.openxmlformats.org/officeDocument/2006/relationships/hyperlink" Target="https://sre.google/sre-book/part-III-practices/" TargetMode="External"/><Relationship Id="rId36" Type="http://schemas.openxmlformats.org/officeDocument/2006/relationships/hyperlink" Target="https://sre.google/sre-book/eliminating-toil" TargetMode="External"/><Relationship Id="rId37" Type="http://schemas.openxmlformats.org/officeDocument/2006/relationships/hyperlink" Target="https://github.com/torvalds/linux" TargetMode="External"/><Relationship Id="rId38" Type="http://schemas.openxmlformats.org/officeDocument/2006/relationships/hyperlink" Target="https://www.kernel.org/doc/man-pages/" TargetMode="External"/><Relationship Id="rId39" Type="http://schemas.openxmlformats.org/officeDocument/2006/relationships/hyperlink" Target="https://libvirt.org/" TargetMode="External"/><Relationship Id="rId40" Type="http://schemas.openxmlformats.org/officeDocument/2006/relationships/hyperlink" Target="https://www.linux-kvm.org/page/Main_Page" TargetMode="External"/><Relationship Id="rId41" Type="http://schemas.openxmlformats.org/officeDocument/2006/relationships/hyperlink" Target="https://wiki.qemu.org/Main_Page" TargetMode="External"/><Relationship Id="rId42" Type="http://schemas.openxmlformats.org/officeDocument/2006/relationships/hyperlink" Target="https://www.qemu.org/" TargetMode="External"/><Relationship Id="rId43" Type="http://schemas.openxmlformats.org/officeDocument/2006/relationships/hyperlink" Target="https://tools.ietf.org/html/rfc793" TargetMode="External"/><Relationship Id="rId44" Type="http://schemas.openxmlformats.org/officeDocument/2006/relationships/hyperlink" Target="https://www.man7.org/tlpi/" TargetMode="External"/><Relationship Id="rId45" Type="http://schemas.openxmlformats.org/officeDocument/2006/relationships/hyperlink" Target="http://gcc.gnu.org/onlinedocs/gcc/" TargetMode="External"/><Relationship Id="rId46" Type="http://schemas.openxmlformats.org/officeDocument/2006/relationships/hyperlink" Target="https://www.python.org/" TargetMode="External"/><Relationship Id="rId47" Type="http://schemas.openxmlformats.org/officeDocument/2006/relationships/hyperlink" Target="https://www.openlogic.com/blog/how-visualize-prometheus-data-grafana" TargetMode="External"/><Relationship Id="rId48" Type="http://schemas.openxmlformats.org/officeDocument/2006/relationships/hyperlink" Target="https://github.com/prometheus/prometheus" TargetMode="External"/><Relationship Id="rId49" Type="http://schemas.openxmlformats.org/officeDocument/2006/relationships/hyperlink" Target="https://prometheus.io/" TargetMode="External"/><Relationship Id="rId50" Type="http://schemas.openxmlformats.org/officeDocument/2006/relationships/hyperlink" Target="https://en.wikipedia.org/wiki/Grafana" TargetMode="External"/><Relationship Id="rId51" Type="http://schemas.openxmlformats.org/officeDocument/2006/relationships/hyperlink" Target="https://github.com/grafana/grafana" TargetMode="External"/><Relationship Id="rId52" Type="http://schemas.openxmlformats.org/officeDocument/2006/relationships/hyperlink" Target="https://docs.docker.com/get-started/overview" TargetMode="External"/><Relationship Id="rId53" Type="http://schemas.openxmlformats.org/officeDocument/2006/relationships/hyperlink" Target="https://prometheus.io/docs/introduction/overview/" TargetMode="External"/><Relationship Id="rId54" Type="http://schemas.openxmlformats.org/officeDocument/2006/relationships/hyperlink" Target="https://docs.docker.com/network/network-tutorial-host/" TargetMode="External"/><Relationship Id="rId55" Type="http://schemas.openxmlformats.org/officeDocument/2006/relationships/hyperlink" Target="https://docs.ansible.com/ansible/latest/user_guide/playbooks.html" TargetMode="External"/><Relationship Id="rId56" Type="http://schemas.openxmlformats.org/officeDocument/2006/relationships/hyperlink" Target="https://man7.org/tlpi/code/index.html" TargetMode="External"/><Relationship Id="rId57" Type="http://schemas.openxmlformats.org/officeDocument/2006/relationships/hyperlink" Target="https://grafana.com/grafana/dashboards/13978?pg=dashboards&amp;plcmt=featured-sub1" TargetMode="External"/><Relationship Id="rId58" Type="http://schemas.openxmlformats.org/officeDocument/2006/relationships/hyperlink" Target="https://man7.org/tlpi/code/index.html" TargetMode="External"/><Relationship Id="rId59" Type="http://schemas.openxmlformats.org/officeDocument/2006/relationships/hyperlink" Target="https://github.com/2019HT66015/CSI-ZG628T-Dissertation/blob/dev_SRE_Ansible_study/TCP-source/EchoServer.c" TargetMode="External"/><Relationship Id="rId60" Type="http://schemas.openxmlformats.org/officeDocument/2006/relationships/hyperlink" Target="https://github.com/2019HT66015/CSI-ZG628T-Dissertation/blob/dev_SRE_Ansible_study/TCP-source/HandleTcpClient.c" TargetMode="External"/><Relationship Id="rId61" Type="http://schemas.openxmlformats.org/officeDocument/2006/relationships/hyperlink" Target="https://github.com/2019HT66015/CSI-ZG628T-Dissertation/blob/dev_SRE_Ansible_study/TCP-source/DieWithError.c" TargetMode="External"/><Relationship Id="rId62" Type="http://schemas.openxmlformats.org/officeDocument/2006/relationships/hyperlink" Target="https://github.com/2019HT66015/CSI-ZG628T-Dissertation/blob/dev_SRE_Ansible_study/TCP-source/EchoClient.c" TargetMode="External"/><Relationship Id="rId63" Type="http://schemas.openxmlformats.org/officeDocument/2006/relationships/hyperlink" Target="https://grafana.com/grafana/dashboards" TargetMode="External"/><Relationship Id="rId64" Type="http://schemas.openxmlformats.org/officeDocument/2006/relationships/hyperlink" Target="https://grafana.com/grafana/dashboards/13978?pg=dashboards&amp;plcmt=featured-sub1" TargetMode="External"/><Relationship Id="rId65" Type="http://schemas.openxmlformats.org/officeDocument/2006/relationships/hyperlink" Target="https://github.com/2019HT66015/CSI-ZG628T-Dissertation/blob/dev_SRE_Ansible_study/grafana/node_exporter_quick_start/Dashboard_nodes_rev1.json" TargetMode="External"/><Relationship Id="rId66" Type="http://schemas.openxmlformats.org/officeDocument/2006/relationships/image" Target="media/image13.png"/><Relationship Id="rId67" Type="http://schemas.openxmlformats.org/officeDocument/2006/relationships/hyperlink" Target="https://github.com/2019HT66015/CSI-ZG628T-Dissertation/blob/dev_SRE_Ansible_study/results/invoking_main_script.txt" TargetMode="External"/><Relationship Id="rId68" Type="http://schemas.openxmlformats.org/officeDocument/2006/relationships/footer" Target="footer1.xml"/><Relationship Id="rId69" Type="http://schemas.openxmlformats.org/officeDocument/2006/relationships/numbering" Target="numbering.xml"/><Relationship Id="rId70" Type="http://schemas.openxmlformats.org/officeDocument/2006/relationships/fontTable" Target="fontTable.xml"/><Relationship Id="rId7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6569</TotalTime>
  <Application>LibreOffice/5.3.6.1$Linux_X86_64 LibreOffice_project/30$Build-1</Application>
  <Pages>50</Pages>
  <Words>14389</Words>
  <Characters>91779</Characters>
  <CharactersWithSpaces>107330</CharactersWithSpaces>
  <Paragraphs>1116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2021-04-20T13:21:31Z</dcterms:modified>
  <cp:revision>522</cp:revision>
  <dc:subject/>
  <dc:title/>
</cp:coreProperties>
</file>