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40"/>
        <w:tblGridChange w:id="0">
          <w:tblGrid>
            <w:gridCol w:w="9140"/>
          </w:tblGrid>
        </w:tblGridChange>
      </w:tblGrid>
      <w:tr>
        <w:trPr>
          <w:cantSplit w:val="0"/>
          <w:trHeight w:val="1370" w:hRule="atLeast"/>
          <w:tblHeader w:val="0"/>
        </w:trPr>
        <w:tc>
          <w:tcPr>
            <w:tcBorders>
              <w:top w:color="000000" w:space="0" w:sz="0" w:val="nil"/>
              <w:left w:color="000000" w:space="0" w:sz="0" w:val="nil"/>
              <w:bottom w:color="000000" w:space="0" w:sz="0" w:val="nil"/>
              <w:right w:color="000000" w:space="0" w:sz="0" w:val="nil"/>
            </w:tcBorders>
            <w:shd w:fill="1a1a2e" w:val="clear"/>
            <w:tcMar>
              <w:top w:w="100.0" w:type="dxa"/>
              <w:left w:w="100.0" w:type="dxa"/>
              <w:bottom w:w="100.0" w:type="dxa"/>
              <w:right w:w="100.0" w:type="dxa"/>
            </w:tcMar>
            <w:vAlign w:val="top"/>
          </w:tcPr>
          <w:p w:rsidR="00000000" w:rsidDel="00000000" w:rsidP="00000000" w:rsidRDefault="00000000" w:rsidRPr="00000000" w14:paraId="00000002">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SwipeRX — Order Creation Template Guide</w:t>
            </w:r>
          </w:p>
          <w:p w:rsidR="00000000" w:rsidDel="00000000" w:rsidP="00000000" w:rsidRDefault="00000000" w:rsidRPr="00000000" w14:paraId="00000003">
            <w:pPr>
              <w:rPr>
                <w:rFonts w:ascii="Arial" w:cs="Arial" w:eastAsia="Arial" w:hAnsi="Arial"/>
                <w:color w:val="ffffff"/>
              </w:rPr>
            </w:pPr>
            <w:r w:rsidDel="00000000" w:rsidR="00000000" w:rsidRPr="00000000">
              <w:rPr>
                <w:rFonts w:ascii="Arial" w:cs="Arial" w:eastAsia="Arial" w:hAnsi="Arial"/>
                <w:color w:val="ffffff"/>
                <w:rtl w:val="0"/>
              </w:rPr>
              <w:t xml:space="preserve">How to map the TMP Batch file to the Ninja Van upload template (Regular Service / S1)</w:t>
            </w:r>
          </w:p>
          <w:p w:rsidR="00000000" w:rsidDel="00000000" w:rsidP="00000000" w:rsidRDefault="00000000" w:rsidRPr="00000000" w14:paraId="00000004">
            <w:pPr>
              <w:rPr>
                <w:rFonts w:ascii="Arial" w:cs="Arial" w:eastAsia="Arial" w:hAnsi="Arial"/>
                <w:color w:val="ffffff"/>
              </w:rPr>
            </w:pPr>
            <w:r w:rsidDel="00000000" w:rsidR="00000000" w:rsidRPr="00000000">
              <w:rPr>
                <w:rFonts w:ascii="Arial" w:cs="Arial" w:eastAsia="Arial" w:hAnsi="Arial"/>
                <w:color w:val="ffffff"/>
                <w:rtl w:val="0"/>
              </w:rPr>
              <w:t xml:space="preserve">Internal · DE / Implant team  ·  Draft Jun 2026  ·  SwipeRX Operational Bible</w:t>
            </w:r>
          </w:p>
        </w:tc>
      </w:tr>
    </w:tbl>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TMP Batch Order File: </w:t>
      </w:r>
      <w:hyperlink r:id="rId6">
        <w:r w:rsidDel="00000000" w:rsidR="00000000" w:rsidRPr="00000000">
          <w:rPr>
            <w:color w:val="0000ee"/>
            <w:u w:val="single"/>
            <w:rtl w:val="0"/>
          </w:rPr>
          <w:t xml:space="preserve">TMP Batch Order Ninja Express Intercity (FULL) 10-06-26.xlsx</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Ninja Van Output Template:</w:t>
      </w:r>
      <w:hyperlink r:id="rId7">
        <w:r w:rsidDel="00000000" w:rsidR="00000000" w:rsidRPr="00000000">
          <w:rPr>
            <w:color w:val="0000ee"/>
            <w:u w:val="single"/>
            <w:rtl w:val="0"/>
          </w:rPr>
          <w:t xml:space="preserve">SWIPE UPLOAD 10 JUNI 2026.xlsx</w:t>
        </w:r>
      </w:hyperlink>
      <w:r w:rsidDel="00000000" w:rsidR="00000000" w:rsidRPr="00000000">
        <w:rPr>
          <w:rtl w:val="0"/>
        </w:rPr>
      </w:r>
    </w:p>
    <w:p w:rsidR="00000000" w:rsidDel="00000000" w:rsidP="00000000" w:rsidRDefault="00000000" w:rsidRPr="00000000" w14:paraId="00000009">
      <w:pPr>
        <w:pStyle w:val="Heading1"/>
        <w:pBdr>
          <w:bottom w:color="auto" w:space="0" w:sz="0" w:val="none"/>
        </w:pBdr>
        <w:spacing w:after="120" w:before="480" w:lineRule="auto"/>
        <w:rPr>
          <w:rFonts w:ascii="Arial" w:cs="Arial" w:eastAsia="Arial" w:hAnsi="Arial"/>
          <w:color w:val="1a1a2e"/>
          <w:sz w:val="46"/>
          <w:szCs w:val="46"/>
        </w:rPr>
      </w:pPr>
      <w:bookmarkStart w:colFirst="0" w:colLast="0" w:name="_4g3w58awzggo" w:id="0"/>
      <w:bookmarkEnd w:id="0"/>
      <w:r w:rsidDel="00000000" w:rsidR="00000000" w:rsidRPr="00000000">
        <w:rPr>
          <w:rFonts w:ascii="Arial" w:cs="Arial" w:eastAsia="Arial" w:hAnsi="Arial"/>
          <w:color w:val="1a1a2e"/>
          <w:sz w:val="46"/>
          <w:szCs w:val="46"/>
          <w:rtl w:val="0"/>
        </w:rPr>
        <w:t xml:space="preserve">1. Overview</w:t>
      </w:r>
    </w:p>
    <w:p w:rsidR="00000000" w:rsidDel="00000000" w:rsidP="00000000" w:rsidRDefault="00000000" w:rsidRPr="00000000" w14:paraId="0000000A">
      <w:pPr>
        <w:rPr>
          <w:rFonts w:ascii="Arial" w:cs="Arial" w:eastAsia="Arial" w:hAnsi="Arial"/>
          <w:color w:val="1a1a2e"/>
        </w:rPr>
      </w:pPr>
      <w:r w:rsidDel="00000000" w:rsidR="00000000" w:rsidRPr="00000000">
        <w:rPr>
          <w:rFonts w:ascii="Arial" w:cs="Arial" w:eastAsia="Arial" w:hAnsi="Arial"/>
          <w:color w:val="1a1a2e"/>
          <w:rtl w:val="0"/>
        </w:rPr>
        <w:t xml:space="preserve">Every working day, SwipeRX sends Ninja Van a batch file — the TMP Batch Order file — listing all pharmacy orders for that day. The DE team uses this file as the source to create an upload file that is submitted to the Ninja Van system to generate Tracking IDs (TRIDs) and reservations.</w:t>
      </w:r>
    </w:p>
    <w:p w:rsidR="00000000" w:rsidDel="00000000" w:rsidP="00000000" w:rsidRDefault="00000000" w:rsidRPr="00000000" w14:paraId="0000000B">
      <w:pPr>
        <w:rPr>
          <w:rFonts w:ascii="Arial" w:cs="Arial" w:eastAsia="Arial" w:hAnsi="Arial"/>
          <w:color w:val="1a1a2e"/>
        </w:rPr>
      </w:pPr>
      <w:r w:rsidDel="00000000" w:rsidR="00000000" w:rsidRPr="00000000">
        <w:rPr>
          <w:rFonts w:ascii="Arial" w:cs="Arial" w:eastAsia="Arial" w:hAnsi="Arial"/>
          <w:color w:val="1a1a2e"/>
          <w:rtl w:val="0"/>
        </w:rPr>
        <w:t xml:space="preserve">This guide explains every column in the upload template: where the value comes from, what it means, and any action required from DE.</w:t>
      </w:r>
    </w:p>
    <w:tbl>
      <w:tblPr>
        <w:tblStyle w:val="Table2"/>
        <w:tblW w:w="9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5"/>
        <w:tblGridChange w:id="0">
          <w:tblGrid>
            <w:gridCol w:w="9125"/>
          </w:tblGrid>
        </w:tblGridChange>
      </w:tblGrid>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00C">
            <w:pPr>
              <w:rPr>
                <w:rFonts w:ascii="Arial" w:cs="Arial" w:eastAsia="Arial" w:hAnsi="Arial"/>
                <w:i w:val="1"/>
                <w:iCs w:val="1"/>
                <w:color w:val="1a1a2e"/>
              </w:rPr>
            </w:pPr>
            <w:r w:rsidDel="00000000" w:rsidR="00000000" w:rsidRPr="00000000">
              <w:rPr>
                <w:rFonts w:ascii="Arial" w:cs="Arial" w:eastAsia="Arial" w:hAnsi="Arial"/>
                <w:i w:val="1"/>
                <w:iCs w:val="1"/>
                <w:color w:val="1a1a2e"/>
                <w:rtl w:val="0"/>
              </w:rPr>
              <w:t xml:space="preserve">This guide covers Regular Service (S1) only. The shipper ID and pickup details differ for Instant Service (S2). Do not use this template for S2 batches without adjusting the fixed fields described in Section 3.</w:t>
            </w:r>
          </w:p>
        </w:tc>
      </w:tr>
    </w:tbl>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pStyle w:val="Heading1"/>
        <w:pBdr>
          <w:bottom w:color="auto" w:space="0" w:sz="0" w:val="none"/>
        </w:pBdr>
        <w:spacing w:after="120" w:before="480" w:lineRule="auto"/>
        <w:rPr>
          <w:rFonts w:ascii="Arial" w:cs="Arial" w:eastAsia="Arial" w:hAnsi="Arial"/>
          <w:color w:val="1a1a2e"/>
          <w:sz w:val="46"/>
          <w:szCs w:val="46"/>
        </w:rPr>
      </w:pPr>
      <w:bookmarkStart w:colFirst="0" w:colLast="0" w:name="_hk8dulhq9fmi" w:id="1"/>
      <w:bookmarkEnd w:id="1"/>
      <w:r w:rsidDel="00000000" w:rsidR="00000000" w:rsidRPr="00000000">
        <w:rPr>
          <w:rFonts w:ascii="Arial" w:cs="Arial" w:eastAsia="Arial" w:hAnsi="Arial"/>
          <w:color w:val="1a1a2e"/>
          <w:sz w:val="46"/>
          <w:szCs w:val="46"/>
          <w:rtl w:val="0"/>
        </w:rPr>
        <w:t xml:space="preserve">2. The Two Files</w:t>
      </w:r>
    </w:p>
    <w:p w:rsidR="00000000" w:rsidDel="00000000" w:rsidP="00000000" w:rsidRDefault="00000000" w:rsidRPr="00000000" w14:paraId="0000000F">
      <w:pPr>
        <w:pStyle w:val="Heading2"/>
        <w:spacing w:after="80" w:before="360" w:lineRule="auto"/>
        <w:rPr>
          <w:rFonts w:ascii="Arial" w:cs="Arial" w:eastAsia="Arial" w:hAnsi="Arial"/>
          <w:color w:val="2c3e50"/>
          <w:sz w:val="34"/>
          <w:szCs w:val="34"/>
        </w:rPr>
      </w:pPr>
      <w:bookmarkStart w:colFirst="0" w:colLast="0" w:name="_g0y8lwadgx8p" w:id="2"/>
      <w:bookmarkEnd w:id="2"/>
      <w:r w:rsidDel="00000000" w:rsidR="00000000" w:rsidRPr="00000000">
        <w:rPr>
          <w:rFonts w:ascii="Arial" w:cs="Arial" w:eastAsia="Arial" w:hAnsi="Arial"/>
          <w:color w:val="2c3e50"/>
          <w:sz w:val="34"/>
          <w:szCs w:val="34"/>
          <w:rtl w:val="0"/>
        </w:rPr>
        <w:t xml:space="preserve">2.1 TMP Batch Order File (sent by SwipeRX)</w:t>
      </w:r>
    </w:p>
    <w:p w:rsidR="00000000" w:rsidDel="00000000" w:rsidP="00000000" w:rsidRDefault="00000000" w:rsidRPr="00000000" w14:paraId="00000010">
      <w:pPr>
        <w:rPr>
          <w:rFonts w:ascii="Arial" w:cs="Arial" w:eastAsia="Arial" w:hAnsi="Arial"/>
          <w:color w:val="1a1a2e"/>
        </w:rPr>
      </w:pPr>
      <w:r w:rsidDel="00000000" w:rsidR="00000000" w:rsidRPr="00000000">
        <w:rPr>
          <w:rFonts w:ascii="Arial" w:cs="Arial" w:eastAsia="Arial" w:hAnsi="Arial"/>
          <w:color w:val="1a1a2e"/>
          <w:rtl w:val="0"/>
        </w:rPr>
        <w:t xml:space="preserve">This is the source data file. SwipeRX sends it daily, typically B-1 (one day before dispatch). It contains one row per Pharmacy order (one SwipeAWB). The key columns used by DE are: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7.3070866141732"/>
        <w:gridCol w:w="1921.1338582677167"/>
        <w:gridCol w:w="6151.55905511811"/>
        <w:tblGridChange w:id="0">
          <w:tblGrid>
            <w:gridCol w:w="1287.3070866141732"/>
            <w:gridCol w:w="1921.1338582677167"/>
            <w:gridCol w:w="6151.55905511811"/>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011">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TMP Col</w:t>
            </w:r>
          </w:p>
        </w:tc>
        <w:tc>
          <w:tcPr>
            <w:tcBorders>
              <w:top w:color="000000" w:space="0" w:sz="5" w:val="single"/>
              <w:left w:color="000000" w:space="0" w:sz="0" w:val="nil"/>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012">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Column Name</w:t>
            </w:r>
          </w:p>
        </w:tc>
        <w:tc>
          <w:tcPr>
            <w:tcBorders>
              <w:top w:color="000000" w:space="0" w:sz="5" w:val="single"/>
              <w:left w:color="000000" w:space="0" w:sz="0" w:val="nil"/>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013">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What it contains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14">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B</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Pharmacy Name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rPr>
                <w:rFonts w:ascii="Arial" w:cs="Arial" w:eastAsia="Arial" w:hAnsi="Arial"/>
                <w:color w:val="1a1a2e"/>
              </w:rPr>
            </w:pPr>
            <w:r w:rsidDel="00000000" w:rsidR="00000000" w:rsidRPr="00000000">
              <w:rPr>
                <w:rFonts w:ascii="Arial" w:cs="Arial" w:eastAsia="Arial" w:hAnsi="Arial"/>
                <w:color w:val="1a1a2e"/>
                <w:rtl w:val="0"/>
              </w:rPr>
              <w:t xml:space="preserve">Name of the destination pharmacy. Becomes the recipient name in the upload.</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17">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C</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SwipeAWB</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rPr>
                <w:rFonts w:ascii="Arial" w:cs="Arial" w:eastAsia="Arial" w:hAnsi="Arial"/>
                <w:color w:val="1a1a2e"/>
              </w:rPr>
            </w:pPr>
            <w:r w:rsidDel="00000000" w:rsidR="00000000" w:rsidRPr="00000000">
              <w:rPr>
                <w:rFonts w:ascii="Arial" w:cs="Arial" w:eastAsia="Arial" w:hAnsi="Arial"/>
                <w:color w:val="1a1a2e"/>
                <w:rtl w:val="0"/>
              </w:rPr>
              <w:t xml:space="preserve">SwipeRX's own AWB number for this order. Becomes our Merchant Order Number / Shipper Reference.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1A">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Total Weight per AWB (kg)</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rPr>
                <w:rFonts w:ascii="Arial" w:cs="Arial" w:eastAsia="Arial" w:hAnsi="Arial"/>
                <w:color w:val="1a1a2e"/>
              </w:rPr>
            </w:pPr>
            <w:r w:rsidDel="00000000" w:rsidR="00000000" w:rsidRPr="00000000">
              <w:rPr>
                <w:rFonts w:ascii="Arial" w:cs="Arial" w:eastAsia="Arial" w:hAnsi="Arial"/>
                <w:color w:val="1a1a2e"/>
                <w:rtl w:val="0"/>
              </w:rPr>
              <w:t xml:space="preserve">Actual weight in kg for the shipment. Should be reflected in the upload weight field.</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1D">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F</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E">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PO Number</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rPr>
                <w:rFonts w:ascii="Arial" w:cs="Arial" w:eastAsia="Arial" w:hAnsi="Arial"/>
                <w:color w:val="1a1a2e"/>
              </w:rPr>
            </w:pPr>
            <w:r w:rsidDel="00000000" w:rsidR="00000000" w:rsidRPr="00000000">
              <w:rPr>
                <w:rFonts w:ascii="Arial" w:cs="Arial" w:eastAsia="Arial" w:hAnsi="Arial"/>
                <w:color w:val="1a1a2e"/>
                <w:rtl w:val="0"/>
              </w:rPr>
              <w:t xml:space="preserve">SwipeRX's internal purchase order identifier. Used to generate the TRID and MPS piece TRIDs.</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20">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G</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Pharmacy's ID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rPr>
                <w:rFonts w:ascii="Arial" w:cs="Arial" w:eastAsia="Arial" w:hAnsi="Arial"/>
                <w:color w:val="1a1a2e"/>
              </w:rPr>
            </w:pPr>
            <w:r w:rsidDel="00000000" w:rsidR="00000000" w:rsidRPr="00000000">
              <w:rPr>
                <w:rFonts w:ascii="Arial" w:cs="Arial" w:eastAsia="Arial" w:hAnsi="Arial"/>
                <w:color w:val="1a1a2e"/>
                <w:rtl w:val="0"/>
              </w:rPr>
              <w:t xml:space="preserve">Numeric ID of the pharmacy. Prepended to the address field in the upload.</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23">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J</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Pharmacy's ID - Address</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rPr>
                <w:rFonts w:ascii="Arial" w:cs="Arial" w:eastAsia="Arial" w:hAnsi="Arial"/>
                <w:color w:val="1a1a2e"/>
              </w:rPr>
            </w:pPr>
            <w:r w:rsidDel="00000000" w:rsidR="00000000" w:rsidRPr="00000000">
              <w:rPr>
                <w:rFonts w:ascii="Arial" w:cs="Arial" w:eastAsia="Arial" w:hAnsi="Arial"/>
                <w:color w:val="1a1a2e"/>
                <w:rtl w:val="0"/>
              </w:rPr>
              <w:t xml:space="preserve">Full delivery address, already formatted as ID-Address. Used directly in the upload.</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26">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K</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Zip Code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rPr>
                <w:rFonts w:ascii="Arial" w:cs="Arial" w:eastAsia="Arial" w:hAnsi="Arial"/>
                <w:color w:val="1a1a2e"/>
              </w:rPr>
            </w:pPr>
            <w:r w:rsidDel="00000000" w:rsidR="00000000" w:rsidRPr="00000000">
              <w:rPr>
                <w:rFonts w:ascii="Arial" w:cs="Arial" w:eastAsia="Arial" w:hAnsi="Arial"/>
                <w:color w:val="1a1a2e"/>
                <w:rtl w:val="0"/>
              </w:rPr>
              <w:t xml:space="preserve">Destination postcode.</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29">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L</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City</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rPr>
                <w:rFonts w:ascii="Arial" w:cs="Arial" w:eastAsia="Arial" w:hAnsi="Arial"/>
                <w:color w:val="1a1a2e"/>
              </w:rPr>
            </w:pPr>
            <w:r w:rsidDel="00000000" w:rsidR="00000000" w:rsidRPr="00000000">
              <w:rPr>
                <w:rFonts w:ascii="Arial" w:cs="Arial" w:eastAsia="Arial" w:hAnsi="Arial"/>
                <w:color w:val="1a1a2e"/>
                <w:rtl w:val="0"/>
              </w:rPr>
              <w:t xml:space="preserve">Destination city (L2 — kabupaten/kota level).</w:t>
            </w:r>
          </w:p>
        </w:tc>
      </w:tr>
      <w:tr>
        <w:trPr>
          <w:cantSplit w:val="0"/>
          <w:trHeight w:val="530"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2C">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M</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Phone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rPr>
                <w:rFonts w:ascii="Arial" w:cs="Arial" w:eastAsia="Arial" w:hAnsi="Arial"/>
                <w:color w:val="1a1a2e"/>
              </w:rPr>
            </w:pPr>
            <w:r w:rsidDel="00000000" w:rsidR="00000000" w:rsidRPr="00000000">
              <w:rPr>
                <w:rFonts w:ascii="Arial" w:cs="Arial" w:eastAsia="Arial" w:hAnsi="Arial"/>
                <w:color w:val="1a1a2e"/>
                <w:rtl w:val="0"/>
              </w:rPr>
              <w:t xml:space="preserve">Pharmacy contact phone number.</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2F">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N</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Koli</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rPr>
                <w:rFonts w:ascii="Arial" w:cs="Arial" w:eastAsia="Arial" w:hAnsi="Arial"/>
                <w:color w:val="1a1a2e"/>
              </w:rPr>
            </w:pPr>
            <w:r w:rsidDel="00000000" w:rsidR="00000000" w:rsidRPr="00000000">
              <w:rPr>
                <w:rFonts w:ascii="Arial" w:cs="Arial" w:eastAsia="Arial" w:hAnsi="Arial"/>
                <w:color w:val="1a1a2e"/>
                <w:rtl w:val="0"/>
              </w:rPr>
              <w:t xml:space="preserve">Number of parcels (colies) in this order. If &gt; 1, the order becomes an MPS shipment with multiple piece TRIDs.</w:t>
            </w:r>
          </w:p>
        </w:tc>
      </w:tr>
    </w:tbl>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pStyle w:val="Heading2"/>
        <w:spacing w:after="80" w:before="360" w:lineRule="auto"/>
        <w:rPr>
          <w:rFonts w:ascii="Arial" w:cs="Arial" w:eastAsia="Arial" w:hAnsi="Arial"/>
          <w:color w:val="2c3e50"/>
          <w:sz w:val="34"/>
          <w:szCs w:val="34"/>
        </w:rPr>
      </w:pPr>
      <w:bookmarkStart w:colFirst="0" w:colLast="0" w:name="_cxmcq8wco1es" w:id="3"/>
      <w:bookmarkEnd w:id="3"/>
      <w:r w:rsidDel="00000000" w:rsidR="00000000" w:rsidRPr="00000000">
        <w:rPr>
          <w:rFonts w:ascii="Arial" w:cs="Arial" w:eastAsia="Arial" w:hAnsi="Arial"/>
          <w:color w:val="2c3e50"/>
          <w:sz w:val="34"/>
          <w:szCs w:val="34"/>
          <w:rtl w:val="0"/>
        </w:rPr>
        <w:t xml:space="preserve">2.2 Ninja Van Upload Template (submitted to system)</w:t>
      </w:r>
    </w:p>
    <w:p w:rsidR="00000000" w:rsidDel="00000000" w:rsidP="00000000" w:rsidRDefault="00000000" w:rsidRPr="00000000" w14:paraId="00000034">
      <w:pPr>
        <w:rPr>
          <w:rFonts w:ascii="Arial" w:cs="Arial" w:eastAsia="Arial" w:hAnsi="Arial"/>
          <w:color w:val="1a1a2e"/>
        </w:rPr>
      </w:pPr>
      <w:r w:rsidDel="00000000" w:rsidR="00000000" w:rsidRPr="00000000">
        <w:rPr>
          <w:rFonts w:ascii="Arial" w:cs="Arial" w:eastAsia="Arial" w:hAnsi="Arial"/>
          <w:color w:val="1a1a2e"/>
          <w:rtl w:val="0"/>
        </w:rPr>
        <w:t xml:space="preserve">This is the file DE prepares and uploads to the Ninja Van Operator system. It has one row per TRID — not per pharmacy order. A single pharmacy order with Koli &gt; 1 produces multiple rows (one per piece TRID), all sharing the same Merchant Order Number.</w:t>
      </w:r>
    </w:p>
    <w:tbl>
      <w:tblPr>
        <w:tblStyle w:val="Table4"/>
        <w:tblW w:w="9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5"/>
        <w:tblGridChange w:id="0">
          <w:tblGrid>
            <w:gridCol w:w="9125"/>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shd w:fill="e3f2fd" w:val="clear"/>
            <w:tcMar>
              <w:top w:w="100.0" w:type="dxa"/>
              <w:left w:w="100.0" w:type="dxa"/>
              <w:bottom w:w="100.0" w:type="dxa"/>
              <w:right w:w="100.0" w:type="dxa"/>
            </w:tcMar>
            <w:vAlign w:val="top"/>
          </w:tcPr>
          <w:p w:rsidR="00000000" w:rsidDel="00000000" w:rsidP="00000000" w:rsidRDefault="00000000" w:rsidRPr="00000000" w14:paraId="00000035">
            <w:pPr>
              <w:rPr>
                <w:rFonts w:ascii="Arial" w:cs="Arial" w:eastAsia="Arial" w:hAnsi="Arial"/>
                <w:i w:val="1"/>
                <w:iCs w:val="1"/>
                <w:color w:val="1a1a2e"/>
              </w:rPr>
            </w:pPr>
            <w:r w:rsidDel="00000000" w:rsidR="00000000" w:rsidRPr="00000000">
              <w:rPr>
                <w:rFonts w:ascii="Arial" w:cs="Arial" w:eastAsia="Arial" w:hAnsi="Arial"/>
                <w:i w:val="1"/>
                <w:iCs w:val="1"/>
                <w:color w:val="1a1a2e"/>
                <w:rtl w:val="0"/>
              </w:rPr>
              <w:t xml:space="preserve">Key distinction: TMP has 1 row per pharmacy order (SwipeAWB). The upload has 1 row per TRID. For MPS orders, 1 TMP row expands into multiple upload rows.</w:t>
            </w:r>
          </w:p>
        </w:tc>
      </w:tr>
    </w:tbl>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pStyle w:val="Heading1"/>
        <w:pBdr>
          <w:bottom w:color="auto" w:space="0" w:sz="0" w:val="none"/>
        </w:pBdr>
        <w:spacing w:after="120" w:before="480" w:lineRule="auto"/>
        <w:rPr>
          <w:rFonts w:ascii="Arial" w:cs="Arial" w:eastAsia="Arial" w:hAnsi="Arial"/>
          <w:color w:val="1a1a2e"/>
          <w:sz w:val="46"/>
          <w:szCs w:val="46"/>
        </w:rPr>
      </w:pPr>
      <w:bookmarkStart w:colFirst="0" w:colLast="0" w:name="_tveq3yx8xvul" w:id="4"/>
      <w:bookmarkEnd w:id="4"/>
      <w:r w:rsidDel="00000000" w:rsidR="00000000" w:rsidRPr="00000000">
        <w:rPr>
          <w:rFonts w:ascii="Arial" w:cs="Arial" w:eastAsia="Arial" w:hAnsi="Arial"/>
          <w:color w:val="1a1a2e"/>
          <w:sz w:val="46"/>
          <w:szCs w:val="46"/>
          <w:rtl w:val="0"/>
        </w:rPr>
        <w:t xml:space="preserve">3. MPS (Multi-Parcel Shipment) Logic</w:t>
      </w:r>
    </w:p>
    <w:p w:rsidR="00000000" w:rsidDel="00000000" w:rsidP="00000000" w:rsidRDefault="00000000" w:rsidRPr="00000000" w14:paraId="00000038">
      <w:pPr>
        <w:rPr>
          <w:rFonts w:ascii="Arial" w:cs="Arial" w:eastAsia="Arial" w:hAnsi="Arial"/>
          <w:color w:val="1a1a2e"/>
        </w:rPr>
      </w:pPr>
      <w:r w:rsidDel="00000000" w:rsidR="00000000" w:rsidRPr="00000000">
        <w:rPr>
          <w:rFonts w:ascii="Arial" w:cs="Arial" w:eastAsia="Arial" w:hAnsi="Arial"/>
          <w:color w:val="1a1a2e"/>
          <w:rtl w:val="0"/>
        </w:rPr>
        <w:t xml:space="preserve">When a pharmacy order has Koli = 1 (single parcel), one TRID is created from the PO Number directly.</w:t>
      </w:r>
    </w:p>
    <w:p w:rsidR="00000000" w:rsidDel="00000000" w:rsidP="00000000" w:rsidRDefault="00000000" w:rsidRPr="00000000" w14:paraId="00000039">
      <w:pPr>
        <w:rPr>
          <w:rFonts w:ascii="Arial" w:cs="Arial" w:eastAsia="Arial" w:hAnsi="Arial"/>
          <w:color w:val="1a1a2e"/>
        </w:rPr>
      </w:pPr>
      <w:r w:rsidDel="00000000" w:rsidR="00000000" w:rsidRPr="00000000">
        <w:rPr>
          <w:rFonts w:ascii="Arial" w:cs="Arial" w:eastAsia="Arial" w:hAnsi="Arial"/>
          <w:color w:val="1a1a2e"/>
          <w:rtl w:val="0"/>
        </w:rPr>
        <w:t xml:space="preserve">When a pharmacy order has Koli &gt; 1, an MPS bundle is created:</w:t>
      </w:r>
    </w:p>
    <w:tbl>
      <w:tblPr>
        <w:tblStyle w:val="Table5"/>
        <w:tblW w:w="9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6680"/>
        <w:tblGridChange w:id="0">
          <w:tblGrid>
            <w:gridCol w:w="2645"/>
            <w:gridCol w:w="6680"/>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03A">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TRID Type</w:t>
            </w:r>
          </w:p>
        </w:tc>
        <w:tc>
          <w:tcPr>
            <w:tcBorders>
              <w:top w:color="000000" w:space="0" w:sz="5" w:val="single"/>
              <w:left w:color="000000" w:space="0" w:sz="0" w:val="nil"/>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03B">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Format &amp; Example (PO: 26060911374568D3tv91u5, Koli: 3)</w:t>
            </w:r>
          </w:p>
        </w:tc>
      </w:tr>
      <w:tr>
        <w:trPr>
          <w:cantSplit w:val="0"/>
          <w:trHeight w:val="1055" w:hRule="atLeast"/>
          <w:tblHeader w:val="0"/>
        </w:trPr>
        <w:tc>
          <w:tcPr>
            <w:tcBorders>
              <w:top w:color="000000" w:space="0" w:sz="0" w:val="nil"/>
              <w:left w:color="000000" w:space="0" w:sz="5" w:val="single"/>
              <w:bottom w:color="000000" w:space="0" w:sz="5" w:val="single"/>
              <w:right w:color="000000" w:space="0" w:sz="5" w:val="single"/>
            </w:tcBorders>
            <w:shd w:fill="e3f2fd" w:val="clear"/>
            <w:tcMar>
              <w:top w:w="100.0" w:type="dxa"/>
              <w:left w:w="100.0" w:type="dxa"/>
              <w:bottom w:w="100.0" w:type="dxa"/>
              <w:right w:w="100.0" w:type="dxa"/>
            </w:tcMar>
            <w:vAlign w:val="top"/>
          </w:tcPr>
          <w:p w:rsidR="00000000" w:rsidDel="00000000" w:rsidP="00000000" w:rsidRDefault="00000000" w:rsidRPr="00000000" w14:paraId="0000003C">
            <w:pPr>
              <w:rPr>
                <w:rFonts w:ascii="Arial" w:cs="Arial" w:eastAsia="Arial" w:hAnsi="Arial"/>
                <w:b w:val="1"/>
                <w:bCs w:val="1"/>
                <w:color w:val="1565c0"/>
              </w:rPr>
            </w:pPr>
            <w:r w:rsidDel="00000000" w:rsidR="00000000" w:rsidRPr="00000000">
              <w:rPr>
                <w:rFonts w:ascii="Arial" w:cs="Arial" w:eastAsia="Arial" w:hAnsi="Arial"/>
                <w:b w:val="1"/>
                <w:bCs w:val="1"/>
                <w:color w:val="1565c0"/>
                <w:rtl w:val="0"/>
              </w:rPr>
              <w:t xml:space="preserve">MPS (bundle) TRID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Same as PO Number — 26060911374568D3tv91u5</w:t>
            </w:r>
          </w:p>
          <w:p w:rsidR="00000000" w:rsidDel="00000000" w:rsidP="00000000" w:rsidRDefault="00000000" w:rsidRPr="00000000" w14:paraId="0000003E">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This is the parent tracking number covering all pieces.</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rPr>
                <w:rFonts w:ascii="Arial" w:cs="Arial" w:eastAsia="Arial" w:hAnsi="Arial"/>
                <w:color w:val="1a1a2e"/>
              </w:rPr>
            </w:pPr>
            <w:r w:rsidDel="00000000" w:rsidR="00000000" w:rsidRPr="00000000">
              <w:rPr>
                <w:rFonts w:ascii="Arial" w:cs="Arial" w:eastAsia="Arial" w:hAnsi="Arial"/>
                <w:color w:val="1a1a2e"/>
                <w:rtl w:val="0"/>
              </w:rPr>
              <w:t xml:space="preserve">Piece TRID 1</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PO Number + "-01" — 26060911374568D3tv91u5-01</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rPr>
                <w:rFonts w:ascii="Arial" w:cs="Arial" w:eastAsia="Arial" w:hAnsi="Arial"/>
                <w:color w:val="1a1a2e"/>
              </w:rPr>
            </w:pPr>
            <w:r w:rsidDel="00000000" w:rsidR="00000000" w:rsidRPr="00000000">
              <w:rPr>
                <w:rFonts w:ascii="Arial" w:cs="Arial" w:eastAsia="Arial" w:hAnsi="Arial"/>
                <w:color w:val="1a1a2e"/>
                <w:rtl w:val="0"/>
              </w:rPr>
              <w:t xml:space="preserve">Piece TRID 2</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PO Number + "-02" — 26060911374568D3tv91u5-02</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rPr>
                <w:rFonts w:ascii="Arial" w:cs="Arial" w:eastAsia="Arial" w:hAnsi="Arial"/>
                <w:color w:val="1a1a2e"/>
              </w:rPr>
            </w:pPr>
            <w:r w:rsidDel="00000000" w:rsidR="00000000" w:rsidRPr="00000000">
              <w:rPr>
                <w:rFonts w:ascii="Arial" w:cs="Arial" w:eastAsia="Arial" w:hAnsi="Arial"/>
                <w:color w:val="1a1a2e"/>
                <w:rtl w:val="0"/>
              </w:rPr>
              <w:t xml:space="preserve">Piece TRID 3</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PO Number + "-03" — 26060911374568D3tv91u5-03</w:t>
            </w:r>
          </w:p>
        </w:tc>
      </w:tr>
    </w:tbl>
    <w:p w:rsidR="00000000" w:rsidDel="00000000" w:rsidP="00000000" w:rsidRDefault="00000000" w:rsidRPr="00000000" w14:paraId="00000045">
      <w:pPr>
        <w:rPr>
          <w:rFonts w:ascii="Arial" w:cs="Arial" w:eastAsia="Arial" w:hAnsi="Arial"/>
          <w:color w:val="1a1a2e"/>
        </w:rPr>
      </w:pPr>
      <w:r w:rsidDel="00000000" w:rsidR="00000000" w:rsidRPr="00000000">
        <w:rPr>
          <w:rFonts w:ascii="Arial" w:cs="Arial" w:eastAsia="Arial" w:hAnsi="Arial"/>
          <w:color w:val="1a1a2e"/>
          <w:rtl w:val="0"/>
        </w:rPr>
        <w:t xml:space="preserve">In the upload file: each piece TRID gets its own row. The MPS bundle TRID is listed in column AC (bundle_information.requested_piece_tracking_numbers) as an array formula that auto-populates all piece TRIDs under the bundle.</w:t>
      </w:r>
    </w:p>
    <w:tbl>
      <w:tblPr>
        <w:tblStyle w:val="Table6"/>
        <w:tblW w:w="9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5"/>
        <w:tblGridChange w:id="0">
          <w:tblGrid>
            <w:gridCol w:w="9125"/>
          </w:tblGrid>
        </w:tblGridChange>
      </w:tblGrid>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046">
            <w:pPr>
              <w:rPr>
                <w:rFonts w:ascii="Arial" w:cs="Arial" w:eastAsia="Arial" w:hAnsi="Arial"/>
                <w:i w:val="1"/>
                <w:iCs w:val="1"/>
                <w:color w:val="1a1a2e"/>
              </w:rPr>
            </w:pPr>
            <w:r w:rsidDel="00000000" w:rsidR="00000000" w:rsidRPr="00000000">
              <w:rPr>
                <w:rFonts w:ascii="Arial" w:cs="Arial" w:eastAsia="Arial" w:hAnsi="Arial"/>
                <w:i w:val="1"/>
                <w:iCs w:val="1"/>
                <w:color w:val="1a1a2e"/>
                <w:rtl w:val="0"/>
              </w:rPr>
              <w:t xml:space="preserve">Do not manually edit column AC. It is an array formula that auto-generates the piece TRID list from column A (requested_tracking_number) and column AB (bundle_information.total_quantity). Only the data in columns A and AB drives it.</w:t>
            </w:r>
          </w:p>
        </w:tc>
      </w:tr>
    </w:tbl>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pStyle w:val="Heading1"/>
        <w:pBdr>
          <w:bottom w:color="auto" w:space="0" w:sz="0" w:val="none"/>
        </w:pBdr>
        <w:spacing w:after="120" w:before="480" w:lineRule="auto"/>
        <w:rPr>
          <w:rFonts w:ascii="Arial" w:cs="Arial" w:eastAsia="Arial" w:hAnsi="Arial"/>
          <w:color w:val="1a1a2e"/>
          <w:sz w:val="46"/>
          <w:szCs w:val="46"/>
        </w:rPr>
      </w:pPr>
      <w:bookmarkStart w:colFirst="0" w:colLast="0" w:name="_71ecnr9j7l2m" w:id="5"/>
      <w:bookmarkEnd w:id="5"/>
      <w:r w:rsidDel="00000000" w:rsidR="00000000" w:rsidRPr="00000000">
        <w:rPr>
          <w:rFonts w:ascii="Arial" w:cs="Arial" w:eastAsia="Arial" w:hAnsi="Arial"/>
          <w:color w:val="1a1a2e"/>
          <w:sz w:val="46"/>
          <w:szCs w:val="46"/>
          <w:rtl w:val="0"/>
        </w:rPr>
        <w:t xml:space="preserve">4. Column-by-Column Guide</w:t>
      </w:r>
    </w:p>
    <w:p w:rsidR="00000000" w:rsidDel="00000000" w:rsidP="00000000" w:rsidRDefault="00000000" w:rsidRPr="00000000" w14:paraId="00000049">
      <w:pPr>
        <w:rPr>
          <w:rFonts w:ascii="Arial" w:cs="Arial" w:eastAsia="Arial" w:hAnsi="Arial"/>
          <w:color w:val="1a1a2e"/>
        </w:rPr>
      </w:pPr>
      <w:r w:rsidDel="00000000" w:rsidR="00000000" w:rsidRPr="00000000">
        <w:rPr>
          <w:rFonts w:ascii="Arial" w:cs="Arial" w:eastAsia="Arial" w:hAnsi="Arial"/>
          <w:color w:val="1a1a2e"/>
          <w:rtl w:val="0"/>
        </w:rPr>
        <w:t xml:space="preserve">Legend for the Source column:</w:t>
      </w:r>
    </w:p>
    <w:tbl>
      <w:tblPr>
        <w:tblStyle w:val="Table7"/>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5300"/>
        <w:tblGridChange w:id="0">
          <w:tblGrid>
            <w:gridCol w:w="2240"/>
            <w:gridCol w:w="5300"/>
          </w:tblGrid>
        </w:tblGridChange>
      </w:tblGrid>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shd w:fill="e8f5e9" w:val="clear"/>
            <w:tcMar>
              <w:top w:w="100.0" w:type="dxa"/>
              <w:left w:w="100.0" w:type="dxa"/>
              <w:bottom w:w="100.0" w:type="dxa"/>
              <w:right w:w="100.0" w:type="dxa"/>
            </w:tcMar>
            <w:vAlign w:val="top"/>
          </w:tcPr>
          <w:p w:rsidR="00000000" w:rsidDel="00000000" w:rsidP="00000000" w:rsidRDefault="00000000" w:rsidRPr="00000000" w14:paraId="0000004A">
            <w:pPr>
              <w:jc w:val="center"/>
              <w:rPr>
                <w:rFonts w:ascii="Arial" w:cs="Arial" w:eastAsia="Arial" w:hAnsi="Arial"/>
                <w:b w:val="1"/>
                <w:bCs w:val="1"/>
                <w:color w:val="27ae60"/>
              </w:rPr>
            </w:pPr>
            <w:r w:rsidDel="00000000" w:rsidR="00000000" w:rsidRPr="00000000">
              <w:rPr>
                <w:rFonts w:ascii="Arial" w:cs="Arial" w:eastAsia="Arial" w:hAnsi="Arial"/>
                <w:b w:val="1"/>
                <w:bCs w:val="1"/>
                <w:color w:val="27ae60"/>
                <w:rtl w:val="0"/>
              </w:rPr>
              <w:t xml:space="preserve">Fixed</w:t>
            </w:r>
          </w:p>
        </w:tc>
        <w:tc>
          <w:tcPr>
            <w:tcBorders>
              <w:top w:color="000000" w:space="0" w:sz="5" w:val="single"/>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rPr>
                <w:rFonts w:ascii="Arial" w:cs="Arial" w:eastAsia="Arial" w:hAnsi="Arial"/>
                <w:color w:val="1a1a2e"/>
              </w:rPr>
            </w:pPr>
            <w:r w:rsidDel="00000000" w:rsidR="00000000" w:rsidRPr="00000000">
              <w:rPr>
                <w:rFonts w:ascii="Arial" w:cs="Arial" w:eastAsia="Arial" w:hAnsi="Arial"/>
                <w:color w:val="1a1a2e"/>
                <w:rtl w:val="0"/>
              </w:rPr>
              <w:t xml:space="preserve">Value is always the same. Hardcoded in the template. Do not change unless the guide says otherwise.</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shd w:fill="e3f2fd" w:val="clear"/>
            <w:tcMar>
              <w:top w:w="100.0" w:type="dxa"/>
              <w:left w:w="100.0" w:type="dxa"/>
              <w:bottom w:w="100.0" w:type="dxa"/>
              <w:right w:w="100.0" w:type="dxa"/>
            </w:tcMar>
            <w:vAlign w:val="top"/>
          </w:tcPr>
          <w:p w:rsidR="00000000" w:rsidDel="00000000" w:rsidP="00000000" w:rsidRDefault="00000000" w:rsidRPr="00000000" w14:paraId="0000004C">
            <w:pPr>
              <w:jc w:val="center"/>
              <w:rPr>
                <w:rFonts w:ascii="Arial" w:cs="Arial" w:eastAsia="Arial" w:hAnsi="Arial"/>
                <w:b w:val="1"/>
                <w:bCs w:val="1"/>
                <w:color w:val="1565c0"/>
              </w:rPr>
            </w:pPr>
            <w:r w:rsidDel="00000000" w:rsidR="00000000" w:rsidRPr="00000000">
              <w:rPr>
                <w:rFonts w:ascii="Arial" w:cs="Arial" w:eastAsia="Arial" w:hAnsi="Arial"/>
                <w:b w:val="1"/>
                <w:bCs w:val="1"/>
                <w:color w:val="1565c0"/>
                <w:rtl w:val="0"/>
              </w:rPr>
              <w:t xml:space="preserve">TMP col X</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rPr>
                <w:rFonts w:ascii="Arial" w:cs="Arial" w:eastAsia="Arial" w:hAnsi="Arial"/>
                <w:color w:val="1a1a2e"/>
              </w:rPr>
            </w:pPr>
            <w:r w:rsidDel="00000000" w:rsidR="00000000" w:rsidRPr="00000000">
              <w:rPr>
                <w:rFonts w:ascii="Arial" w:cs="Arial" w:eastAsia="Arial" w:hAnsi="Arial"/>
                <w:color w:val="1a1a2e"/>
                <w:rtl w:val="0"/>
              </w:rPr>
              <w:t xml:space="preserve">Value comes from the TMP Batch file, column X. Fill from TMP for each row.</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04E">
            <w:pPr>
              <w:jc w:val="center"/>
              <w:rPr>
                <w:rFonts w:ascii="Arial" w:cs="Arial" w:eastAsia="Arial" w:hAnsi="Arial"/>
                <w:b w:val="1"/>
                <w:bCs w:val="1"/>
                <w:color w:val="e67e22"/>
              </w:rPr>
            </w:pPr>
            <w:r w:rsidDel="00000000" w:rsidR="00000000" w:rsidRPr="00000000">
              <w:rPr>
                <w:rFonts w:ascii="Arial" w:cs="Arial" w:eastAsia="Arial" w:hAnsi="Arial"/>
                <w:b w:val="1"/>
                <w:bCs w:val="1"/>
                <w:color w:val="e67e22"/>
                <w:rtl w:val="0"/>
              </w:rPr>
              <w:t xml:space="preserve">Template rule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rPr>
                <w:rFonts w:ascii="Arial" w:cs="Arial" w:eastAsia="Arial" w:hAnsi="Arial"/>
                <w:color w:val="1a1a2e"/>
              </w:rPr>
            </w:pPr>
            <w:r w:rsidDel="00000000" w:rsidR="00000000" w:rsidRPr="00000000">
              <w:rPr>
                <w:rFonts w:ascii="Arial" w:cs="Arial" w:eastAsia="Arial" w:hAnsi="Arial"/>
                <w:color w:val="1a1a2e"/>
                <w:rtl w:val="0"/>
              </w:rPr>
              <w:t xml:space="preserve">Value is computed or transformed from TMP data. Requires a formula or logic step.</w:t>
            </w:r>
          </w:p>
        </w:tc>
      </w:tr>
      <w:tr>
        <w:trPr>
          <w:cantSplit w:val="0"/>
          <w:trHeight w:val="815" w:hRule="atLeast"/>
          <w:tblHeader w:val="0"/>
        </w:trPr>
        <w:tc>
          <w:tcPr>
            <w:tcBorders>
              <w:top w:color="000000" w:space="0" w:sz="0" w:val="nil"/>
              <w:left w:color="000000" w:space="0" w:sz="5" w:val="single"/>
              <w:bottom w:color="000000" w:space="0" w:sz="5" w:val="single"/>
              <w:right w:color="000000" w:space="0" w:sz="5" w:val="single"/>
            </w:tcBorders>
            <w:shd w:fill="fdecea" w:val="clear"/>
            <w:tcMar>
              <w:top w:w="100.0" w:type="dxa"/>
              <w:left w:w="100.0" w:type="dxa"/>
              <w:bottom w:w="100.0" w:type="dxa"/>
              <w:right w:w="100.0" w:type="dxa"/>
            </w:tcMar>
            <w:vAlign w:val="top"/>
          </w:tcPr>
          <w:p w:rsidR="00000000" w:rsidDel="00000000" w:rsidP="00000000" w:rsidRDefault="00000000" w:rsidRPr="00000000" w14:paraId="00000050">
            <w:pPr>
              <w:jc w:val="center"/>
              <w:rPr>
                <w:rFonts w:ascii="Arial" w:cs="Arial" w:eastAsia="Arial" w:hAnsi="Arial"/>
                <w:b w:val="1"/>
                <w:bCs w:val="1"/>
                <w:color w:val="c0392b"/>
              </w:rPr>
            </w:pPr>
            <w:r w:rsidDel="00000000" w:rsidR="00000000" w:rsidRPr="00000000">
              <w:rPr>
                <w:rFonts w:ascii="Arial" w:cs="Arial" w:eastAsia="Arial" w:hAnsi="Arial"/>
                <w:b w:val="1"/>
                <w:bCs w:val="1"/>
                <w:color w:val="c0392b"/>
                <w:rtl w:val="0"/>
              </w:rPr>
              <w:t xml:space="preserve">GAP</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rPr>
                <w:rFonts w:ascii="Arial" w:cs="Arial" w:eastAsia="Arial" w:hAnsi="Arial"/>
                <w:color w:val="1a1a2e"/>
              </w:rPr>
            </w:pPr>
            <w:r w:rsidDel="00000000" w:rsidR="00000000" w:rsidRPr="00000000">
              <w:rPr>
                <w:rFonts w:ascii="Arial" w:cs="Arial" w:eastAsia="Arial" w:hAnsi="Arial"/>
                <w:color w:val="1a1a2e"/>
                <w:rtl w:val="0"/>
              </w:rPr>
              <w:t xml:space="preserve">Purpose or correct value not yet confirmed. See note in the row.</w:t>
            </w:r>
          </w:p>
        </w:tc>
      </w:tr>
    </w:tbl>
    <w:p w:rsidR="00000000" w:rsidDel="00000000" w:rsidP="00000000" w:rsidRDefault="00000000" w:rsidRPr="00000000" w14:paraId="00000052">
      <w:pPr>
        <w:rPr/>
      </w:pPr>
      <w:r w:rsidDel="00000000" w:rsidR="00000000" w:rsidRPr="00000000">
        <w:rPr>
          <w:rtl w:val="0"/>
        </w:rPr>
        <w:t xml:space="preserve"> </w:t>
      </w:r>
    </w:p>
    <w:tbl>
      <w:tblPr>
        <w:tblStyle w:val="Table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050"/>
        <w:gridCol w:w="2415"/>
        <w:gridCol w:w="900"/>
        <w:gridCol w:w="1545"/>
        <w:gridCol w:w="3090"/>
        <w:tblGridChange w:id="0">
          <w:tblGrid>
            <w:gridCol w:w="390"/>
            <w:gridCol w:w="1050"/>
            <w:gridCol w:w="2415"/>
            <w:gridCol w:w="900"/>
            <w:gridCol w:w="1545"/>
            <w:gridCol w:w="3090"/>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053">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t>
            </w:r>
          </w:p>
        </w:tc>
        <w:tc>
          <w:tcPr>
            <w:tcBorders>
              <w:top w:color="000000" w:space="0" w:sz="5" w:val="single"/>
              <w:left w:color="000000" w:space="0" w:sz="0" w:val="nil"/>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054">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Upload Col</w:t>
            </w:r>
          </w:p>
        </w:tc>
        <w:tc>
          <w:tcPr>
            <w:tcBorders>
              <w:top w:color="000000" w:space="0" w:sz="5" w:val="single"/>
              <w:left w:color="000000" w:space="0" w:sz="0" w:val="nil"/>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055">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Field Name</w:t>
            </w:r>
          </w:p>
        </w:tc>
        <w:tc>
          <w:tcPr>
            <w:tcBorders>
              <w:top w:color="000000" w:space="0" w:sz="5" w:val="single"/>
              <w:left w:color="000000" w:space="0" w:sz="0" w:val="nil"/>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056">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Source</w:t>
            </w:r>
          </w:p>
        </w:tc>
        <w:tc>
          <w:tcPr>
            <w:tcBorders>
              <w:top w:color="000000" w:space="0" w:sz="5" w:val="single"/>
              <w:left w:color="000000" w:space="0" w:sz="0" w:val="nil"/>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057">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Fixed / From TMP</w:t>
            </w:r>
          </w:p>
        </w:tc>
        <w:tc>
          <w:tcPr>
            <w:tcBorders>
              <w:top w:color="000000" w:space="0" w:sz="5" w:val="single"/>
              <w:left w:color="000000" w:space="0" w:sz="0" w:val="nil"/>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058">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Notes</w:t>
            </w:r>
          </w:p>
        </w:tc>
      </w:tr>
      <w:tr>
        <w:trPr>
          <w:cantSplit w:val="0"/>
          <w:trHeight w:val="42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requested_tracking_number</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05C">
            <w:pPr>
              <w:jc w:val="center"/>
              <w:rPr>
                <w:rFonts w:ascii="Arial" w:cs="Arial" w:eastAsia="Arial" w:hAnsi="Arial"/>
                <w:b w:val="1"/>
                <w:bCs w:val="1"/>
                <w:color w:val="e67e22"/>
              </w:rPr>
            </w:pPr>
            <w:r w:rsidDel="00000000" w:rsidR="00000000" w:rsidRPr="00000000">
              <w:rPr>
                <w:rFonts w:ascii="Arial" w:cs="Arial" w:eastAsia="Arial" w:hAnsi="Arial"/>
                <w:b w:val="1"/>
                <w:bCs w:val="1"/>
                <w:color w:val="e67e22"/>
                <w:rtl w:val="0"/>
              </w:rPr>
              <w:t xml:space="preserve">Template rule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D">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 PO Number (col F TMP)</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E">
            <w:pPr>
              <w:rPr>
                <w:rFonts w:ascii="Arial" w:cs="Arial" w:eastAsia="Arial" w:hAnsi="Arial"/>
                <w:color w:val="1a1a2e"/>
              </w:rPr>
            </w:pPr>
            <w:r w:rsidDel="00000000" w:rsidR="00000000" w:rsidRPr="00000000">
              <w:rPr>
                <w:rFonts w:ascii="Arial" w:cs="Arial" w:eastAsia="Arial" w:hAnsi="Arial"/>
                <w:color w:val="1a1a2e"/>
                <w:rtl w:val="0"/>
              </w:rPr>
              <w:t xml:space="preserve">The individual TRID for this row. For Koli=1: same as PO Number. For Koli&gt;1: PO Number + "-01", "-02", etc. per piece. This is the main tracking number used across all NV systems.</w:t>
            </w:r>
          </w:p>
        </w:tc>
      </w:tr>
      <w:tr>
        <w:trPr>
          <w:cantSplit w:val="0"/>
          <w:trHeight w:val="4820"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5F">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B</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60">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B</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61">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global_shipper_id</w:t>
            </w:r>
          </w:p>
        </w:tc>
        <w:tc>
          <w:tcPr>
            <w:tcBorders>
              <w:top w:color="000000" w:space="0" w:sz="0" w:val="nil"/>
              <w:left w:color="000000" w:space="0" w:sz="0" w:val="nil"/>
              <w:bottom w:color="000000" w:space="0" w:sz="5" w:val="single"/>
              <w:right w:color="000000" w:space="0" w:sz="5" w:val="single"/>
            </w:tcBorders>
            <w:shd w:fill="e8f5e9" w:val="clear"/>
            <w:tcMar>
              <w:top w:w="100.0" w:type="dxa"/>
              <w:left w:w="100.0" w:type="dxa"/>
              <w:bottom w:w="100.0" w:type="dxa"/>
              <w:right w:w="100.0" w:type="dxa"/>
            </w:tcMar>
            <w:vAlign w:val="top"/>
          </w:tcPr>
          <w:p w:rsidR="00000000" w:rsidDel="00000000" w:rsidP="00000000" w:rsidRDefault="00000000" w:rsidRPr="00000000" w14:paraId="00000062">
            <w:pPr>
              <w:jc w:val="center"/>
              <w:rPr>
                <w:rFonts w:ascii="Arial" w:cs="Arial" w:eastAsia="Arial" w:hAnsi="Arial"/>
                <w:b w:val="1"/>
                <w:bCs w:val="1"/>
                <w:color w:val="27ae60"/>
              </w:rPr>
            </w:pPr>
            <w:r w:rsidDel="00000000" w:rsidR="00000000" w:rsidRPr="00000000">
              <w:rPr>
                <w:rFonts w:ascii="Arial" w:cs="Arial" w:eastAsia="Arial" w:hAnsi="Arial"/>
                <w:b w:val="1"/>
                <w:bCs w:val="1"/>
                <w:color w:val="27ae60"/>
                <w:rtl w:val="0"/>
              </w:rPr>
              <w:t xml:space="preserve">Fixed</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63">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11398224</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64">
            <w:pPr>
              <w:rPr>
                <w:rFonts w:ascii="Arial" w:cs="Arial" w:eastAsia="Arial" w:hAnsi="Arial"/>
                <w:color w:val="1a1a2e"/>
              </w:rPr>
            </w:pPr>
            <w:r w:rsidDel="00000000" w:rsidR="00000000" w:rsidRPr="00000000">
              <w:rPr>
                <w:rFonts w:ascii="Arial" w:cs="Arial" w:eastAsia="Arial" w:hAnsi="Arial"/>
                <w:color w:val="1a1a2e"/>
                <w:rtl w:val="0"/>
              </w:rPr>
              <w:t xml:space="preserve">Ninja Van internal ID for SwipeRX Regular Service (PT Teknologi Medika Pratama - HW B2BR). Do not change for S1. For Instant (S2) use 11549046. For Return Pickup (S3) use 11398423.</w:t>
            </w:r>
          </w:p>
        </w:tc>
      </w:tr>
      <w:tr>
        <w:trPr>
          <w:cantSplit w:val="0"/>
          <w:trHeight w:val="31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C</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C</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service_type</w:t>
            </w:r>
          </w:p>
        </w:tc>
        <w:tc>
          <w:tcPr>
            <w:tcBorders>
              <w:top w:color="000000" w:space="0" w:sz="0" w:val="nil"/>
              <w:left w:color="000000" w:space="0" w:sz="0" w:val="nil"/>
              <w:bottom w:color="000000" w:space="0" w:sz="5" w:val="single"/>
              <w:right w:color="000000" w:space="0" w:sz="5" w:val="single"/>
            </w:tcBorders>
            <w:shd w:fill="e8f5e9" w:val="clear"/>
            <w:tcMar>
              <w:top w:w="100.0" w:type="dxa"/>
              <w:left w:w="100.0" w:type="dxa"/>
              <w:bottom w:w="100.0" w:type="dxa"/>
              <w:right w:w="100.0" w:type="dxa"/>
            </w:tcMar>
            <w:vAlign w:val="top"/>
          </w:tcPr>
          <w:p w:rsidR="00000000" w:rsidDel="00000000" w:rsidP="00000000" w:rsidRDefault="00000000" w:rsidRPr="00000000" w14:paraId="00000068">
            <w:pPr>
              <w:jc w:val="center"/>
              <w:rPr>
                <w:rFonts w:ascii="Arial" w:cs="Arial" w:eastAsia="Arial" w:hAnsi="Arial"/>
                <w:b w:val="1"/>
                <w:bCs w:val="1"/>
                <w:color w:val="27ae60"/>
              </w:rPr>
            </w:pPr>
            <w:r w:rsidDel="00000000" w:rsidR="00000000" w:rsidRPr="00000000">
              <w:rPr>
                <w:rFonts w:ascii="Arial" w:cs="Arial" w:eastAsia="Arial" w:hAnsi="Arial"/>
                <w:b w:val="1"/>
                <w:bCs w:val="1"/>
                <w:color w:val="27ae60"/>
                <w:rtl w:val="0"/>
              </w:rPr>
              <w:t xml:space="preserve">Fixed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Corporate B2B Bundle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rPr>
                <w:rFonts w:ascii="Arial" w:cs="Arial" w:eastAsia="Arial" w:hAnsi="Arial"/>
                <w:color w:val="1a1a2e"/>
              </w:rPr>
            </w:pPr>
            <w:r w:rsidDel="00000000" w:rsidR="00000000" w:rsidRPr="00000000">
              <w:rPr>
                <w:rFonts w:ascii="Arial" w:cs="Arial" w:eastAsia="Arial" w:hAnsi="Arial"/>
                <w:color w:val="1a1a2e"/>
                <w:rtl w:val="0"/>
              </w:rPr>
              <w:t xml:space="preserve">Service classification in the Ninja Van system for B2BR bundled shipments. Always this value for SwipeRX. Do not change.</w:t>
            </w:r>
          </w:p>
        </w:tc>
      </w:tr>
      <w:tr>
        <w:trPr>
          <w:cantSplit w:val="0"/>
          <w:trHeight w:val="5690"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6B">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D</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6C">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D</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6D">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reference.merchant_order_number</w:t>
            </w:r>
          </w:p>
        </w:tc>
        <w:tc>
          <w:tcPr>
            <w:tcBorders>
              <w:top w:color="000000" w:space="0" w:sz="0" w:val="nil"/>
              <w:left w:color="000000" w:space="0" w:sz="0" w:val="nil"/>
              <w:bottom w:color="000000" w:space="0" w:sz="5" w:val="single"/>
              <w:right w:color="000000" w:space="0" w:sz="5" w:val="single"/>
            </w:tcBorders>
            <w:shd w:fill="e3f2fd" w:val="clear"/>
            <w:tcMar>
              <w:top w:w="100.0" w:type="dxa"/>
              <w:left w:w="100.0" w:type="dxa"/>
              <w:bottom w:w="100.0" w:type="dxa"/>
              <w:right w:w="100.0" w:type="dxa"/>
            </w:tcMar>
            <w:vAlign w:val="top"/>
          </w:tcPr>
          <w:p w:rsidR="00000000" w:rsidDel="00000000" w:rsidP="00000000" w:rsidRDefault="00000000" w:rsidRPr="00000000" w14:paraId="0000006E">
            <w:pPr>
              <w:jc w:val="center"/>
              <w:rPr>
                <w:rFonts w:ascii="Arial" w:cs="Arial" w:eastAsia="Arial" w:hAnsi="Arial"/>
                <w:b w:val="1"/>
                <w:bCs w:val="1"/>
                <w:color w:val="1565c0"/>
              </w:rPr>
            </w:pPr>
            <w:r w:rsidDel="00000000" w:rsidR="00000000" w:rsidRPr="00000000">
              <w:rPr>
                <w:rFonts w:ascii="Arial" w:cs="Arial" w:eastAsia="Arial" w:hAnsi="Arial"/>
                <w:b w:val="1"/>
                <w:bCs w:val="1"/>
                <w:color w:val="1565c0"/>
                <w:rtl w:val="0"/>
              </w:rPr>
              <w:t xml:space="preserve">TMP col C</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6F">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 SwipeAWB</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70">
            <w:pPr>
              <w:rPr>
                <w:rFonts w:ascii="Arial" w:cs="Arial" w:eastAsia="Arial" w:hAnsi="Arial"/>
                <w:color w:val="1a1a2e"/>
              </w:rPr>
            </w:pPr>
            <w:r w:rsidDel="00000000" w:rsidR="00000000" w:rsidRPr="00000000">
              <w:rPr>
                <w:rFonts w:ascii="Arial" w:cs="Arial" w:eastAsia="Arial" w:hAnsi="Arial"/>
                <w:color w:val="1a1a2e"/>
                <w:rtl w:val="0"/>
              </w:rPr>
              <w:t xml:space="preserve">SwipeRX's own AWB number (e.g. AWB02S5X7). This is the Shipper Reference Number — used by SwipeRX to cross-reference their orders against our TRIDs. For MPS orders, all piece rows share the same SwipeAWB.</w:t>
            </w:r>
          </w:p>
        </w:tc>
      </w:tr>
      <w:tr>
        <w:trPr>
          <w:cantSplit w:val="0"/>
          <w:trHeight w:val="19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service_level</w:t>
            </w:r>
          </w:p>
        </w:tc>
        <w:tc>
          <w:tcPr>
            <w:tcBorders>
              <w:top w:color="000000" w:space="0" w:sz="0" w:val="nil"/>
              <w:left w:color="000000" w:space="0" w:sz="0" w:val="nil"/>
              <w:bottom w:color="000000" w:space="0" w:sz="5" w:val="single"/>
              <w:right w:color="000000" w:space="0" w:sz="5" w:val="single"/>
            </w:tcBorders>
            <w:shd w:fill="e8f5e9" w:val="clear"/>
            <w:tcMar>
              <w:top w:w="100.0" w:type="dxa"/>
              <w:left w:w="100.0" w:type="dxa"/>
              <w:bottom w:w="100.0" w:type="dxa"/>
              <w:right w:w="100.0" w:type="dxa"/>
            </w:tcMar>
            <w:vAlign w:val="top"/>
          </w:tcPr>
          <w:p w:rsidR="00000000" w:rsidDel="00000000" w:rsidP="00000000" w:rsidRDefault="00000000" w:rsidRPr="00000000" w14:paraId="00000074">
            <w:pPr>
              <w:jc w:val="center"/>
              <w:rPr>
                <w:rFonts w:ascii="Arial" w:cs="Arial" w:eastAsia="Arial" w:hAnsi="Arial"/>
                <w:b w:val="1"/>
                <w:bCs w:val="1"/>
                <w:color w:val="27ae60"/>
              </w:rPr>
            </w:pPr>
            <w:r w:rsidDel="00000000" w:rsidR="00000000" w:rsidRPr="00000000">
              <w:rPr>
                <w:rFonts w:ascii="Arial" w:cs="Arial" w:eastAsia="Arial" w:hAnsi="Arial"/>
                <w:b w:val="1"/>
                <w:bCs w:val="1"/>
                <w:color w:val="27ae60"/>
                <w:rtl w:val="0"/>
              </w:rPr>
              <w:t xml:space="preserve">Fixed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STANDARD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6">
            <w:pPr>
              <w:rPr>
                <w:rFonts w:ascii="Arial" w:cs="Arial" w:eastAsia="Arial" w:hAnsi="Arial"/>
                <w:color w:val="1a1a2e"/>
              </w:rPr>
            </w:pPr>
            <w:r w:rsidDel="00000000" w:rsidR="00000000" w:rsidRPr="00000000">
              <w:rPr>
                <w:rFonts w:ascii="Arial" w:cs="Arial" w:eastAsia="Arial" w:hAnsi="Arial"/>
                <w:color w:val="1a1a2e"/>
                <w:rtl w:val="0"/>
              </w:rPr>
              <w:t xml:space="preserve">Delivery service tier. Always STANDARD for Regular Service.</w:t>
            </w:r>
          </w:p>
        </w:tc>
      </w:tr>
      <w:tr>
        <w:trPr>
          <w:cantSplit w:val="0"/>
          <w:trHeight w:val="4820"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77">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F</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78">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F</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79">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from.name</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07A">
            <w:pPr>
              <w:jc w:val="center"/>
              <w:rPr>
                <w:rFonts w:ascii="Arial" w:cs="Arial" w:eastAsia="Arial" w:hAnsi="Arial"/>
                <w:b w:val="1"/>
                <w:bCs w:val="1"/>
                <w:color w:val="e67e22"/>
              </w:rPr>
            </w:pPr>
            <w:r w:rsidDel="00000000" w:rsidR="00000000" w:rsidRPr="00000000">
              <w:rPr>
                <w:rFonts w:ascii="Arial" w:cs="Arial" w:eastAsia="Arial" w:hAnsi="Arial"/>
                <w:b w:val="1"/>
                <w:bCs w:val="1"/>
                <w:color w:val="27ae60"/>
                <w:rtl w:val="0"/>
              </w:rPr>
              <w:t xml:space="preserve">Fixed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7B">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PT Teknologi Medika Pratama (SwipeRx) (B2BR)</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7C">
            <w:pPr>
              <w:rPr>
                <w:rFonts w:ascii="Arial" w:cs="Arial" w:eastAsia="Arial" w:hAnsi="Arial"/>
                <w:color w:val="1a1a2e"/>
              </w:rPr>
            </w:pPr>
            <w:r w:rsidDel="00000000" w:rsidR="00000000" w:rsidRPr="00000000">
              <w:rPr>
                <w:rFonts w:ascii="Arial" w:cs="Arial" w:eastAsia="Arial" w:hAnsi="Arial"/>
                <w:color w:val="1a1a2e"/>
                <w:rtl w:val="0"/>
              </w:rPr>
              <w:t xml:space="preserve">Shipper name — the pickup origin. Currently fixed to the single SwipeRX WH (Depok/Kubik Logistics). If SwipeRX adds more origin warehouses, update this field accordingly for each WH's batch.</w:t>
            </w:r>
          </w:p>
        </w:tc>
      </w:tr>
      <w:tr>
        <w:trPr>
          <w:cantSplit w:val="0"/>
          <w:trHeight w:val="2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D">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G</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G</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from.phone_number</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080">
            <w:pPr>
              <w:jc w:val="center"/>
              <w:rPr>
                <w:rFonts w:ascii="Arial" w:cs="Arial" w:eastAsia="Arial" w:hAnsi="Arial"/>
                <w:b w:val="1"/>
                <w:bCs w:val="1"/>
                <w:color w:val="e67e22"/>
              </w:rPr>
            </w:pPr>
            <w:r w:rsidDel="00000000" w:rsidR="00000000" w:rsidRPr="00000000">
              <w:rPr>
                <w:rFonts w:ascii="Arial" w:cs="Arial" w:eastAsia="Arial" w:hAnsi="Arial"/>
                <w:b w:val="1"/>
                <w:bCs w:val="1"/>
                <w:color w:val="e67e22"/>
                <w:rtl w:val="0"/>
              </w:rPr>
              <w:t xml:space="preserve">Fixed (update per WH)</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1">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087733785699</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2">
            <w:pPr>
              <w:rPr>
                <w:rFonts w:ascii="Arial" w:cs="Arial" w:eastAsia="Arial" w:hAnsi="Arial"/>
                <w:color w:val="1a1a2e"/>
              </w:rPr>
            </w:pPr>
            <w:r w:rsidDel="00000000" w:rsidR="00000000" w:rsidRPr="00000000">
              <w:rPr>
                <w:rFonts w:ascii="Arial" w:cs="Arial" w:eastAsia="Arial" w:hAnsi="Arial"/>
                <w:color w:val="1a1a2e"/>
                <w:rtl w:val="0"/>
              </w:rPr>
              <w:t xml:space="preserve">Origin WH phone number. Currently fixed. Update if SwipeRX adds more origin warehouses.</w:t>
            </w:r>
          </w:p>
        </w:tc>
      </w:tr>
      <w:tr>
        <w:trPr>
          <w:cantSplit w:val="0"/>
          <w:trHeight w:val="3680"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83">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H</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84">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H</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85">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from.address.address1</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086">
            <w:pPr>
              <w:jc w:val="center"/>
              <w:rPr>
                <w:rFonts w:ascii="Arial" w:cs="Arial" w:eastAsia="Arial" w:hAnsi="Arial"/>
                <w:b w:val="1"/>
                <w:bCs w:val="1"/>
                <w:color w:val="e67e22"/>
              </w:rPr>
            </w:pPr>
            <w:r w:rsidDel="00000000" w:rsidR="00000000" w:rsidRPr="00000000">
              <w:rPr>
                <w:rFonts w:ascii="Arial" w:cs="Arial" w:eastAsia="Arial" w:hAnsi="Arial"/>
                <w:b w:val="1"/>
                <w:bCs w:val="1"/>
                <w:color w:val="e67e22"/>
                <w:rtl w:val="0"/>
              </w:rPr>
              <w:t xml:space="preserve">Fixed (update per WH)</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87">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Jl. Tugu Raya... Gudang E1</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88">
            <w:pPr>
              <w:rPr>
                <w:rFonts w:ascii="Arial" w:cs="Arial" w:eastAsia="Arial" w:hAnsi="Arial"/>
                <w:color w:val="1a1a2e"/>
              </w:rPr>
            </w:pPr>
            <w:r w:rsidDel="00000000" w:rsidR="00000000" w:rsidRPr="00000000">
              <w:rPr>
                <w:rFonts w:ascii="Arial" w:cs="Arial" w:eastAsia="Arial" w:hAnsi="Arial"/>
                <w:color w:val="1a1a2e"/>
                <w:rtl w:val="0"/>
              </w:rPr>
              <w:t xml:space="preserve">Full address of the pickup origin (SwipeRX WH). Currently fixed to the Depok/Kubik Logistics address. Update per WH if coverage expands.</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9">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I</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A">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I</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B">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from.address.country</w:t>
            </w:r>
          </w:p>
        </w:tc>
        <w:tc>
          <w:tcPr>
            <w:tcBorders>
              <w:top w:color="000000" w:space="0" w:sz="0" w:val="nil"/>
              <w:left w:color="000000" w:space="0" w:sz="0" w:val="nil"/>
              <w:bottom w:color="000000" w:space="0" w:sz="5" w:val="single"/>
              <w:right w:color="000000" w:space="0" w:sz="5" w:val="single"/>
            </w:tcBorders>
            <w:shd w:fill="e8f5e9" w:val="clear"/>
            <w:tcMar>
              <w:top w:w="100.0" w:type="dxa"/>
              <w:left w:w="100.0" w:type="dxa"/>
              <w:bottom w:w="100.0" w:type="dxa"/>
              <w:right w:w="100.0" w:type="dxa"/>
            </w:tcMar>
            <w:vAlign w:val="top"/>
          </w:tcPr>
          <w:p w:rsidR="00000000" w:rsidDel="00000000" w:rsidP="00000000" w:rsidRDefault="00000000" w:rsidRPr="00000000" w14:paraId="0000008C">
            <w:pPr>
              <w:jc w:val="center"/>
              <w:rPr>
                <w:rFonts w:ascii="Arial" w:cs="Arial" w:eastAsia="Arial" w:hAnsi="Arial"/>
                <w:b w:val="1"/>
                <w:bCs w:val="1"/>
                <w:color w:val="27ae60"/>
              </w:rPr>
            </w:pPr>
            <w:r w:rsidDel="00000000" w:rsidR="00000000" w:rsidRPr="00000000">
              <w:rPr>
                <w:rFonts w:ascii="Arial" w:cs="Arial" w:eastAsia="Arial" w:hAnsi="Arial"/>
                <w:b w:val="1"/>
                <w:bCs w:val="1"/>
                <w:color w:val="27ae60"/>
                <w:rtl w:val="0"/>
              </w:rPr>
              <w:t xml:space="preserve">Fixed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D">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rPr>
                <w:rFonts w:ascii="Arial" w:cs="Arial" w:eastAsia="Arial" w:hAnsi="Arial"/>
                <w:color w:val="1a1a2e"/>
              </w:rPr>
            </w:pPr>
            <w:r w:rsidDel="00000000" w:rsidR="00000000" w:rsidRPr="00000000">
              <w:rPr>
                <w:rFonts w:ascii="Arial" w:cs="Arial" w:eastAsia="Arial" w:hAnsi="Arial"/>
                <w:color w:val="1a1a2e"/>
                <w:rtl w:val="0"/>
              </w:rPr>
              <w:t xml:space="preserve">Origin country code. Always ID (Indonesia).</w:t>
            </w:r>
          </w:p>
        </w:tc>
      </w:tr>
      <w:tr>
        <w:trPr>
          <w:cantSplit w:val="0"/>
          <w:trHeight w:val="195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8F">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J</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90">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J</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91">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to.name</w:t>
            </w:r>
          </w:p>
        </w:tc>
        <w:tc>
          <w:tcPr>
            <w:tcBorders>
              <w:top w:color="000000" w:space="0" w:sz="0" w:val="nil"/>
              <w:left w:color="000000" w:space="0" w:sz="0" w:val="nil"/>
              <w:bottom w:color="000000" w:space="0" w:sz="5" w:val="single"/>
              <w:right w:color="000000" w:space="0" w:sz="5" w:val="single"/>
            </w:tcBorders>
            <w:shd w:fill="e3f2fd" w:val="clear"/>
            <w:tcMar>
              <w:top w:w="100.0" w:type="dxa"/>
              <w:left w:w="100.0" w:type="dxa"/>
              <w:bottom w:w="100.0" w:type="dxa"/>
              <w:right w:w="100.0" w:type="dxa"/>
            </w:tcMar>
            <w:vAlign w:val="top"/>
          </w:tcPr>
          <w:p w:rsidR="00000000" w:rsidDel="00000000" w:rsidP="00000000" w:rsidRDefault="00000000" w:rsidRPr="00000000" w14:paraId="00000092">
            <w:pPr>
              <w:jc w:val="center"/>
              <w:rPr>
                <w:rFonts w:ascii="Arial" w:cs="Arial" w:eastAsia="Arial" w:hAnsi="Arial"/>
                <w:b w:val="1"/>
                <w:bCs w:val="1"/>
                <w:color w:val="1565c0"/>
              </w:rPr>
            </w:pPr>
            <w:r w:rsidDel="00000000" w:rsidR="00000000" w:rsidRPr="00000000">
              <w:rPr>
                <w:rFonts w:ascii="Arial" w:cs="Arial" w:eastAsia="Arial" w:hAnsi="Arial"/>
                <w:b w:val="1"/>
                <w:bCs w:val="1"/>
                <w:color w:val="1565c0"/>
                <w:rtl w:val="0"/>
              </w:rPr>
              <w:t xml:space="preserve">TMP col B</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93">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 Pharmacy Name</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94">
            <w:pPr>
              <w:rPr>
                <w:rFonts w:ascii="Arial" w:cs="Arial" w:eastAsia="Arial" w:hAnsi="Arial"/>
                <w:color w:val="1a1a2e"/>
              </w:rPr>
            </w:pPr>
            <w:r w:rsidDel="00000000" w:rsidR="00000000" w:rsidRPr="00000000">
              <w:rPr>
                <w:rFonts w:ascii="Arial" w:cs="Arial" w:eastAsia="Arial" w:hAnsi="Arial"/>
                <w:color w:val="1a1a2e"/>
                <w:rtl w:val="0"/>
              </w:rPr>
              <w:t xml:space="preserve">Recipient name — the destination pharmacy (e.g. Apotek Abam Al Faqih).</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5">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K</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6">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K</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7">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to.phone_number</w:t>
            </w:r>
          </w:p>
        </w:tc>
        <w:tc>
          <w:tcPr>
            <w:tcBorders>
              <w:top w:color="000000" w:space="0" w:sz="0" w:val="nil"/>
              <w:left w:color="000000" w:space="0" w:sz="0" w:val="nil"/>
              <w:bottom w:color="000000" w:space="0" w:sz="5" w:val="single"/>
              <w:right w:color="000000" w:space="0" w:sz="5" w:val="single"/>
            </w:tcBorders>
            <w:shd w:fill="e3f2fd" w:val="clear"/>
            <w:tcMar>
              <w:top w:w="100.0" w:type="dxa"/>
              <w:left w:w="100.0" w:type="dxa"/>
              <w:bottom w:w="100.0" w:type="dxa"/>
              <w:right w:w="100.0" w:type="dxa"/>
            </w:tcMar>
            <w:vAlign w:val="top"/>
          </w:tcPr>
          <w:p w:rsidR="00000000" w:rsidDel="00000000" w:rsidP="00000000" w:rsidRDefault="00000000" w:rsidRPr="00000000" w14:paraId="00000098">
            <w:pPr>
              <w:jc w:val="center"/>
              <w:rPr>
                <w:rFonts w:ascii="Arial" w:cs="Arial" w:eastAsia="Arial" w:hAnsi="Arial"/>
                <w:b w:val="1"/>
                <w:bCs w:val="1"/>
                <w:color w:val="1565c0"/>
              </w:rPr>
            </w:pPr>
            <w:r w:rsidDel="00000000" w:rsidR="00000000" w:rsidRPr="00000000">
              <w:rPr>
                <w:rFonts w:ascii="Arial" w:cs="Arial" w:eastAsia="Arial" w:hAnsi="Arial"/>
                <w:b w:val="1"/>
                <w:bCs w:val="1"/>
                <w:color w:val="1565c0"/>
                <w:rtl w:val="0"/>
              </w:rPr>
              <w:t xml:space="preserve">TMP col M</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9">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 Phone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A">
            <w:pPr>
              <w:rPr>
                <w:rFonts w:ascii="Arial" w:cs="Arial" w:eastAsia="Arial" w:hAnsi="Arial"/>
                <w:color w:val="1a1a2e"/>
              </w:rPr>
            </w:pPr>
            <w:r w:rsidDel="00000000" w:rsidR="00000000" w:rsidRPr="00000000">
              <w:rPr>
                <w:rFonts w:ascii="Arial" w:cs="Arial" w:eastAsia="Arial" w:hAnsi="Arial"/>
                <w:color w:val="1a1a2e"/>
                <w:rtl w:val="0"/>
              </w:rPr>
              <w:t xml:space="preserve">Destination pharmacy phone number.</w:t>
            </w:r>
          </w:p>
        </w:tc>
      </w:tr>
      <w:tr>
        <w:trPr>
          <w:cantSplit w:val="0"/>
          <w:trHeight w:val="3680"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9B">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L</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9C">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L</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9D">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to.address.address1</w:t>
            </w:r>
          </w:p>
        </w:tc>
        <w:tc>
          <w:tcPr>
            <w:tcBorders>
              <w:top w:color="000000" w:space="0" w:sz="0" w:val="nil"/>
              <w:left w:color="000000" w:space="0" w:sz="0" w:val="nil"/>
              <w:bottom w:color="000000" w:space="0" w:sz="5" w:val="single"/>
              <w:right w:color="000000" w:space="0" w:sz="5" w:val="single"/>
            </w:tcBorders>
            <w:shd w:fill="e3f2fd" w:val="clear"/>
            <w:tcMar>
              <w:top w:w="100.0" w:type="dxa"/>
              <w:left w:w="100.0" w:type="dxa"/>
              <w:bottom w:w="100.0" w:type="dxa"/>
              <w:right w:w="100.0" w:type="dxa"/>
            </w:tcMar>
            <w:vAlign w:val="top"/>
          </w:tcPr>
          <w:p w:rsidR="00000000" w:rsidDel="00000000" w:rsidP="00000000" w:rsidRDefault="00000000" w:rsidRPr="00000000" w14:paraId="0000009E">
            <w:pPr>
              <w:jc w:val="center"/>
              <w:rPr>
                <w:rFonts w:ascii="Arial" w:cs="Arial" w:eastAsia="Arial" w:hAnsi="Arial"/>
                <w:b w:val="1"/>
                <w:bCs w:val="1"/>
                <w:color w:val="1565c0"/>
              </w:rPr>
            </w:pPr>
            <w:r w:rsidDel="00000000" w:rsidR="00000000" w:rsidRPr="00000000">
              <w:rPr>
                <w:rFonts w:ascii="Arial" w:cs="Arial" w:eastAsia="Arial" w:hAnsi="Arial"/>
                <w:b w:val="1"/>
                <w:bCs w:val="1"/>
                <w:color w:val="1565c0"/>
                <w:rtl w:val="0"/>
              </w:rPr>
              <w:t xml:space="preserve">TMP col J</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9F">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 Pharmacy's ID - Address</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A0">
            <w:pPr>
              <w:rPr>
                <w:rFonts w:ascii="Arial" w:cs="Arial" w:eastAsia="Arial" w:hAnsi="Arial"/>
                <w:color w:val="1a1a2e"/>
              </w:rPr>
            </w:pPr>
            <w:r w:rsidDel="00000000" w:rsidR="00000000" w:rsidRPr="00000000">
              <w:rPr>
                <w:rFonts w:ascii="Arial" w:cs="Arial" w:eastAsia="Arial" w:hAnsi="Arial"/>
                <w:color w:val="1a1a2e"/>
                <w:rtl w:val="0"/>
              </w:rPr>
              <w:t xml:space="preserve">Full delivery address, already formatted in TMP as "PharmacyID-Street Address" (e.g. 4449-Jalan Raya Lintas Timur...). Copy directly.</w:t>
            </w:r>
          </w:p>
        </w:tc>
      </w:tr>
      <w:tr>
        <w:trPr>
          <w:cantSplit w:val="0"/>
          <w:trHeight w:val="110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1">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M</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2">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M</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3">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to.address.country</w:t>
            </w:r>
          </w:p>
        </w:tc>
        <w:tc>
          <w:tcPr>
            <w:tcBorders>
              <w:top w:color="000000" w:space="0" w:sz="0" w:val="nil"/>
              <w:left w:color="000000" w:space="0" w:sz="0" w:val="nil"/>
              <w:bottom w:color="000000" w:space="0" w:sz="5" w:val="single"/>
              <w:right w:color="000000" w:space="0" w:sz="5" w:val="single"/>
            </w:tcBorders>
            <w:shd w:fill="e8f5e9" w:val="clear"/>
            <w:tcMar>
              <w:top w:w="100.0" w:type="dxa"/>
              <w:left w:w="100.0" w:type="dxa"/>
              <w:bottom w:w="100.0" w:type="dxa"/>
              <w:right w:w="100.0" w:type="dxa"/>
            </w:tcMar>
            <w:vAlign w:val="top"/>
          </w:tcPr>
          <w:p w:rsidR="00000000" w:rsidDel="00000000" w:rsidP="00000000" w:rsidRDefault="00000000" w:rsidRPr="00000000" w14:paraId="000000A4">
            <w:pPr>
              <w:jc w:val="center"/>
              <w:rPr>
                <w:rFonts w:ascii="Arial" w:cs="Arial" w:eastAsia="Arial" w:hAnsi="Arial"/>
                <w:b w:val="1"/>
                <w:bCs w:val="1"/>
                <w:color w:val="27ae60"/>
              </w:rPr>
            </w:pPr>
            <w:r w:rsidDel="00000000" w:rsidR="00000000" w:rsidRPr="00000000">
              <w:rPr>
                <w:rFonts w:ascii="Arial" w:cs="Arial" w:eastAsia="Arial" w:hAnsi="Arial"/>
                <w:b w:val="1"/>
                <w:bCs w:val="1"/>
                <w:color w:val="27ae60"/>
                <w:rtl w:val="0"/>
              </w:rPr>
              <w:t xml:space="preserve">Fixed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5">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6">
            <w:pPr>
              <w:rPr>
                <w:rFonts w:ascii="Arial" w:cs="Arial" w:eastAsia="Arial" w:hAnsi="Arial"/>
                <w:color w:val="1a1a2e"/>
              </w:rPr>
            </w:pPr>
            <w:r w:rsidDel="00000000" w:rsidR="00000000" w:rsidRPr="00000000">
              <w:rPr>
                <w:rFonts w:ascii="Arial" w:cs="Arial" w:eastAsia="Arial" w:hAnsi="Arial"/>
                <w:color w:val="1a1a2e"/>
                <w:rtl w:val="0"/>
              </w:rPr>
              <w:t xml:space="preserve">Destination country code. Always ID.</w:t>
            </w:r>
          </w:p>
        </w:tc>
      </w:tr>
      <w:tr>
        <w:trPr>
          <w:cantSplit w:val="0"/>
          <w:trHeight w:val="368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7">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N</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8">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N</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9">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to.address.kecamatan</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0AA">
            <w:pPr>
              <w:jc w:val="center"/>
              <w:rPr>
                <w:rFonts w:ascii="Arial" w:cs="Arial" w:eastAsia="Arial" w:hAnsi="Arial"/>
                <w:b w:val="1"/>
                <w:bCs w:val="1"/>
                <w:color w:val="e67e22"/>
              </w:rPr>
            </w:pPr>
            <w:r w:rsidDel="00000000" w:rsidR="00000000" w:rsidRPr="00000000">
              <w:rPr>
                <w:rFonts w:ascii="Arial" w:cs="Arial" w:eastAsia="Arial" w:hAnsi="Arial"/>
                <w:b w:val="1"/>
                <w:bCs w:val="1"/>
                <w:color w:val="e67e22"/>
                <w:rtl w:val="0"/>
              </w:rPr>
              <w:t xml:space="preserve">Fixed (blank)</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B">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(leave empty)</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C">
            <w:pPr>
              <w:rPr>
                <w:rFonts w:ascii="Arial" w:cs="Arial" w:eastAsia="Arial" w:hAnsi="Arial"/>
                <w:color w:val="1a1a2e"/>
              </w:rPr>
            </w:pPr>
            <w:r w:rsidDel="00000000" w:rsidR="00000000" w:rsidRPr="00000000">
              <w:rPr>
                <w:rFonts w:ascii="Arial" w:cs="Arial" w:eastAsia="Arial" w:hAnsi="Arial"/>
                <w:color w:val="1a1a2e"/>
                <w:rtl w:val="0"/>
              </w:rPr>
              <w:t xml:space="preserve">Sub-district level address. Left blank intentionally — the Ninja Van address verification module auto-populates this from the postcode and city.</w:t>
            </w:r>
          </w:p>
        </w:tc>
      </w:tr>
      <w:tr>
        <w:trPr>
          <w:cantSplit w:val="0"/>
          <w:trHeight w:val="2540"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AD">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O</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AE">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O</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AF">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to.address.city</w:t>
            </w:r>
          </w:p>
        </w:tc>
        <w:tc>
          <w:tcPr>
            <w:tcBorders>
              <w:top w:color="000000" w:space="0" w:sz="0" w:val="nil"/>
              <w:left w:color="000000" w:space="0" w:sz="0" w:val="nil"/>
              <w:bottom w:color="000000" w:space="0" w:sz="5" w:val="single"/>
              <w:right w:color="000000" w:space="0" w:sz="5" w:val="single"/>
            </w:tcBorders>
            <w:shd w:fill="e3f2fd" w:val="clear"/>
            <w:tcMar>
              <w:top w:w="100.0" w:type="dxa"/>
              <w:left w:w="100.0" w:type="dxa"/>
              <w:bottom w:w="100.0" w:type="dxa"/>
              <w:right w:w="100.0" w:type="dxa"/>
            </w:tcMar>
            <w:vAlign w:val="top"/>
          </w:tcPr>
          <w:p w:rsidR="00000000" w:rsidDel="00000000" w:rsidP="00000000" w:rsidRDefault="00000000" w:rsidRPr="00000000" w14:paraId="000000B0">
            <w:pPr>
              <w:jc w:val="center"/>
              <w:rPr>
                <w:rFonts w:ascii="Arial" w:cs="Arial" w:eastAsia="Arial" w:hAnsi="Arial"/>
                <w:b w:val="1"/>
                <w:bCs w:val="1"/>
                <w:color w:val="1565c0"/>
              </w:rPr>
            </w:pPr>
            <w:r w:rsidDel="00000000" w:rsidR="00000000" w:rsidRPr="00000000">
              <w:rPr>
                <w:rFonts w:ascii="Arial" w:cs="Arial" w:eastAsia="Arial" w:hAnsi="Arial"/>
                <w:b w:val="1"/>
                <w:bCs w:val="1"/>
                <w:color w:val="1565c0"/>
                <w:rtl w:val="0"/>
              </w:rPr>
              <w:t xml:space="preserve">TMP col L</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B1">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 City</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B2">
            <w:pPr>
              <w:rPr>
                <w:rFonts w:ascii="Arial" w:cs="Arial" w:eastAsia="Arial" w:hAnsi="Arial"/>
                <w:color w:val="1a1a2e"/>
              </w:rPr>
            </w:pPr>
            <w:r w:rsidDel="00000000" w:rsidR="00000000" w:rsidRPr="00000000">
              <w:rPr>
                <w:rFonts w:ascii="Arial" w:cs="Arial" w:eastAsia="Arial" w:hAnsi="Arial"/>
                <w:color w:val="1a1a2e"/>
                <w:rtl w:val="0"/>
              </w:rPr>
              <w:t xml:space="preserve">Destination city at kabupaten/kota level (L2), e.g. Kabupaten Pandeglang. Taken directly from TMP.</w:t>
            </w:r>
          </w:p>
        </w:tc>
      </w:tr>
      <w:tr>
        <w:trPr>
          <w:cantSplit w:val="0"/>
          <w:trHeight w:val="25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3">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P</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4">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P</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5">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to.address.province</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0B6">
            <w:pPr>
              <w:jc w:val="center"/>
              <w:rPr>
                <w:rFonts w:ascii="Arial" w:cs="Arial" w:eastAsia="Arial" w:hAnsi="Arial"/>
                <w:b w:val="1"/>
                <w:bCs w:val="1"/>
                <w:color w:val="e67e22"/>
              </w:rPr>
            </w:pPr>
            <w:r w:rsidDel="00000000" w:rsidR="00000000" w:rsidRPr="00000000">
              <w:rPr>
                <w:rFonts w:ascii="Arial" w:cs="Arial" w:eastAsia="Arial" w:hAnsi="Arial"/>
                <w:b w:val="1"/>
                <w:bCs w:val="1"/>
                <w:color w:val="e67e22"/>
                <w:rtl w:val="0"/>
              </w:rPr>
              <w:t xml:space="preserve">Fixed (blank)</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7">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(leave empty)</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8">
            <w:pPr>
              <w:rPr>
                <w:rFonts w:ascii="Arial" w:cs="Arial" w:eastAsia="Arial" w:hAnsi="Arial"/>
                <w:color w:val="1a1a2e"/>
              </w:rPr>
            </w:pPr>
            <w:r w:rsidDel="00000000" w:rsidR="00000000" w:rsidRPr="00000000">
              <w:rPr>
                <w:rFonts w:ascii="Arial" w:cs="Arial" w:eastAsia="Arial" w:hAnsi="Arial"/>
                <w:color w:val="1a1a2e"/>
                <w:rtl w:val="0"/>
              </w:rPr>
              <w:t xml:space="preserve">Province level. Left blank intentionally — auto-filled by the address verification module, same as kecamatan.</w:t>
            </w:r>
          </w:p>
        </w:tc>
      </w:tr>
      <w:tr>
        <w:trPr>
          <w:cantSplit w:val="0"/>
          <w:trHeight w:val="13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9">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Q</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A">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Q</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B">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to.address.postcode</w:t>
            </w:r>
          </w:p>
        </w:tc>
        <w:tc>
          <w:tcPr>
            <w:tcBorders>
              <w:top w:color="000000" w:space="0" w:sz="0" w:val="nil"/>
              <w:left w:color="000000" w:space="0" w:sz="0" w:val="nil"/>
              <w:bottom w:color="000000" w:space="0" w:sz="5" w:val="single"/>
              <w:right w:color="000000" w:space="0" w:sz="5" w:val="single"/>
            </w:tcBorders>
            <w:shd w:fill="e3f2fd" w:val="clear"/>
            <w:tcMar>
              <w:top w:w="100.0" w:type="dxa"/>
              <w:left w:w="100.0" w:type="dxa"/>
              <w:bottom w:w="100.0" w:type="dxa"/>
              <w:right w:w="100.0" w:type="dxa"/>
            </w:tcMar>
            <w:vAlign w:val="top"/>
          </w:tcPr>
          <w:p w:rsidR="00000000" w:rsidDel="00000000" w:rsidP="00000000" w:rsidRDefault="00000000" w:rsidRPr="00000000" w14:paraId="000000BC">
            <w:pPr>
              <w:jc w:val="center"/>
              <w:rPr>
                <w:rFonts w:ascii="Arial" w:cs="Arial" w:eastAsia="Arial" w:hAnsi="Arial"/>
                <w:b w:val="1"/>
                <w:bCs w:val="1"/>
                <w:color w:val="1565c0"/>
              </w:rPr>
            </w:pPr>
            <w:r w:rsidDel="00000000" w:rsidR="00000000" w:rsidRPr="00000000">
              <w:rPr>
                <w:rFonts w:ascii="Arial" w:cs="Arial" w:eastAsia="Arial" w:hAnsi="Arial"/>
                <w:b w:val="1"/>
                <w:bCs w:val="1"/>
                <w:color w:val="1565c0"/>
                <w:rtl w:val="0"/>
              </w:rPr>
              <w:t xml:space="preserve">TMP col K</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D">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 Zip Code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E">
            <w:pPr>
              <w:rPr>
                <w:rFonts w:ascii="Arial" w:cs="Arial" w:eastAsia="Arial" w:hAnsi="Arial"/>
                <w:color w:val="1a1a2e"/>
              </w:rPr>
            </w:pPr>
            <w:r w:rsidDel="00000000" w:rsidR="00000000" w:rsidRPr="00000000">
              <w:rPr>
                <w:rFonts w:ascii="Arial" w:cs="Arial" w:eastAsia="Arial" w:hAnsi="Arial"/>
                <w:color w:val="1a1a2e"/>
                <w:rtl w:val="0"/>
              </w:rPr>
              <w:t xml:space="preserve">Destination postcode. Taken directly from TMP.</w:t>
            </w:r>
          </w:p>
        </w:tc>
      </w:tr>
      <w:tr>
        <w:trPr>
          <w:cantSplit w:val="0"/>
          <w:trHeight w:val="4820"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BF">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R</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C0">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R</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C1">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parcel_job.delivery_instructions</w:t>
            </w:r>
          </w:p>
        </w:tc>
        <w:tc>
          <w:tcPr>
            <w:tcBorders>
              <w:top w:color="000000" w:space="0" w:sz="0" w:val="nil"/>
              <w:left w:color="000000" w:space="0" w:sz="0" w:val="nil"/>
              <w:bottom w:color="000000" w:space="0" w:sz="5" w:val="single"/>
              <w:right w:color="000000" w:space="0" w:sz="5" w:val="single"/>
            </w:tcBorders>
            <w:shd w:fill="e8f5e9" w:val="clear"/>
            <w:tcMar>
              <w:top w:w="100.0" w:type="dxa"/>
              <w:left w:w="100.0" w:type="dxa"/>
              <w:bottom w:w="100.0" w:type="dxa"/>
              <w:right w:w="100.0" w:type="dxa"/>
            </w:tcMar>
            <w:vAlign w:val="top"/>
          </w:tcPr>
          <w:p w:rsidR="00000000" w:rsidDel="00000000" w:rsidP="00000000" w:rsidRDefault="00000000" w:rsidRPr="00000000" w14:paraId="000000C2">
            <w:pPr>
              <w:jc w:val="center"/>
              <w:rPr>
                <w:rFonts w:ascii="Arial" w:cs="Arial" w:eastAsia="Arial" w:hAnsi="Arial"/>
                <w:b w:val="1"/>
                <w:bCs w:val="1"/>
                <w:color w:val="27ae60"/>
              </w:rPr>
            </w:pPr>
            <w:r w:rsidDel="00000000" w:rsidR="00000000" w:rsidRPr="00000000">
              <w:rPr>
                <w:rFonts w:ascii="Arial" w:cs="Arial" w:eastAsia="Arial" w:hAnsi="Arial"/>
                <w:b w:val="1"/>
                <w:bCs w:val="1"/>
                <w:color w:val="27ae60"/>
                <w:rtl w:val="0"/>
              </w:rPr>
              <w:t xml:space="preserve">Fixed</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C3">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(long RDO instruction text)</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C4">
            <w:pPr>
              <w:rPr>
                <w:rFonts w:ascii="Arial" w:cs="Arial" w:eastAsia="Arial" w:hAnsi="Arial"/>
                <w:color w:val="1a1a2e"/>
              </w:rPr>
            </w:pPr>
            <w:r w:rsidDel="00000000" w:rsidR="00000000" w:rsidRPr="00000000">
              <w:rPr>
                <w:rFonts w:ascii="Arial" w:cs="Arial" w:eastAsia="Arial" w:hAnsi="Arial"/>
                <w:color w:val="1a1a2e"/>
                <w:rtl w:val="0"/>
              </w:rPr>
              <w:t xml:space="preserve">Fixed delivery instruction string in Indonesian telling the courier about RDO document requirements: collect Faktur, TTTF, and SP Manual (if written on label). Always the same text. Do not edit.</w:t>
            </w:r>
          </w:p>
        </w:tc>
      </w:tr>
      <w:tr>
        <w:trPr>
          <w:cantSplit w:val="0"/>
          <w:trHeight w:val="31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5">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S</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6">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S</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7">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parcel_job.delivery_start_date</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0C8">
            <w:pPr>
              <w:jc w:val="center"/>
              <w:rPr>
                <w:rFonts w:ascii="Arial" w:cs="Arial" w:eastAsia="Arial" w:hAnsi="Arial"/>
                <w:b w:val="1"/>
                <w:bCs w:val="1"/>
                <w:color w:val="e67e22"/>
              </w:rPr>
            </w:pPr>
            <w:r w:rsidDel="00000000" w:rsidR="00000000" w:rsidRPr="00000000">
              <w:rPr>
                <w:rFonts w:ascii="Arial" w:cs="Arial" w:eastAsia="Arial" w:hAnsi="Arial"/>
                <w:b w:val="1"/>
                <w:bCs w:val="1"/>
                <w:color w:val="e67e22"/>
                <w:rtl w:val="0"/>
              </w:rPr>
              <w:t xml:space="preserve">Fixed (daily)</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9">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 today's date (YYYY-MM-DD)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A">
            <w:pPr>
              <w:rPr>
                <w:rFonts w:ascii="Arial" w:cs="Arial" w:eastAsia="Arial" w:hAnsi="Arial"/>
                <w:color w:val="1a1a2e"/>
              </w:rPr>
            </w:pPr>
            <w:r w:rsidDel="00000000" w:rsidR="00000000" w:rsidRPr="00000000">
              <w:rPr>
                <w:rFonts w:ascii="Arial" w:cs="Arial" w:eastAsia="Arial" w:hAnsi="Arial"/>
                <w:color w:val="1a1a2e"/>
                <w:rtl w:val="0"/>
              </w:rPr>
              <w:t xml:space="preserve">Intended delivery start date. Set to the date the batch is being uploaded (today). Update daily. Format: YYYY-MM-DD.</w:t>
            </w:r>
          </w:p>
        </w:tc>
      </w:tr>
      <w:tr>
        <w:trPr>
          <w:cantSplit w:val="0"/>
          <w:trHeight w:val="138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CB">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T</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CC">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T</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CD">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parcel_job.delivery_timeslot.start_time</w:t>
            </w:r>
          </w:p>
        </w:tc>
        <w:tc>
          <w:tcPr>
            <w:tcBorders>
              <w:top w:color="000000" w:space="0" w:sz="0" w:val="nil"/>
              <w:left w:color="000000" w:space="0" w:sz="0" w:val="nil"/>
              <w:bottom w:color="000000" w:space="0" w:sz="5" w:val="single"/>
              <w:right w:color="000000" w:space="0" w:sz="5" w:val="single"/>
            </w:tcBorders>
            <w:shd w:fill="e8f5e9" w:val="clear"/>
            <w:tcMar>
              <w:top w:w="100.0" w:type="dxa"/>
              <w:left w:w="100.0" w:type="dxa"/>
              <w:bottom w:w="100.0" w:type="dxa"/>
              <w:right w:w="100.0" w:type="dxa"/>
            </w:tcMar>
            <w:vAlign w:val="top"/>
          </w:tcPr>
          <w:p w:rsidR="00000000" w:rsidDel="00000000" w:rsidP="00000000" w:rsidRDefault="00000000" w:rsidRPr="00000000" w14:paraId="000000CE">
            <w:pPr>
              <w:jc w:val="center"/>
              <w:rPr>
                <w:rFonts w:ascii="Arial" w:cs="Arial" w:eastAsia="Arial" w:hAnsi="Arial"/>
                <w:b w:val="1"/>
                <w:bCs w:val="1"/>
                <w:color w:val="27ae60"/>
              </w:rPr>
            </w:pPr>
            <w:r w:rsidDel="00000000" w:rsidR="00000000" w:rsidRPr="00000000">
              <w:rPr>
                <w:rFonts w:ascii="Arial" w:cs="Arial" w:eastAsia="Arial" w:hAnsi="Arial"/>
                <w:b w:val="1"/>
                <w:bCs w:val="1"/>
                <w:color w:val="27ae60"/>
                <w:rtl w:val="0"/>
              </w:rPr>
              <w:t xml:space="preserve">Fixed</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CF">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09:00</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D0">
            <w:pPr>
              <w:rPr>
                <w:rFonts w:ascii="Arial" w:cs="Arial" w:eastAsia="Arial" w:hAnsi="Arial"/>
                <w:color w:val="1a1a2e"/>
              </w:rPr>
            </w:pPr>
            <w:r w:rsidDel="00000000" w:rsidR="00000000" w:rsidRPr="00000000">
              <w:rPr>
                <w:rFonts w:ascii="Arial" w:cs="Arial" w:eastAsia="Arial" w:hAnsi="Arial"/>
                <w:color w:val="1a1a2e"/>
                <w:rtl w:val="0"/>
              </w:rPr>
              <w:t xml:space="preserve">Delivery timeslot start. Fixed at 09:00. Do not change.</w:t>
            </w:r>
          </w:p>
        </w:tc>
      </w:tr>
      <w:tr>
        <w:trPr>
          <w:cantSplit w:val="0"/>
          <w:trHeight w:val="138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1">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U</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2">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U</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parcel_job.delivery_timeslot.end_time</w:t>
            </w:r>
          </w:p>
        </w:tc>
        <w:tc>
          <w:tcPr>
            <w:tcBorders>
              <w:top w:color="000000" w:space="0" w:sz="0" w:val="nil"/>
              <w:left w:color="000000" w:space="0" w:sz="0" w:val="nil"/>
              <w:bottom w:color="000000" w:space="0" w:sz="5" w:val="single"/>
              <w:right w:color="000000" w:space="0" w:sz="5" w:val="single"/>
            </w:tcBorders>
            <w:shd w:fill="e8f5e9" w:val="clear"/>
            <w:tcMar>
              <w:top w:w="100.0" w:type="dxa"/>
              <w:left w:w="100.0" w:type="dxa"/>
              <w:bottom w:w="100.0" w:type="dxa"/>
              <w:right w:w="100.0" w:type="dxa"/>
            </w:tcMar>
            <w:vAlign w:val="top"/>
          </w:tcPr>
          <w:p w:rsidR="00000000" w:rsidDel="00000000" w:rsidP="00000000" w:rsidRDefault="00000000" w:rsidRPr="00000000" w14:paraId="000000D4">
            <w:pPr>
              <w:jc w:val="center"/>
              <w:rPr>
                <w:rFonts w:ascii="Arial" w:cs="Arial" w:eastAsia="Arial" w:hAnsi="Arial"/>
                <w:b w:val="1"/>
                <w:bCs w:val="1"/>
                <w:color w:val="27ae60"/>
              </w:rPr>
            </w:pPr>
            <w:r w:rsidDel="00000000" w:rsidR="00000000" w:rsidRPr="00000000">
              <w:rPr>
                <w:rFonts w:ascii="Arial" w:cs="Arial" w:eastAsia="Arial" w:hAnsi="Arial"/>
                <w:b w:val="1"/>
                <w:bCs w:val="1"/>
                <w:color w:val="27ae60"/>
                <w:rtl w:val="0"/>
              </w:rPr>
              <w:t xml:space="preserve">Fixed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5">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22:00</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6">
            <w:pPr>
              <w:rPr>
                <w:rFonts w:ascii="Arial" w:cs="Arial" w:eastAsia="Arial" w:hAnsi="Arial"/>
                <w:color w:val="1a1a2e"/>
              </w:rPr>
            </w:pPr>
            <w:r w:rsidDel="00000000" w:rsidR="00000000" w:rsidRPr="00000000">
              <w:rPr>
                <w:rFonts w:ascii="Arial" w:cs="Arial" w:eastAsia="Arial" w:hAnsi="Arial"/>
                <w:color w:val="1a1a2e"/>
                <w:rtl w:val="0"/>
              </w:rPr>
              <w:t xml:space="preserve">Delivery timeslot end. Fixed at 22:00. Do not change.</w:t>
            </w:r>
          </w:p>
        </w:tc>
      </w:tr>
      <w:tr>
        <w:trPr>
          <w:cantSplit w:val="0"/>
          <w:trHeight w:val="1670"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D7">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V</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D8">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V</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D9">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parcel_job.delivery_timeslot.timezone</w:t>
            </w:r>
          </w:p>
        </w:tc>
        <w:tc>
          <w:tcPr>
            <w:tcBorders>
              <w:top w:color="000000" w:space="0" w:sz="0" w:val="nil"/>
              <w:left w:color="000000" w:space="0" w:sz="0" w:val="nil"/>
              <w:bottom w:color="000000" w:space="0" w:sz="5" w:val="single"/>
              <w:right w:color="000000" w:space="0" w:sz="5" w:val="single"/>
            </w:tcBorders>
            <w:shd w:fill="e8f5e9" w:val="clear"/>
            <w:tcMar>
              <w:top w:w="100.0" w:type="dxa"/>
              <w:left w:w="100.0" w:type="dxa"/>
              <w:bottom w:w="100.0" w:type="dxa"/>
              <w:right w:w="100.0" w:type="dxa"/>
            </w:tcMar>
            <w:vAlign w:val="top"/>
          </w:tcPr>
          <w:p w:rsidR="00000000" w:rsidDel="00000000" w:rsidP="00000000" w:rsidRDefault="00000000" w:rsidRPr="00000000" w14:paraId="000000DA">
            <w:pPr>
              <w:jc w:val="center"/>
              <w:rPr>
                <w:rFonts w:ascii="Arial" w:cs="Arial" w:eastAsia="Arial" w:hAnsi="Arial"/>
                <w:b w:val="1"/>
                <w:bCs w:val="1"/>
                <w:color w:val="27ae60"/>
              </w:rPr>
            </w:pPr>
            <w:r w:rsidDel="00000000" w:rsidR="00000000" w:rsidRPr="00000000">
              <w:rPr>
                <w:rFonts w:ascii="Arial" w:cs="Arial" w:eastAsia="Arial" w:hAnsi="Arial"/>
                <w:b w:val="1"/>
                <w:bCs w:val="1"/>
                <w:color w:val="27ae60"/>
                <w:rtl w:val="0"/>
              </w:rPr>
              <w:t xml:space="preserve">Fixed</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DB">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Asia/Jakarta</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DC">
            <w:pPr>
              <w:rPr>
                <w:rFonts w:ascii="Arial" w:cs="Arial" w:eastAsia="Arial" w:hAnsi="Arial"/>
                <w:color w:val="1a1a2e"/>
              </w:rPr>
            </w:pPr>
            <w:r w:rsidDel="00000000" w:rsidR="00000000" w:rsidRPr="00000000">
              <w:rPr>
                <w:rFonts w:ascii="Arial" w:cs="Arial" w:eastAsia="Arial" w:hAnsi="Arial"/>
                <w:color w:val="1a1a2e"/>
                <w:rtl w:val="0"/>
              </w:rPr>
              <w:t xml:space="preserve">Timezone for the timeslot. Always Asia/Jakarta (WIB, UTC+7).</w:t>
            </w:r>
          </w:p>
        </w:tc>
      </w:tr>
      <w:tr>
        <w:trPr>
          <w:cantSplit w:val="0"/>
          <w:trHeight w:val="626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D">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W</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E">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W</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F">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parcel_job.dimensions.weight</w:t>
            </w:r>
          </w:p>
        </w:tc>
        <w:tc>
          <w:tcPr>
            <w:tcBorders>
              <w:top w:color="000000" w:space="0" w:sz="0" w:val="nil"/>
              <w:left w:color="000000" w:space="0" w:sz="0" w:val="nil"/>
              <w:bottom w:color="000000" w:space="0" w:sz="5" w:val="single"/>
              <w:right w:color="000000" w:space="0" w:sz="5" w:val="single"/>
            </w:tcBorders>
            <w:shd w:fill="e3f2fd" w:val="clear"/>
            <w:tcMar>
              <w:top w:w="100.0" w:type="dxa"/>
              <w:left w:w="100.0" w:type="dxa"/>
              <w:bottom w:w="100.0" w:type="dxa"/>
              <w:right w:w="100.0" w:type="dxa"/>
            </w:tcMar>
            <w:vAlign w:val="top"/>
          </w:tcPr>
          <w:p w:rsidR="00000000" w:rsidDel="00000000" w:rsidP="00000000" w:rsidRDefault="00000000" w:rsidRPr="00000000" w14:paraId="000000E0">
            <w:pPr>
              <w:jc w:val="center"/>
              <w:rPr>
                <w:rFonts w:ascii="Arial" w:cs="Arial" w:eastAsia="Arial" w:hAnsi="Arial"/>
                <w:b w:val="1"/>
                <w:bCs w:val="1"/>
                <w:color w:val="1565c0"/>
              </w:rPr>
            </w:pPr>
            <w:r w:rsidDel="00000000" w:rsidR="00000000" w:rsidRPr="00000000">
              <w:rPr>
                <w:rFonts w:ascii="Arial" w:cs="Arial" w:eastAsia="Arial" w:hAnsi="Arial"/>
                <w:b w:val="1"/>
                <w:bCs w:val="1"/>
                <w:color w:val="1565c0"/>
                <w:rtl w:val="0"/>
              </w:rPr>
              <w:t xml:space="preserve">TMP col 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1">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 Total Weight per AWB (kg)</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2">
            <w:pPr>
              <w:rPr>
                <w:rFonts w:ascii="Arial" w:cs="Arial" w:eastAsia="Arial" w:hAnsi="Arial"/>
                <w:color w:val="1a1a2e"/>
              </w:rPr>
            </w:pPr>
            <w:r w:rsidDel="00000000" w:rsidR="00000000" w:rsidRPr="00000000">
              <w:rPr>
                <w:rFonts w:ascii="Arial" w:cs="Arial" w:eastAsia="Arial" w:hAnsi="Arial"/>
                <w:color w:val="1a1a2e"/>
                <w:rtl w:val="0"/>
              </w:rPr>
              <w:t xml:space="preserve">[NOTE — Likely error in current template] The current template shows this as always 1 for all rows. The correct value should come from TMP col D (actual weight per order). Verify with ops and correct per batch until the template formula is fixed.</w:t>
            </w:r>
          </w:p>
        </w:tc>
      </w:tr>
      <w:tr>
        <w:trPr>
          <w:cantSplit w:val="0"/>
          <w:trHeight w:val="453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E3">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X</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E4">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X</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E5">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parcel_job.is_pickup_required</w:t>
            </w:r>
          </w:p>
        </w:tc>
        <w:tc>
          <w:tcPr>
            <w:tcBorders>
              <w:top w:color="000000" w:space="0" w:sz="0" w:val="nil"/>
              <w:left w:color="000000" w:space="0" w:sz="0" w:val="nil"/>
              <w:bottom w:color="000000" w:space="0" w:sz="5" w:val="single"/>
              <w:right w:color="000000" w:space="0" w:sz="5" w:val="single"/>
            </w:tcBorders>
            <w:shd w:fill="e8f5e9" w:val="clear"/>
            <w:tcMar>
              <w:top w:w="100.0" w:type="dxa"/>
              <w:left w:w="100.0" w:type="dxa"/>
              <w:bottom w:w="100.0" w:type="dxa"/>
              <w:right w:w="100.0" w:type="dxa"/>
            </w:tcMar>
            <w:vAlign w:val="top"/>
          </w:tcPr>
          <w:p w:rsidR="00000000" w:rsidDel="00000000" w:rsidP="00000000" w:rsidRDefault="00000000" w:rsidRPr="00000000" w14:paraId="000000E6">
            <w:pPr>
              <w:jc w:val="center"/>
              <w:rPr>
                <w:rFonts w:ascii="Arial" w:cs="Arial" w:eastAsia="Arial" w:hAnsi="Arial"/>
                <w:b w:val="1"/>
                <w:bCs w:val="1"/>
                <w:color w:val="27ae60"/>
              </w:rPr>
            </w:pPr>
            <w:r w:rsidDel="00000000" w:rsidR="00000000" w:rsidRPr="00000000">
              <w:rPr>
                <w:rFonts w:ascii="Arial" w:cs="Arial" w:eastAsia="Arial" w:hAnsi="Arial"/>
                <w:b w:val="1"/>
                <w:bCs w:val="1"/>
                <w:color w:val="27ae60"/>
                <w:rtl w:val="0"/>
              </w:rPr>
              <w:t xml:space="preserve">Fixed</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E7">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FALSE</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E8">
            <w:pPr>
              <w:rPr>
                <w:rFonts w:ascii="Arial" w:cs="Arial" w:eastAsia="Arial" w:hAnsi="Arial"/>
                <w:color w:val="1a1a2e"/>
              </w:rPr>
            </w:pPr>
            <w:r w:rsidDel="00000000" w:rsidR="00000000" w:rsidRPr="00000000">
              <w:rPr>
                <w:rFonts w:ascii="Arial" w:cs="Arial" w:eastAsia="Arial" w:hAnsi="Arial"/>
                <w:color w:val="1a1a2e"/>
                <w:rtl w:val="0"/>
              </w:rPr>
              <w:t xml:space="preserve">Indicates whether Ninja Van needs to pick up from the shipper. Always FALSE for SwipeRX — the DE/Implant team stages the parcel at the origin WH; no pickup leg is required from the system side.</w:t>
            </w:r>
          </w:p>
        </w:tc>
      </w:tr>
      <w:tr>
        <w:trPr>
          <w:cantSplit w:val="0"/>
          <w:trHeight w:val="31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9">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Y</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A">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Y</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B">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parcel_job.items.0.item_description</w:t>
            </w:r>
          </w:p>
        </w:tc>
        <w:tc>
          <w:tcPr>
            <w:tcBorders>
              <w:top w:color="000000" w:space="0" w:sz="0" w:val="nil"/>
              <w:left w:color="000000" w:space="0" w:sz="0" w:val="nil"/>
              <w:bottom w:color="000000" w:space="0" w:sz="5" w:val="single"/>
              <w:right w:color="000000" w:space="0" w:sz="5" w:val="single"/>
            </w:tcBorders>
            <w:shd w:fill="fdecea" w:val="clear"/>
            <w:tcMar>
              <w:top w:w="100.0" w:type="dxa"/>
              <w:left w:w="100.0" w:type="dxa"/>
              <w:bottom w:w="100.0" w:type="dxa"/>
              <w:right w:w="100.0" w:type="dxa"/>
            </w:tcMar>
            <w:vAlign w:val="top"/>
          </w:tcPr>
          <w:p w:rsidR="00000000" w:rsidDel="00000000" w:rsidP="00000000" w:rsidRDefault="00000000" w:rsidRPr="00000000" w14:paraId="000000EC">
            <w:pPr>
              <w:jc w:val="center"/>
              <w:rPr>
                <w:rFonts w:ascii="Arial" w:cs="Arial" w:eastAsia="Arial" w:hAnsi="Arial"/>
                <w:b w:val="1"/>
                <w:bCs w:val="1"/>
                <w:color w:val="c0392b"/>
              </w:rPr>
            </w:pPr>
            <w:r w:rsidDel="00000000" w:rsidR="00000000" w:rsidRPr="00000000">
              <w:rPr>
                <w:rFonts w:ascii="Arial" w:cs="Arial" w:eastAsia="Arial" w:hAnsi="Arial"/>
                <w:b w:val="1"/>
                <w:bCs w:val="1"/>
                <w:color w:val="c0392b"/>
                <w:rtl w:val="0"/>
              </w:rPr>
              <w:t xml:space="preserve">GAP</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D">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0 (current value)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E">
            <w:pPr>
              <w:rPr>
                <w:rFonts w:ascii="Arial" w:cs="Arial" w:eastAsia="Arial" w:hAnsi="Arial"/>
                <w:color w:val="1a1a2e"/>
              </w:rPr>
            </w:pPr>
            <w:r w:rsidDel="00000000" w:rsidR="00000000" w:rsidRPr="00000000">
              <w:rPr>
                <w:rFonts w:ascii="Arial" w:cs="Arial" w:eastAsia="Arial" w:hAnsi="Arial"/>
                <w:color w:val="1a1a2e"/>
                <w:rtl w:val="0"/>
              </w:rPr>
              <w:t xml:space="preserve">[Purpose not yet confirmed] Currently always 0 across all rows. Do not edit until the field purpose is confirmed by the team.</w:t>
            </w:r>
          </w:p>
        </w:tc>
      </w:tr>
      <w:tr>
        <w:trPr>
          <w:cantSplit w:val="0"/>
          <w:trHeight w:val="2540"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EF">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Z</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F0">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Z</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F1">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parcel_job.items.0.is_dangerous_good</w:t>
            </w:r>
          </w:p>
        </w:tc>
        <w:tc>
          <w:tcPr>
            <w:tcBorders>
              <w:top w:color="000000" w:space="0" w:sz="0" w:val="nil"/>
              <w:left w:color="000000" w:space="0" w:sz="0" w:val="nil"/>
              <w:bottom w:color="000000" w:space="0" w:sz="5" w:val="single"/>
              <w:right w:color="000000" w:space="0" w:sz="5" w:val="single"/>
            </w:tcBorders>
            <w:shd w:fill="e8f5e9" w:val="clear"/>
            <w:tcMar>
              <w:top w:w="100.0" w:type="dxa"/>
              <w:left w:w="100.0" w:type="dxa"/>
              <w:bottom w:w="100.0" w:type="dxa"/>
              <w:right w:w="100.0" w:type="dxa"/>
            </w:tcMar>
            <w:vAlign w:val="top"/>
          </w:tcPr>
          <w:p w:rsidR="00000000" w:rsidDel="00000000" w:rsidP="00000000" w:rsidRDefault="00000000" w:rsidRPr="00000000" w14:paraId="000000F2">
            <w:pPr>
              <w:jc w:val="center"/>
              <w:rPr>
                <w:rFonts w:ascii="Arial" w:cs="Arial" w:eastAsia="Arial" w:hAnsi="Arial"/>
                <w:b w:val="1"/>
                <w:bCs w:val="1"/>
                <w:color w:val="27ae60"/>
              </w:rPr>
            </w:pPr>
            <w:r w:rsidDel="00000000" w:rsidR="00000000" w:rsidRPr="00000000">
              <w:rPr>
                <w:rFonts w:ascii="Arial" w:cs="Arial" w:eastAsia="Arial" w:hAnsi="Arial"/>
                <w:b w:val="1"/>
                <w:bCs w:val="1"/>
                <w:color w:val="27ae60"/>
                <w:rtl w:val="0"/>
              </w:rPr>
              <w:t xml:space="preserve">Fixed</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F3">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FALSE</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F4">
            <w:pPr>
              <w:rPr>
                <w:rFonts w:ascii="Arial" w:cs="Arial" w:eastAsia="Arial" w:hAnsi="Arial"/>
                <w:color w:val="1a1a2e"/>
              </w:rPr>
            </w:pPr>
            <w:r w:rsidDel="00000000" w:rsidR="00000000" w:rsidRPr="00000000">
              <w:rPr>
                <w:rFonts w:ascii="Arial" w:cs="Arial" w:eastAsia="Arial" w:hAnsi="Arial"/>
                <w:color w:val="1a1a2e"/>
                <w:rtl w:val="0"/>
              </w:rPr>
              <w:t xml:space="preserve">Dangerous goods flag. Always FALSE for pharmaceutical items in SwipeRX batches.</w:t>
            </w:r>
          </w:p>
        </w:tc>
      </w:tr>
      <w:tr>
        <w:trPr>
          <w:cantSplit w:val="0"/>
          <w:trHeight w:val="45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5">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AA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6">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AA</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7">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b2b.documents_required</w:t>
            </w:r>
          </w:p>
        </w:tc>
        <w:tc>
          <w:tcPr>
            <w:tcBorders>
              <w:top w:color="000000" w:space="0" w:sz="0" w:val="nil"/>
              <w:left w:color="000000" w:space="0" w:sz="0" w:val="nil"/>
              <w:bottom w:color="000000" w:space="0" w:sz="5" w:val="single"/>
              <w:right w:color="000000" w:space="0" w:sz="5" w:val="single"/>
            </w:tcBorders>
            <w:shd w:fill="e8f5e9" w:val="clear"/>
            <w:tcMar>
              <w:top w:w="100.0" w:type="dxa"/>
              <w:left w:w="100.0" w:type="dxa"/>
              <w:bottom w:w="100.0" w:type="dxa"/>
              <w:right w:w="100.0" w:type="dxa"/>
            </w:tcMar>
            <w:vAlign w:val="top"/>
          </w:tcPr>
          <w:p w:rsidR="00000000" w:rsidDel="00000000" w:rsidP="00000000" w:rsidRDefault="00000000" w:rsidRPr="00000000" w14:paraId="000000F8">
            <w:pPr>
              <w:jc w:val="center"/>
              <w:rPr>
                <w:rFonts w:ascii="Arial" w:cs="Arial" w:eastAsia="Arial" w:hAnsi="Arial"/>
                <w:b w:val="1"/>
                <w:bCs w:val="1"/>
                <w:color w:val="27ae60"/>
              </w:rPr>
            </w:pPr>
            <w:r w:rsidDel="00000000" w:rsidR="00000000" w:rsidRPr="00000000">
              <w:rPr>
                <w:rFonts w:ascii="Arial" w:cs="Arial" w:eastAsia="Arial" w:hAnsi="Arial"/>
                <w:b w:val="1"/>
                <w:bCs w:val="1"/>
                <w:color w:val="27ae60"/>
                <w:rtl w:val="0"/>
              </w:rPr>
              <w:t xml:space="preserve">Fixed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9">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RDO</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color w:val="1a1a2e"/>
              </w:rPr>
            </w:pPr>
            <w:r w:rsidDel="00000000" w:rsidR="00000000" w:rsidRPr="00000000">
              <w:rPr>
                <w:rFonts w:ascii="Arial" w:cs="Arial" w:eastAsia="Arial" w:hAnsi="Arial"/>
                <w:color w:val="1a1a2e"/>
                <w:rtl w:val="0"/>
              </w:rPr>
              <w:t xml:space="preserve">Flags this shipment as requiring Return Document collection (RDO). Always RDO for SwipeRX Regular and Instant service. This triggers the RDO chain in the Ninja Van system.</w:t>
            </w:r>
          </w:p>
        </w:tc>
      </w:tr>
      <w:tr>
        <w:trPr>
          <w:cantSplit w:val="0"/>
          <w:trHeight w:val="4250"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FB">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AB</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FC">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AB</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FD">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bundle_information.total_quantity</w:t>
            </w:r>
          </w:p>
        </w:tc>
        <w:tc>
          <w:tcPr>
            <w:tcBorders>
              <w:top w:color="000000" w:space="0" w:sz="0" w:val="nil"/>
              <w:left w:color="000000" w:space="0" w:sz="0" w:val="nil"/>
              <w:bottom w:color="000000" w:space="0" w:sz="5" w:val="single"/>
              <w:right w:color="000000" w:space="0" w:sz="5" w:val="single"/>
            </w:tcBorders>
            <w:shd w:fill="e3f2fd" w:val="clear"/>
            <w:tcMar>
              <w:top w:w="100.0" w:type="dxa"/>
              <w:left w:w="100.0" w:type="dxa"/>
              <w:bottom w:w="100.0" w:type="dxa"/>
              <w:right w:w="100.0" w:type="dxa"/>
            </w:tcMar>
            <w:vAlign w:val="top"/>
          </w:tcPr>
          <w:p w:rsidR="00000000" w:rsidDel="00000000" w:rsidP="00000000" w:rsidRDefault="00000000" w:rsidRPr="00000000" w14:paraId="000000FE">
            <w:pPr>
              <w:jc w:val="center"/>
              <w:rPr>
                <w:rFonts w:ascii="Arial" w:cs="Arial" w:eastAsia="Arial" w:hAnsi="Arial"/>
                <w:b w:val="1"/>
                <w:bCs w:val="1"/>
                <w:color w:val="1565c0"/>
              </w:rPr>
            </w:pPr>
            <w:r w:rsidDel="00000000" w:rsidR="00000000" w:rsidRPr="00000000">
              <w:rPr>
                <w:rFonts w:ascii="Arial" w:cs="Arial" w:eastAsia="Arial" w:hAnsi="Arial"/>
                <w:b w:val="1"/>
                <w:bCs w:val="1"/>
                <w:color w:val="1565c0"/>
                <w:rtl w:val="0"/>
              </w:rPr>
              <w:t xml:space="preserve">TMP col N</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FF">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 Koli (per piece row)</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color w:val="1a1a2e"/>
              </w:rPr>
            </w:pPr>
            <w:r w:rsidDel="00000000" w:rsidR="00000000" w:rsidRPr="00000000">
              <w:rPr>
                <w:rFonts w:ascii="Arial" w:cs="Arial" w:eastAsia="Arial" w:hAnsi="Arial"/>
                <w:color w:val="1a1a2e"/>
                <w:rtl w:val="0"/>
              </w:rPr>
              <w:t xml:space="preserve">Number of parcels in the MPS bundle. For Koli=1 rows this is 1. For Koli&gt;1, each piece row carries its own piece count (see MPS logic in Section 3). Drives the array formula in col AC.</w:t>
            </w:r>
          </w:p>
        </w:tc>
      </w:tr>
      <w:tr>
        <w:trPr>
          <w:cantSplit w:val="0"/>
          <w:trHeight w:val="56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1">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AC</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2">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AC</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3">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bundle_information.requested_piece_tracking_numbers</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04">
            <w:pPr>
              <w:jc w:val="center"/>
              <w:rPr>
                <w:rFonts w:ascii="Arial" w:cs="Arial" w:eastAsia="Arial" w:hAnsi="Arial"/>
                <w:b w:val="1"/>
                <w:bCs w:val="1"/>
                <w:color w:val="e67e22"/>
              </w:rPr>
            </w:pPr>
            <w:r w:rsidDel="00000000" w:rsidR="00000000" w:rsidRPr="00000000">
              <w:rPr>
                <w:rFonts w:ascii="Arial" w:cs="Arial" w:eastAsia="Arial" w:hAnsi="Arial"/>
                <w:b w:val="1"/>
                <w:bCs w:val="1"/>
                <w:color w:val="e67e22"/>
                <w:rtl w:val="0"/>
              </w:rPr>
              <w:t xml:space="preserve">Formula (auto)</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5">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(array formula — do not edit)</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color w:val="1a1a2e"/>
              </w:rPr>
            </w:pPr>
            <w:r w:rsidDel="00000000" w:rsidR="00000000" w:rsidRPr="00000000">
              <w:rPr>
                <w:rFonts w:ascii="Arial" w:cs="Arial" w:eastAsia="Arial" w:hAnsi="Arial"/>
                <w:color w:val="1a1a2e"/>
                <w:rtl w:val="0"/>
              </w:rPr>
              <w:t xml:space="preserve">Auto-generated list of all piece TRIDs belonging to this MPS bundle. Populated by an array formula from col A and col AB. Do not manually edit this column. If the formula breaks, re-apply from the template master file.</w:t>
            </w:r>
          </w:p>
        </w:tc>
      </w:tr>
      <w:tr>
        <w:trPr>
          <w:cantSplit w:val="0"/>
          <w:trHeight w:val="225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107">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AD</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108">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AD</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109">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parcel_job.insured_value</w:t>
            </w:r>
          </w:p>
        </w:tc>
        <w:tc>
          <w:tcPr>
            <w:tcBorders>
              <w:top w:color="000000" w:space="0" w:sz="0" w:val="nil"/>
              <w:left w:color="000000" w:space="0" w:sz="0" w:val="nil"/>
              <w:bottom w:color="000000" w:space="0" w:sz="5" w:val="single"/>
              <w:right w:color="000000" w:space="0" w:sz="5" w:val="single"/>
            </w:tcBorders>
            <w:shd w:fill="e8f5e9" w:val="clear"/>
            <w:tcMar>
              <w:top w:w="100.0" w:type="dxa"/>
              <w:left w:w="100.0" w:type="dxa"/>
              <w:bottom w:w="100.0" w:type="dxa"/>
              <w:right w:w="100.0" w:type="dxa"/>
            </w:tcMar>
            <w:vAlign w:val="top"/>
          </w:tcPr>
          <w:p w:rsidR="00000000" w:rsidDel="00000000" w:rsidP="00000000" w:rsidRDefault="00000000" w:rsidRPr="00000000" w14:paraId="0000010A">
            <w:pPr>
              <w:jc w:val="center"/>
              <w:rPr>
                <w:rFonts w:ascii="Arial" w:cs="Arial" w:eastAsia="Arial" w:hAnsi="Arial"/>
                <w:b w:val="1"/>
                <w:bCs w:val="1"/>
                <w:color w:val="27ae60"/>
              </w:rPr>
            </w:pPr>
            <w:r w:rsidDel="00000000" w:rsidR="00000000" w:rsidRPr="00000000">
              <w:rPr>
                <w:rFonts w:ascii="Arial" w:cs="Arial" w:eastAsia="Arial" w:hAnsi="Arial"/>
                <w:b w:val="1"/>
                <w:bCs w:val="1"/>
                <w:color w:val="27ae60"/>
                <w:rtl w:val="0"/>
              </w:rPr>
              <w:t xml:space="preserve">Fixed</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10B">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0</w:t>
            </w:r>
          </w:p>
        </w:tc>
        <w:tc>
          <w:tcPr>
            <w:tcBorders>
              <w:top w:color="000000" w:space="0" w:sz="0" w:val="nil"/>
              <w:left w:color="000000" w:space="0" w:sz="0" w:val="nil"/>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color w:val="1a1a2e"/>
              </w:rPr>
            </w:pPr>
            <w:r w:rsidDel="00000000" w:rsidR="00000000" w:rsidRPr="00000000">
              <w:rPr>
                <w:rFonts w:ascii="Arial" w:cs="Arial" w:eastAsia="Arial" w:hAnsi="Arial"/>
                <w:color w:val="1a1a2e"/>
                <w:rtl w:val="0"/>
              </w:rPr>
              <w:t xml:space="preserve">Declared insurance value. Always 0 for SwipeRX — shipments are not insured at order level.</w:t>
            </w:r>
          </w:p>
        </w:tc>
      </w:tr>
      <w:tr>
        <w:trPr>
          <w:cantSplit w:val="0"/>
          <w:trHeight w:val="311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D">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AE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E">
            <w:pPr>
              <w:jc w:val="center"/>
              <w:rPr>
                <w:rFonts w:ascii="Courier New" w:cs="Courier New" w:eastAsia="Courier New" w:hAnsi="Courier New"/>
                <w:b w:val="1"/>
                <w:bCs w:val="1"/>
                <w:color w:val="1565c0"/>
              </w:rPr>
            </w:pPr>
            <w:r w:rsidDel="00000000" w:rsidR="00000000" w:rsidRPr="00000000">
              <w:rPr>
                <w:rFonts w:ascii="Courier New" w:cs="Courier New" w:eastAsia="Courier New" w:hAnsi="Courier New"/>
                <w:b w:val="1"/>
                <w:bCs w:val="1"/>
                <w:color w:val="1565c0"/>
                <w:rtl w:val="0"/>
              </w:rPr>
              <w:t xml:space="preserve">AE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F">
            <w:pPr>
              <w:rPr>
                <w:rFonts w:ascii="Courier New" w:cs="Courier New" w:eastAsia="Courier New" w:hAnsi="Courier New"/>
                <w:b w:val="1"/>
                <w:bCs w:val="1"/>
                <w:color w:val="1a1a2e"/>
              </w:rPr>
            </w:pPr>
            <w:r w:rsidDel="00000000" w:rsidR="00000000" w:rsidRPr="00000000">
              <w:rPr>
                <w:rFonts w:ascii="Courier New" w:cs="Courier New" w:eastAsia="Courier New" w:hAnsi="Courier New"/>
                <w:b w:val="1"/>
                <w:bCs w:val="1"/>
                <w:color w:val="1a1a2e"/>
                <w:rtl w:val="0"/>
              </w:rPr>
              <w:t xml:space="preserve">corporate.branch_id</w:t>
            </w:r>
          </w:p>
        </w:tc>
        <w:tc>
          <w:tcPr>
            <w:tcBorders>
              <w:top w:color="000000" w:space="0" w:sz="0" w:val="nil"/>
              <w:left w:color="000000" w:space="0" w:sz="0" w:val="nil"/>
              <w:bottom w:color="000000" w:space="0" w:sz="5" w:val="single"/>
              <w:right w:color="000000" w:space="0" w:sz="5" w:val="single"/>
            </w:tcBorders>
            <w:shd w:fill="fdecea" w:val="clear"/>
            <w:tcMar>
              <w:top w:w="100.0" w:type="dxa"/>
              <w:left w:w="100.0" w:type="dxa"/>
              <w:bottom w:w="100.0" w:type="dxa"/>
              <w:right w:w="100.0" w:type="dxa"/>
            </w:tcMar>
            <w:vAlign w:val="top"/>
          </w:tcPr>
          <w:p w:rsidR="00000000" w:rsidDel="00000000" w:rsidP="00000000" w:rsidRDefault="00000000" w:rsidRPr="00000000" w14:paraId="00000110">
            <w:pPr>
              <w:jc w:val="center"/>
              <w:rPr>
                <w:rFonts w:ascii="Arial" w:cs="Arial" w:eastAsia="Arial" w:hAnsi="Arial"/>
                <w:b w:val="1"/>
                <w:bCs w:val="1"/>
                <w:color w:val="c0392b"/>
              </w:rPr>
            </w:pPr>
            <w:r w:rsidDel="00000000" w:rsidR="00000000" w:rsidRPr="00000000">
              <w:rPr>
                <w:rFonts w:ascii="Arial" w:cs="Arial" w:eastAsia="Arial" w:hAnsi="Arial"/>
                <w:b w:val="1"/>
                <w:bCs w:val="1"/>
                <w:color w:val="c0392b"/>
                <w:rtl w:val="0"/>
              </w:rPr>
              <w:t xml:space="preserve">GAP</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1">
            <w:pPr>
              <w:rPr>
                <w:rFonts w:ascii="Courier New" w:cs="Courier New" w:eastAsia="Courier New" w:hAnsi="Courier New"/>
                <w:color w:val="1a1a2e"/>
              </w:rPr>
            </w:pPr>
            <w:r w:rsidDel="00000000" w:rsidR="00000000" w:rsidRPr="00000000">
              <w:rPr>
                <w:rFonts w:ascii="Courier New" w:cs="Courier New" w:eastAsia="Courier New" w:hAnsi="Courier New"/>
                <w:color w:val="1a1a2e"/>
                <w:rtl w:val="0"/>
              </w:rPr>
              <w:t xml:space="preserve">1 (current value)</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color w:val="1a1a2e"/>
              </w:rPr>
            </w:pPr>
            <w:r w:rsidDel="00000000" w:rsidR="00000000" w:rsidRPr="00000000">
              <w:rPr>
                <w:rFonts w:ascii="Arial" w:cs="Arial" w:eastAsia="Arial" w:hAnsi="Arial"/>
                <w:color w:val="1a1a2e"/>
                <w:rtl w:val="0"/>
              </w:rPr>
              <w:t xml:space="preserve">[Purpose not yet confirmed] Currently always 1 across all rows. Do not edit until the field purpose is confirmed by the team.</w:t>
            </w:r>
          </w:p>
        </w:tc>
      </w:tr>
    </w:tbl>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pStyle w:val="Heading1"/>
        <w:pBdr>
          <w:bottom w:color="auto" w:space="0" w:sz="0" w:val="none"/>
        </w:pBdr>
        <w:spacing w:after="120" w:before="480" w:lineRule="auto"/>
        <w:rPr>
          <w:rFonts w:ascii="Arial" w:cs="Arial" w:eastAsia="Arial" w:hAnsi="Arial"/>
          <w:color w:val="1a1a2e"/>
          <w:sz w:val="46"/>
          <w:szCs w:val="46"/>
        </w:rPr>
      </w:pPr>
      <w:bookmarkStart w:colFirst="0" w:colLast="0" w:name="_aaeeuplbh88t" w:id="6"/>
      <w:bookmarkEnd w:id="6"/>
      <w:r w:rsidDel="00000000" w:rsidR="00000000" w:rsidRPr="00000000">
        <w:rPr>
          <w:rFonts w:ascii="Arial" w:cs="Arial" w:eastAsia="Arial" w:hAnsi="Arial"/>
          <w:color w:val="1a1a2e"/>
          <w:sz w:val="46"/>
          <w:szCs w:val="46"/>
          <w:rtl w:val="0"/>
        </w:rPr>
        <w:t xml:space="preserve">5. Step-by-Step: Creating the Upload File</w:t>
      </w:r>
    </w:p>
    <w:p w:rsidR="00000000" w:rsidDel="00000000" w:rsidP="00000000" w:rsidRDefault="00000000" w:rsidRPr="00000000" w14:paraId="00000115">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Step 1 — Receive the TMP Batch file</w:t>
      </w:r>
    </w:p>
    <w:p w:rsidR="00000000" w:rsidDel="00000000" w:rsidP="00000000" w:rsidRDefault="00000000" w:rsidRPr="00000000" w14:paraId="00000116">
      <w:pPr>
        <w:rPr>
          <w:rFonts w:ascii="Arial" w:cs="Arial" w:eastAsia="Arial" w:hAnsi="Arial"/>
          <w:color w:val="1a1a2e"/>
        </w:rPr>
      </w:pPr>
      <w:r w:rsidDel="00000000" w:rsidR="00000000" w:rsidRPr="00000000">
        <w:rPr>
          <w:rFonts w:ascii="Arial" w:cs="Arial" w:eastAsia="Arial" w:hAnsi="Arial"/>
          <w:color w:val="1a1a2e"/>
          <w:rtl w:val="0"/>
        </w:rPr>
        <w:t xml:space="preserve">SwipeRX sends the TMP Batch Order file</w:t>
      </w:r>
    </w:p>
    <w:p w:rsidR="00000000" w:rsidDel="00000000" w:rsidP="00000000" w:rsidRDefault="00000000" w:rsidRPr="00000000" w14:paraId="00000117">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Step 2 — Open the Upload template master</w:t>
      </w:r>
    </w:p>
    <w:p w:rsidR="00000000" w:rsidDel="00000000" w:rsidP="00000000" w:rsidRDefault="00000000" w:rsidRPr="00000000" w14:paraId="00000118">
      <w:pPr>
        <w:rPr>
          <w:rFonts w:ascii="Arial" w:cs="Arial" w:eastAsia="Arial" w:hAnsi="Arial"/>
          <w:color w:val="1a1a2e"/>
        </w:rPr>
      </w:pPr>
      <w:r w:rsidDel="00000000" w:rsidR="00000000" w:rsidRPr="00000000">
        <w:rPr>
          <w:rFonts w:ascii="Arial" w:cs="Arial" w:eastAsia="Arial" w:hAnsi="Arial"/>
          <w:color w:val="1a1a2e"/>
          <w:rtl w:val="0"/>
        </w:rPr>
        <w:t xml:space="preserve">Open the master upload template (SWIPE_UPLOAD template). Do not use a previously uploaded file as the base — always start from the master to preserve the array formulas in col AC.</w:t>
      </w:r>
    </w:p>
    <w:p w:rsidR="00000000" w:rsidDel="00000000" w:rsidP="00000000" w:rsidRDefault="00000000" w:rsidRPr="00000000" w14:paraId="00000119">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Step 3 — Fill fixed fields once</w:t>
      </w:r>
    </w:p>
    <w:p w:rsidR="00000000" w:rsidDel="00000000" w:rsidP="00000000" w:rsidRDefault="00000000" w:rsidRPr="00000000" w14:paraId="0000011A">
      <w:pPr>
        <w:rPr>
          <w:rFonts w:ascii="Arial" w:cs="Arial" w:eastAsia="Arial" w:hAnsi="Arial"/>
          <w:color w:val="1a1a2e"/>
        </w:rPr>
      </w:pPr>
      <w:r w:rsidDel="00000000" w:rsidR="00000000" w:rsidRPr="00000000">
        <w:rPr>
          <w:rFonts w:ascii="Arial" w:cs="Arial" w:eastAsia="Arial" w:hAnsi="Arial"/>
          <w:color w:val="1a1a2e"/>
          <w:rtl w:val="0"/>
        </w:rPr>
        <w:t xml:space="preserve">Confirm the fixed fields are correct for today: update col S (delivery_start_date) to today's date. If the pickup origin WH has changed, update cols F, G, H accordingly.</w:t>
      </w:r>
    </w:p>
    <w:p w:rsidR="00000000" w:rsidDel="00000000" w:rsidP="00000000" w:rsidRDefault="00000000" w:rsidRPr="00000000" w14:paraId="0000011B">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Step 4 — Map TMP data row by row</w:t>
      </w:r>
    </w:p>
    <w:p w:rsidR="00000000" w:rsidDel="00000000" w:rsidP="00000000" w:rsidRDefault="00000000" w:rsidRPr="00000000" w14:paraId="0000011C">
      <w:pPr>
        <w:rPr>
          <w:rFonts w:ascii="Arial" w:cs="Arial" w:eastAsia="Arial" w:hAnsi="Arial"/>
          <w:color w:val="1a1a2e"/>
        </w:rPr>
      </w:pPr>
      <w:r w:rsidDel="00000000" w:rsidR="00000000" w:rsidRPr="00000000">
        <w:rPr>
          <w:rFonts w:ascii="Arial Unicode MS" w:cs="Arial Unicode MS" w:eastAsia="Arial Unicode MS" w:hAnsi="Arial Unicode MS"/>
          <w:color w:val="1a1a2e"/>
          <w:rtl w:val="0"/>
        </w:rPr>
        <w:t xml:space="preserve">For each row in TMP (starting from row 5, skipping the header rows): copy Pharmacy Name (B) → col J, SwipeAWB (C) → col D, Weight (D) → col W, Phone (M) → col K, Address (J) → col L, City (L) → col O, Zip (K) → col Q.</w:t>
      </w:r>
    </w:p>
    <w:p w:rsidR="00000000" w:rsidDel="00000000" w:rsidP="00000000" w:rsidRDefault="00000000" w:rsidRPr="00000000" w14:paraId="0000011D">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Step 5 — Handle MPS expansion</w:t>
      </w:r>
    </w:p>
    <w:p w:rsidR="00000000" w:rsidDel="00000000" w:rsidP="00000000" w:rsidRDefault="00000000" w:rsidRPr="00000000" w14:paraId="0000011E">
      <w:pPr>
        <w:rPr>
          <w:rFonts w:ascii="Arial" w:cs="Arial" w:eastAsia="Arial" w:hAnsi="Arial"/>
          <w:color w:val="1a1a2e"/>
        </w:rPr>
      </w:pPr>
      <w:r w:rsidDel="00000000" w:rsidR="00000000" w:rsidRPr="00000000">
        <w:rPr>
          <w:rFonts w:ascii="Arial" w:cs="Arial" w:eastAsia="Arial" w:hAnsi="Arial"/>
          <w:color w:val="1a1a2e"/>
          <w:rtl w:val="0"/>
        </w:rPr>
        <w:t xml:space="preserve">For orders where TMP col N (Koli) = 1: create one upload row. Set col A = PO Number (col F from TMP). Set col AB = 1. For orders where Koli &gt; 1: create one row per piece. Set col A = PO Number + "-01", "-02", etc. Set col AB = piece count. All piece rows share the same value in col D (SwipeAWB / Merchant Order Number).</w:t>
      </w:r>
    </w:p>
    <w:p w:rsidR="00000000" w:rsidDel="00000000" w:rsidP="00000000" w:rsidRDefault="00000000" w:rsidRPr="00000000" w14:paraId="0000011F">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Step 6 — Verify col AC formulas</w:t>
      </w:r>
    </w:p>
    <w:p w:rsidR="00000000" w:rsidDel="00000000" w:rsidP="00000000" w:rsidRDefault="00000000" w:rsidRPr="00000000" w14:paraId="00000120">
      <w:pPr>
        <w:rPr>
          <w:rFonts w:ascii="Arial" w:cs="Arial" w:eastAsia="Arial" w:hAnsi="Arial"/>
          <w:color w:val="1a1a2e"/>
        </w:rPr>
      </w:pPr>
      <w:r w:rsidDel="00000000" w:rsidR="00000000" w:rsidRPr="00000000">
        <w:rPr>
          <w:rFonts w:ascii="Arial" w:cs="Arial" w:eastAsia="Arial" w:hAnsi="Arial"/>
          <w:color w:val="1a1a2e"/>
          <w:rtl w:val="0"/>
        </w:rPr>
        <w:t xml:space="preserve">After filling all rows, check that col AC (array formula) has populated correctly for MPS rows. If any cell shows an error, re-apply the formula from the master template.</w:t>
      </w:r>
    </w:p>
    <w:p w:rsidR="00000000" w:rsidDel="00000000" w:rsidP="00000000" w:rsidRDefault="00000000" w:rsidRPr="00000000" w14:paraId="00000121">
      <w:pP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Step 7 — Upload to Ninja Van Operator</w:t>
      </w:r>
    </w:p>
    <w:p w:rsidR="00000000" w:rsidDel="00000000" w:rsidP="00000000" w:rsidRDefault="00000000" w:rsidRPr="00000000" w14:paraId="00000122">
      <w:pPr>
        <w:rPr>
          <w:rFonts w:ascii="Arial" w:cs="Arial" w:eastAsia="Arial" w:hAnsi="Arial"/>
          <w:color w:val="1a1a2e"/>
        </w:rPr>
      </w:pPr>
      <w:r w:rsidDel="00000000" w:rsidR="00000000" w:rsidRPr="00000000">
        <w:rPr>
          <w:rFonts w:ascii="Arial" w:cs="Arial" w:eastAsia="Arial" w:hAnsi="Arial"/>
          <w:color w:val="1a1a2e"/>
          <w:rtl w:val="0"/>
        </w:rPr>
        <w:t xml:space="preserve">Save the file as .xlsx and upload to the Ninja Van Operator system. Confirm the upload success count matches the number of TRIDs created (not the number of TMP rows — MPS orders produce more upload rows than TMP rows).</w:t>
      </w:r>
    </w:p>
    <w:p w:rsidR="00000000" w:rsidDel="00000000" w:rsidP="00000000" w:rsidRDefault="00000000" w:rsidRPr="00000000" w14:paraId="00000123">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4">
      <w:pPr>
        <w:pStyle w:val="Heading1"/>
        <w:pBdr>
          <w:bottom w:color="auto" w:space="0" w:sz="0" w:val="none"/>
        </w:pBdr>
        <w:spacing w:after="120" w:before="480" w:lineRule="auto"/>
        <w:rPr>
          <w:rFonts w:ascii="Arial" w:cs="Arial" w:eastAsia="Arial" w:hAnsi="Arial"/>
          <w:color w:val="1a1a2e"/>
          <w:sz w:val="46"/>
          <w:szCs w:val="46"/>
        </w:rPr>
      </w:pPr>
      <w:bookmarkStart w:colFirst="0" w:colLast="0" w:name="_qoxs08habsra" w:id="7"/>
      <w:bookmarkEnd w:id="7"/>
      <w:r w:rsidDel="00000000" w:rsidR="00000000" w:rsidRPr="00000000">
        <w:rPr>
          <w:rFonts w:ascii="Arial" w:cs="Arial" w:eastAsia="Arial" w:hAnsi="Arial"/>
          <w:color w:val="1a1a2e"/>
          <w:sz w:val="46"/>
          <w:szCs w:val="46"/>
          <w:rtl w:val="0"/>
        </w:rPr>
        <w:t xml:space="preserve">6. Open Items &amp; Known Issues</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7.7892030848329"/>
        <w:gridCol w:w="3007.7120822622105"/>
        <w:gridCol w:w="2877.778920308483"/>
        <w:gridCol w:w="2776.7197943444726"/>
        <w:tblGridChange w:id="0">
          <w:tblGrid>
            <w:gridCol w:w="697.7892030848329"/>
            <w:gridCol w:w="3007.7120822622105"/>
            <w:gridCol w:w="2877.778920308483"/>
            <w:gridCol w:w="2776.719794344472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125">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w:t>
            </w:r>
          </w:p>
        </w:tc>
        <w:tc>
          <w:tcPr>
            <w:tcBorders>
              <w:top w:color="000000" w:space="0" w:sz="5" w:val="single"/>
              <w:left w:color="000000" w:space="0" w:sz="0" w:val="nil"/>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126">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Issue</w:t>
            </w:r>
          </w:p>
        </w:tc>
        <w:tc>
          <w:tcPr>
            <w:tcBorders>
              <w:top w:color="000000" w:space="0" w:sz="5" w:val="single"/>
              <w:left w:color="000000" w:space="0" w:sz="0" w:val="nil"/>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127">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Impact</w:t>
            </w:r>
          </w:p>
        </w:tc>
        <w:tc>
          <w:tcPr>
            <w:tcBorders>
              <w:top w:color="000000" w:space="0" w:sz="5" w:val="single"/>
              <w:left w:color="000000" w:space="0" w:sz="0" w:val="nil"/>
              <w:bottom w:color="000000" w:space="0" w:sz="5" w:val="single"/>
              <w:right w:color="000000" w:space="0" w:sz="5" w:val="single"/>
            </w:tcBorders>
            <w:shd w:fill="2c3e50" w:val="clear"/>
            <w:tcMar>
              <w:top w:w="100.0" w:type="dxa"/>
              <w:left w:w="100.0" w:type="dxa"/>
              <w:bottom w:w="100.0" w:type="dxa"/>
              <w:right w:w="100.0" w:type="dxa"/>
            </w:tcMar>
            <w:vAlign w:val="top"/>
          </w:tcPr>
          <w:p w:rsidR="00000000" w:rsidDel="00000000" w:rsidP="00000000" w:rsidRDefault="00000000" w:rsidRPr="00000000" w14:paraId="00000128">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Action Required</w:t>
            </w:r>
          </w:p>
        </w:tc>
      </w:tr>
      <w:tr>
        <w:trPr>
          <w:cantSplit w:val="0"/>
          <w:trHeight w:val="138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129">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1</w:t>
            </w:r>
          </w:p>
        </w:tc>
        <w:tc>
          <w:tcPr>
            <w:tcBorders>
              <w:top w:color="000000" w:space="0" w:sz="0" w:val="nil"/>
              <w:left w:color="000000" w:space="0" w:sz="0" w:val="nil"/>
              <w:bottom w:color="000000" w:space="0" w:sz="5" w:val="single"/>
              <w:right w:color="000000" w:space="0" w:sz="5" w:val="single"/>
            </w:tcBorders>
            <w:shd w:fill="fdecea" w:val="clear"/>
            <w:tcMar>
              <w:top w:w="100.0" w:type="dxa"/>
              <w:left w:w="100.0" w:type="dxa"/>
              <w:bottom w:w="100.0" w:type="dxa"/>
              <w:right w:w="100.0" w:type="dxa"/>
            </w:tcMar>
            <w:vAlign w:val="top"/>
          </w:tcPr>
          <w:p w:rsidR="00000000" w:rsidDel="00000000" w:rsidP="00000000" w:rsidRDefault="00000000" w:rsidRPr="00000000" w14:paraId="0000012A">
            <w:pPr>
              <w:rPr>
                <w:rFonts w:ascii="Arial" w:cs="Arial" w:eastAsia="Arial" w:hAnsi="Arial"/>
                <w:color w:val="1a1a2e"/>
              </w:rPr>
            </w:pPr>
            <w:r w:rsidDel="00000000" w:rsidR="00000000" w:rsidRPr="00000000">
              <w:rPr>
                <w:rFonts w:ascii="Arial" w:cs="Arial" w:eastAsia="Arial" w:hAnsi="Arial"/>
                <w:color w:val="1a1a2e"/>
                <w:rtl w:val="0"/>
              </w:rPr>
              <w:t xml:space="preserve">Col W (weight) is hardcoded to 1 in current template instead of reading from TMP col D.</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B">
            <w:pPr>
              <w:rPr>
                <w:rFonts w:ascii="Arial" w:cs="Arial" w:eastAsia="Arial" w:hAnsi="Arial"/>
                <w:color w:val="1a1a2e"/>
              </w:rPr>
            </w:pPr>
            <w:r w:rsidDel="00000000" w:rsidR="00000000" w:rsidRPr="00000000">
              <w:rPr>
                <w:rFonts w:ascii="Arial" w:cs="Arial" w:eastAsia="Arial" w:hAnsi="Arial"/>
                <w:color w:val="1a1a2e"/>
                <w:rtl w:val="0"/>
              </w:rPr>
              <w:t xml:space="preserve">Actual shipment weight is not captured at order creation. May affect billing accuracy.</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2C">
            <w:pPr>
              <w:rPr>
                <w:rFonts w:ascii="Arial" w:cs="Arial" w:eastAsia="Arial" w:hAnsi="Arial"/>
                <w:color w:val="1a1a2e"/>
              </w:rPr>
            </w:pPr>
            <w:r w:rsidDel="00000000" w:rsidR="00000000" w:rsidRPr="00000000">
              <w:rPr>
                <w:rFonts w:ascii="Arial" w:cs="Arial" w:eastAsia="Arial" w:hAnsi="Arial"/>
                <w:color w:val="1a1a2e"/>
                <w:rtl w:val="0"/>
              </w:rPr>
              <w:t xml:space="preserve">Fix the template formula to read from TMP col D. Manually correct per batch in the interim.</w:t>
            </w:r>
          </w:p>
        </w:tc>
      </w:tr>
      <w:tr>
        <w:trPr>
          <w:cantSplit w:val="0"/>
          <w:trHeight w:val="138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12D">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2</w:t>
            </w:r>
          </w:p>
        </w:tc>
        <w:tc>
          <w:tcPr>
            <w:tcBorders>
              <w:top w:color="000000" w:space="0" w:sz="0" w:val="nil"/>
              <w:left w:color="000000" w:space="0" w:sz="0" w:val="nil"/>
              <w:bottom w:color="000000" w:space="0" w:sz="5" w:val="single"/>
              <w:right w:color="000000" w:space="0" w:sz="5" w:val="single"/>
            </w:tcBorders>
            <w:shd w:fill="fdecea" w:val="clear"/>
            <w:tcMar>
              <w:top w:w="100.0" w:type="dxa"/>
              <w:left w:w="100.0" w:type="dxa"/>
              <w:bottom w:w="100.0" w:type="dxa"/>
              <w:right w:w="100.0" w:type="dxa"/>
            </w:tcMar>
            <w:vAlign w:val="top"/>
          </w:tcPr>
          <w:p w:rsidR="00000000" w:rsidDel="00000000" w:rsidP="00000000" w:rsidRDefault="00000000" w:rsidRPr="00000000" w14:paraId="0000012E">
            <w:pPr>
              <w:rPr>
                <w:rFonts w:ascii="Arial" w:cs="Arial" w:eastAsia="Arial" w:hAnsi="Arial"/>
                <w:color w:val="1a1a2e"/>
              </w:rPr>
            </w:pPr>
            <w:r w:rsidDel="00000000" w:rsidR="00000000" w:rsidRPr="00000000">
              <w:rPr>
                <w:rFonts w:ascii="Arial" w:cs="Arial" w:eastAsia="Arial" w:hAnsi="Arial"/>
                <w:color w:val="1a1a2e"/>
                <w:rtl w:val="0"/>
              </w:rPr>
              <w:t xml:space="preserve">Col Y (item_description) purpose unknown — currently always 0.</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F">
            <w:pPr>
              <w:rPr>
                <w:rFonts w:ascii="Arial" w:cs="Arial" w:eastAsia="Arial" w:hAnsi="Arial"/>
                <w:color w:val="1a1a2e"/>
              </w:rPr>
            </w:pPr>
            <w:r w:rsidDel="00000000" w:rsidR="00000000" w:rsidRPr="00000000">
              <w:rPr>
                <w:rFonts w:ascii="Arial" w:cs="Arial" w:eastAsia="Arial" w:hAnsi="Arial"/>
                <w:color w:val="1a1a2e"/>
                <w:rtl w:val="0"/>
              </w:rPr>
              <w:t xml:space="preserve">Unknown downstream impact.</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30">
            <w:pPr>
              <w:rPr>
                <w:rFonts w:ascii="Arial" w:cs="Arial" w:eastAsia="Arial" w:hAnsi="Arial"/>
                <w:color w:val="1a1a2e"/>
              </w:rPr>
            </w:pPr>
            <w:r w:rsidDel="00000000" w:rsidR="00000000" w:rsidRPr="00000000">
              <w:rPr>
                <w:rFonts w:ascii="Arial" w:cs="Arial" w:eastAsia="Arial" w:hAnsi="Arial"/>
                <w:color w:val="1a1a2e"/>
                <w:rtl w:val="0"/>
              </w:rPr>
              <w:t xml:space="preserve">Confirm with product/ops team what this field drives. Update guide once confirmed.</w:t>
            </w:r>
          </w:p>
        </w:tc>
      </w:tr>
      <w:tr>
        <w:trPr>
          <w:cantSplit w:val="0"/>
          <w:trHeight w:val="138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131">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3</w:t>
            </w:r>
          </w:p>
        </w:tc>
        <w:tc>
          <w:tcPr>
            <w:tcBorders>
              <w:top w:color="000000" w:space="0" w:sz="0" w:val="nil"/>
              <w:left w:color="000000" w:space="0" w:sz="0" w:val="nil"/>
              <w:bottom w:color="000000" w:space="0" w:sz="5" w:val="single"/>
              <w:right w:color="000000" w:space="0" w:sz="5" w:val="single"/>
            </w:tcBorders>
            <w:shd w:fill="fdecea" w:val="clear"/>
            <w:tcMar>
              <w:top w:w="100.0" w:type="dxa"/>
              <w:left w:w="100.0" w:type="dxa"/>
              <w:bottom w:w="100.0" w:type="dxa"/>
              <w:right w:w="100.0" w:type="dxa"/>
            </w:tcMar>
            <w:vAlign w:val="top"/>
          </w:tcPr>
          <w:p w:rsidR="00000000" w:rsidDel="00000000" w:rsidP="00000000" w:rsidRDefault="00000000" w:rsidRPr="00000000" w14:paraId="00000132">
            <w:pPr>
              <w:rPr>
                <w:rFonts w:ascii="Arial" w:cs="Arial" w:eastAsia="Arial" w:hAnsi="Arial"/>
                <w:color w:val="1a1a2e"/>
              </w:rPr>
            </w:pPr>
            <w:r w:rsidDel="00000000" w:rsidR="00000000" w:rsidRPr="00000000">
              <w:rPr>
                <w:rFonts w:ascii="Arial" w:cs="Arial" w:eastAsia="Arial" w:hAnsi="Arial"/>
                <w:color w:val="1a1a2e"/>
                <w:rtl w:val="0"/>
              </w:rPr>
              <w:t xml:space="preserve">Col AE (branch_id) purpose unknown — currently always 1.</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3">
            <w:pPr>
              <w:rPr>
                <w:rFonts w:ascii="Arial" w:cs="Arial" w:eastAsia="Arial" w:hAnsi="Arial"/>
                <w:color w:val="1a1a2e"/>
              </w:rPr>
            </w:pPr>
            <w:r w:rsidDel="00000000" w:rsidR="00000000" w:rsidRPr="00000000">
              <w:rPr>
                <w:rFonts w:ascii="Arial" w:cs="Arial" w:eastAsia="Arial" w:hAnsi="Arial"/>
                <w:color w:val="1a1a2e"/>
                <w:rtl w:val="0"/>
              </w:rPr>
              <w:t xml:space="preserve">Unknown downstream impact.</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34">
            <w:pPr>
              <w:rPr>
                <w:rFonts w:ascii="Arial" w:cs="Arial" w:eastAsia="Arial" w:hAnsi="Arial"/>
                <w:color w:val="1a1a2e"/>
              </w:rPr>
            </w:pPr>
            <w:r w:rsidDel="00000000" w:rsidR="00000000" w:rsidRPr="00000000">
              <w:rPr>
                <w:rFonts w:ascii="Arial" w:cs="Arial" w:eastAsia="Arial" w:hAnsi="Arial"/>
                <w:color w:val="1a1a2e"/>
                <w:rtl w:val="0"/>
              </w:rPr>
              <w:t xml:space="preserve">Confirm with product/ops team what this field drives. Update guide once confirmed.</w:t>
            </w:r>
          </w:p>
        </w:tc>
      </w:tr>
      <w:tr>
        <w:trPr>
          <w:cantSplit w:val="0"/>
          <w:trHeight w:val="1955" w:hRule="atLeast"/>
          <w:tblHeader w:val="0"/>
        </w:trPr>
        <w:tc>
          <w:tcPr>
            <w:tcBorders>
              <w:top w:color="000000" w:space="0" w:sz="0" w:val="nil"/>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135">
            <w:pPr>
              <w:jc w:val="center"/>
              <w:rPr>
                <w:rFonts w:ascii="Arial" w:cs="Arial" w:eastAsia="Arial" w:hAnsi="Arial"/>
                <w:b w:val="1"/>
                <w:bCs w:val="1"/>
                <w:color w:val="1a1a2e"/>
              </w:rPr>
            </w:pPr>
            <w:r w:rsidDel="00000000" w:rsidR="00000000" w:rsidRPr="00000000">
              <w:rPr>
                <w:rFonts w:ascii="Arial" w:cs="Arial" w:eastAsia="Arial" w:hAnsi="Arial"/>
                <w:b w:val="1"/>
                <w:bCs w:val="1"/>
                <w:color w:val="1a1a2e"/>
                <w:rtl w:val="0"/>
              </w:rPr>
              <w:t xml:space="preserve">4</w:t>
            </w:r>
          </w:p>
        </w:tc>
        <w:tc>
          <w:tcPr>
            <w:tcBorders>
              <w:top w:color="000000" w:space="0" w:sz="0" w:val="nil"/>
              <w:left w:color="000000" w:space="0" w:sz="0" w:val="nil"/>
              <w:bottom w:color="000000" w:space="0" w:sz="5" w:val="single"/>
              <w:right w:color="000000" w:space="0" w:sz="5" w:val="single"/>
            </w:tcBorders>
            <w:shd w:fill="fdecea" w:val="clear"/>
            <w:tcMar>
              <w:top w:w="100.0" w:type="dxa"/>
              <w:left w:w="100.0" w:type="dxa"/>
              <w:bottom w:w="100.0" w:type="dxa"/>
              <w:right w:w="100.0" w:type="dxa"/>
            </w:tcMar>
            <w:vAlign w:val="top"/>
          </w:tcPr>
          <w:p w:rsidR="00000000" w:rsidDel="00000000" w:rsidP="00000000" w:rsidRDefault="00000000" w:rsidRPr="00000000" w14:paraId="00000136">
            <w:pPr>
              <w:rPr>
                <w:rFonts w:ascii="Arial" w:cs="Arial" w:eastAsia="Arial" w:hAnsi="Arial"/>
                <w:color w:val="1a1a2e"/>
              </w:rPr>
            </w:pPr>
            <w:r w:rsidDel="00000000" w:rsidR="00000000" w:rsidRPr="00000000">
              <w:rPr>
                <w:rFonts w:ascii="Arial" w:cs="Arial" w:eastAsia="Arial" w:hAnsi="Arial"/>
                <w:color w:val="1a1a2e"/>
                <w:rtl w:val="0"/>
              </w:rPr>
              <w:t xml:space="preserve">SP Manual vs SP Electronic order type not distinguishable from the TMP CSV.</w:t>
            </w:r>
          </w:p>
        </w:tc>
        <w:tc>
          <w:tcPr>
            <w:tcBorders>
              <w:top w:color="000000" w:space="0" w:sz="0" w:val="nil"/>
              <w:left w:color="000000" w:space="0" w:sz="0" w:val="nil"/>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7">
            <w:pPr>
              <w:rPr>
                <w:rFonts w:ascii="Arial" w:cs="Arial" w:eastAsia="Arial" w:hAnsi="Arial"/>
                <w:color w:val="1a1a2e"/>
              </w:rPr>
            </w:pPr>
            <w:r w:rsidDel="00000000" w:rsidR="00000000" w:rsidRPr="00000000">
              <w:rPr>
                <w:rFonts w:ascii="Arial" w:cs="Arial" w:eastAsia="Arial" w:hAnsi="Arial"/>
                <w:color w:val="1a1a2e"/>
                <w:rtl w:val="0"/>
              </w:rPr>
              <w:t xml:space="preserve">Delivery instruction in col R cannot be customised per order type at upload time. Rider must identify order type by reading the FAKTUR at the door.</w:t>
            </w:r>
          </w:p>
        </w:tc>
        <w:tc>
          <w:tcPr>
            <w:tcBorders>
              <w:top w:color="000000" w:space="0" w:sz="0" w:val="nil"/>
              <w:left w:color="000000" w:space="0" w:sz="0" w:val="nil"/>
              <w:bottom w:color="000000" w:space="0" w:sz="5" w:val="single"/>
              <w:right w:color="000000" w:space="0" w:sz="5" w:val="single"/>
            </w:tcBorders>
            <w:shd w:fill="fff3cd" w:val="clear"/>
            <w:tcMar>
              <w:top w:w="100.0" w:type="dxa"/>
              <w:left w:w="100.0" w:type="dxa"/>
              <w:bottom w:w="100.0" w:type="dxa"/>
              <w:right w:w="100.0" w:type="dxa"/>
            </w:tcMar>
            <w:vAlign w:val="top"/>
          </w:tcPr>
          <w:p w:rsidR="00000000" w:rsidDel="00000000" w:rsidP="00000000" w:rsidRDefault="00000000" w:rsidRPr="00000000" w14:paraId="00000138">
            <w:pPr>
              <w:rPr>
                <w:rFonts w:ascii="Arial" w:cs="Arial" w:eastAsia="Arial" w:hAnsi="Arial"/>
                <w:color w:val="1a1a2e"/>
              </w:rPr>
            </w:pPr>
            <w:r w:rsidDel="00000000" w:rsidR="00000000" w:rsidRPr="00000000">
              <w:rPr>
                <w:rFonts w:ascii="Arial" w:cs="Arial" w:eastAsia="Arial" w:hAnsi="Arial"/>
                <w:color w:val="1a1a2e"/>
                <w:rtl w:val="0"/>
              </w:rPr>
              <w:t xml:space="preserve">Confirm with SwipeRX whether order type can be added to the CSV. Until then, the fixed instruction text covers both scenarios.</w:t>
            </w:r>
          </w:p>
        </w:tc>
      </w:tr>
    </w:tbl>
    <w:p w:rsidR="00000000" w:rsidDel="00000000" w:rsidP="00000000" w:rsidRDefault="00000000" w:rsidRPr="00000000" w14:paraId="00000139">
      <w:pPr>
        <w:rPr/>
      </w:pPr>
      <w:r w:rsidDel="00000000" w:rsidR="00000000" w:rsidRPr="00000000">
        <w:rPr>
          <w:rtl w:val="0"/>
        </w:rPr>
        <w:t xml:space="preserve"> </w:t>
      </w:r>
    </w:p>
    <w:tbl>
      <w:tblPr>
        <w:tblStyle w:val="Table10"/>
        <w:tblW w:w="9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5"/>
        <w:tblGridChange w:id="0">
          <w:tblGrid>
            <w:gridCol w:w="9125"/>
          </w:tblGrid>
        </w:tblGridChange>
      </w:tblGrid>
      <w:tr>
        <w:trPr>
          <w:cantSplit w:val="0"/>
          <w:trHeight w:val="1100" w:hRule="atLeast"/>
          <w:tblHeader w:val="0"/>
        </w:trPr>
        <w:tc>
          <w:tcPr>
            <w:tcBorders>
              <w:top w:color="000000" w:space="0" w:sz="5" w:val="single"/>
              <w:left w:color="000000" w:space="0" w:sz="5" w:val="single"/>
              <w:bottom w:color="000000" w:space="0" w:sz="5" w:val="single"/>
              <w:right w:color="000000" w:space="0" w:sz="5" w:val="single"/>
            </w:tcBorders>
            <w:shd w:fill="f7f9fc" w:val="clear"/>
            <w:tcMar>
              <w:top w:w="100.0" w:type="dxa"/>
              <w:left w:w="100.0" w:type="dxa"/>
              <w:bottom w:w="100.0" w:type="dxa"/>
              <w:right w:w="100.0" w:type="dxa"/>
            </w:tcMar>
            <w:vAlign w:val="top"/>
          </w:tcPr>
          <w:p w:rsidR="00000000" w:rsidDel="00000000" w:rsidP="00000000" w:rsidRDefault="00000000" w:rsidRPr="00000000" w14:paraId="0000013A">
            <w:pPr>
              <w:rPr>
                <w:rFonts w:ascii="Arial" w:cs="Arial" w:eastAsia="Arial" w:hAnsi="Arial"/>
                <w:i w:val="1"/>
                <w:iCs w:val="1"/>
                <w:color w:val="1a1a2e"/>
              </w:rPr>
            </w:pPr>
            <w:r w:rsidDel="00000000" w:rsidR="00000000" w:rsidRPr="00000000">
              <w:rPr>
                <w:rFonts w:ascii="Arial" w:cs="Arial" w:eastAsia="Arial" w:hAnsi="Arial"/>
                <w:i w:val="1"/>
                <w:iCs w:val="1"/>
                <w:color w:val="1a1a2e"/>
                <w:rtl w:val="0"/>
              </w:rPr>
              <w:t xml:space="preserve">This guide is part of the SwipeRX Operational Bible (Draft v0.3, Jun 2026). Update this document whenever the TMP file format changes, new shipper IDs are added, or open items above are resolved. Owner: DE / Implant team.</w:t>
            </w:r>
          </w:p>
        </w:tc>
      </w:tr>
    </w:tbl>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b3838"/>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e21a22" w:space="4" w:sz="6" w:val="single"/>
        <w:right w:space="0" w:sz="0" w:val="nil"/>
        <w:between w:space="0" w:sz="0" w:val="nil"/>
      </w:pBdr>
      <w:shd w:fill="auto" w:val="clear"/>
      <w:spacing w:after="160" w:before="320" w:line="240" w:lineRule="auto"/>
      <w:ind w:left="0" w:right="0" w:firstLine="0"/>
      <w:jc w:val="left"/>
    </w:pPr>
    <w:rPr>
      <w:rFonts w:ascii="Cambria" w:cs="Cambria" w:eastAsia="Cambria" w:hAnsi="Cambria"/>
      <w:b w:val="1"/>
      <w:bCs w:val="1"/>
      <w:i w:val="0"/>
      <w:iCs w:val="0"/>
      <w:smallCaps w:val="0"/>
      <w:strike w:val="0"/>
      <w:color w:val="e21a22"/>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Cambria" w:cs="Cambria" w:eastAsia="Cambria" w:hAnsi="Cambria"/>
      <w:b w:val="1"/>
      <w:bCs w:val="1"/>
      <w:i w:val="0"/>
      <w:iCs w:val="0"/>
      <w:smallCaps w:val="0"/>
      <w:strike w:val="0"/>
      <w:color w:val="3b383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e21a2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3b383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MXfRvbmVmvia-sJTEzZA-hGzQWTGuHzl/edit?gid=1931820854#gid=1931820854" TargetMode="External"/><Relationship Id="rId7" Type="http://schemas.openxmlformats.org/officeDocument/2006/relationships/hyperlink" Target="https://docs.google.com/spreadsheets/d/1KKrni9hGpnpvvDAvVECcAC33VKoTDPPd/edit?gid=2078848491#gid=20788484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