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30F68E6" wp14:textId="77777777"/>
    <w:sectPr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FBCC"/>
  <w15:chartTrackingRefBased/>
  <w15:docId w15:val="{6F36EEE5-27AA-4A97-9315-983336B84E0C}"/>
  <w:rsids>
    <w:rsidRoot w:val="259FE5CA"/>
    <w:rsid w:val="259FE5C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2026-10-17T20:35:10.2890950Z</dcterms:created>
  <dcterms:modified xsi:type="dcterms:W3CDTF">2012-08-07T03:22:00.0000000Z</dcterms:modified>
  <dc:creator>Basmla Gamal Aldin Mohamed Fathy Mohamed Badawy</dc:creator>
</coreProperties>
</file>