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C8A"/>
          <w:sz w:val="40"/>
          <w:szCs w:val="40"/>
        </w:rPr>
        <w:t xml:space="preserve">Documenting Iterative Development</w:t>
      </w:r>
    </w:p>
    <w:p>
      <w:pPr>
        <w:spacing w:after="100"/>
      </w:pPr>
      <w:r>
        <w:rPr>
          <w:color w:val="555555"/>
          <w:sz w:val="24"/>
          <w:szCs w:val="24"/>
        </w:rPr>
        <w:t xml:space="preserve">A worked example: ESP32 LED project, Timer → Button → WiFi, in the V-Model</w:t>
      </w:r>
    </w:p>
    <w:p>
      <w:pPr>
        <w:pBdr>
          <w:bottom w:val="single" w:color="2E5C8A" w:sz="8" w:space="4"/>
        </w:pBdr>
        <w:spacing w:after="300"/>
      </w:pPr>
    </w:p>
    <w:p>
      <w:pPr>
        <w:pStyle w:val="Heading1"/>
        <w:spacing w:after="150" w:before="300"/>
      </w:pPr>
      <w:r>
        <w:t xml:space="preserve">1. Approach: a V-Cycle per Feature</w:t>
      </w:r>
    </w:p>
    <w:p>
      <w:pPr>
        <w:spacing w:after="120"/>
      </w:pPr>
      <w:r>
        <w:t xml:space="preserve">Rather than one giant V for the whole project, each new capability runs through its own small V — requirements, design, code, and test — and stacks on top of what came before. Two artifacts tie the cycles together: a change log (what changed, when, with what result) and a requirements traceability matrix (every requirement, mapped to the design, code, and test that satisfy it). Every cycle after the first must also regression-test what earlier cycles already proved, since new inputs can interfere with old ones — that's exactly what happens below when WiFi is added in V3.</w:t>
      </w:r>
    </w:p>
    <w:p>
      <w:pPr>
        <w:pStyle w:val="Heading1"/>
        <w:spacing w:after="150" w:before="300"/>
      </w:pPr>
      <w:r>
        <w:t xml:space="preserve">2. Change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400"/>
        <w:gridCol w:w="3600"/>
        <w:gridCol w:w="1980"/>
      </w:tblGrid>
      <w:tr>
        <w:trPr>
          <w:tblHeader/>
        </w:trPr>
        <w:tc>
          <w:tcPr>
            <w:tcW w:type="dxa" w:w="9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Cycle</w:t>
            </w:r>
          </w:p>
        </w:tc>
        <w:tc>
          <w:tcPr>
            <w:tcW w:type="dxa" w:w="12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4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Feature Added</w:t>
            </w:r>
          </w:p>
        </w:tc>
        <w:tc>
          <w:tcPr>
            <w:tcW w:type="dxa" w:w="36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Changed</w:t>
            </w:r>
          </w:p>
        </w:tc>
        <w:tc>
          <w:tcPr>
            <w:tcW w:type="dxa" w:w="198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Day 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Timer-based blink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New: setup()/loop() timer logic; ledOn()/ledOff()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 — LED blinks every 1s reliably</w:t>
            </w:r>
          </w:p>
        </w:tc>
      </w:tr>
      <w:tr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Day 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Button override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New: readButton() with debounce; loop() now checks button before applying timer state</w:t>
            </w:r>
          </w:p>
        </w:tc>
        <w:tc>
          <w:tcPr>
            <w:tcW w:type="dxa" w:w="198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 — button overrides blink instantly; blink resumes correctly after release (timer regression pass)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Day 7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WiFi toggle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New: minimal web server + handleToggle(); shared ledState variable now written from 3 sources</w:t>
            </w:r>
          </w:p>
        </w:tc>
        <w:tc>
          <w:tcPr>
            <w:tcW w:type="dxa" w:w="198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Pass — WiFi toggle works; button/timer regression pass; race condition found and fixed (see REQ-4)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Requirements Traceability Matrix</w:t>
      </w:r>
    </w:p>
    <w:p>
      <w:pPr>
        <w:spacing w:after="120"/>
      </w:pPr>
      <w:r>
        <w:t xml:space="preserve">This is the master record: every requirement across all three cycles, and proof it was designed, built, and tested.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50"/>
        <w:gridCol w:w="900"/>
        <w:gridCol w:w="1550"/>
        <w:gridCol w:w="1650"/>
        <w:gridCol w:w="2130"/>
        <w:gridCol w:w="700"/>
      </w:tblGrid>
      <w:tr>
        <w:trPr>
          <w:tblHeader/>
        </w:trPr>
        <w:tc>
          <w:tcPr>
            <w:tcW w:type="dxa" w:w="7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45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9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Cycle</w:t>
            </w:r>
          </w:p>
        </w:tc>
        <w:tc>
          <w:tcPr>
            <w:tcW w:type="dxa" w:w="155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Design Ref</w:t>
            </w:r>
          </w:p>
        </w:tc>
        <w:tc>
          <w:tcPr>
            <w:tcW w:type="dxa" w:w="165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Code Module</w:t>
            </w:r>
          </w:p>
        </w:tc>
        <w:tc>
          <w:tcPr>
            <w:tcW w:type="dxa" w:w="213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Test Case(s)</w:t>
            </w:r>
          </w:p>
        </w:tc>
        <w:tc>
          <w:tcPr>
            <w:tcW w:type="dxa" w:w="700"/>
            <w:shd w:fill="2E5C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REQ-1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LED shall blink automatically every 1s when idle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V1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Sys. Design 1.1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loop() timer branch</w:t>
            </w:r>
          </w:p>
        </w:tc>
        <w:tc>
          <w:tcPr>
            <w:tcW w:type="dxa" w:w="21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TC-1.1 Unit (interval)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TC-1.2 System (50-cycle)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REQ-2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Button press shall override blink and toggle LED immediately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Sys. Design 2.1 (state diagram)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readButton(), loop() priority logic</w:t>
            </w:r>
          </w:p>
        </w:tc>
        <w:tc>
          <w:tcPr>
            <w:tcW w:type="dxa" w:w="213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TC-2.1 Unit (debounce)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TC-2.2 Integration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TC-2.3 Regression (timer resumes)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REQ-3</w:t>
            </w:r>
          </w:p>
        </w:tc>
        <w:tc>
          <w:tcPr>
            <w:tcW w:type="dxa" w:w="24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LED shall be toggle-able via a WiFi HTTP request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V3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Architecture 3.1 (web server)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handleToggle(), WiFi setup</w:t>
            </w:r>
          </w:p>
        </w:tc>
        <w:tc>
          <w:tcPr>
            <w:tcW w:type="dxa" w:w="213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TC-3.1 Unit (endpoint)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TC-3.2 Integration (HTTP→GPIO)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TC-3.3 Regression (button/timer)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REQ-4</w:t>
            </w:r>
          </w:p>
        </w:tc>
        <w:tc>
          <w:tcPr>
            <w:tcW w:type="dxa" w:w="24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LED state shall stay consistent regardless of which input changed it last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V3 (added mid-cycle, see note below)</w:t>
            </w:r>
          </w:p>
        </w:tc>
        <w:tc>
          <w:tcPr>
            <w:tcW w:type="dxa" w:w="15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Architecture 3.2 (shared state)</w:t>
            </w:r>
          </w:p>
        </w:tc>
        <w:tc>
          <w:tcPr>
            <w:tcW w:type="dxa" w:w="16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ledState global + critical section</w:t>
            </w:r>
          </w:p>
        </w:tc>
        <w:tc>
          <w:tcPr>
            <w:tcW w:type="dxa" w:w="213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TC-4.1 System (rapid alternating inputs)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TC-4.2 Acceptance (no flicker/race)</w:t>
            </w:r>
          </w:p>
        </w:tc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Pass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</w:rPr>
        <w:t xml:space="preserve">Note on REQ-4: it didn't exist in the original V1/V2 requirements — it surfaced during V3 integration testing when the WiFi handler and the button handler both wrote to the LED state without coordination, causing an intermittent race. This is normal: new requirements are allowed to enter the matrix mid-project as long as they get their own design/code/test trail, same as any other requirement. The matrix is a living document, not a one-time upfront list.</w:t>
      </w:r>
    </w:p>
    <w:p>
      <w:pPr>
        <w:pStyle w:val="Heading1"/>
        <w:spacing w:after="150" w:before="300"/>
      </w:pPr>
      <w:r>
        <w:t xml:space="preserve">4. Cycle Detail</w:t>
      </w:r>
    </w:p>
    <w:p>
      <w:pPr>
        <w:spacing w:after="120"/>
      </w:pPr>
      <w:r>
        <w:t xml:space="preserve">Each cycle below follows the same V shape as the original plan, scoped to just what's new.</w:t>
      </w:r>
    </w:p>
    <w:p>
      <w:pPr>
        <w:pStyle w:val="Heading2"/>
        <w:spacing w:after="150" w:before="300"/>
      </w:pPr>
      <w:r>
        <w:t xml:space="preserve">4.1 V1 — Timer</w:t>
      </w:r>
    </w:p>
    <w:p>
      <w:pPr>
        <w:spacing w:after="120"/>
      </w:pPr>
      <w:r>
        <w:rPr>
          <w:i/>
          <w:iCs/>
          <w:color w:val="555555"/>
        </w:rPr>
        <w:t xml:space="preserve">Baseline cycle; no prior behavior to regress against.</w:t>
      </w:r>
    </w:p>
    <w:p>
      <w:pPr>
        <w:spacing w:after="100"/>
      </w:pPr>
      <w:r>
        <w:rPr>
          <w:b/>
          <w:bCs/>
        </w:rPr>
        <w:t xml:space="preserve">Requirements added: </w:t>
      </w:r>
      <w:r>
        <w:t xml:space="preserve">REQ-1: LED shall blink automatically every 1s when idle.</w:t>
      </w:r>
    </w:p>
    <w:p>
      <w:pPr>
        <w:spacing w:after="100"/>
      </w:pPr>
      <w:r>
        <w:rPr>
          <w:b/>
          <w:bCs/>
        </w:rPr>
        <w:t xml:space="preserve">Design delta: </w:t>
      </w:r>
      <w:r>
        <w:t xml:space="preserve">State diagram: OFF → (1s) → ON → (1s) → OFF, driven by millis() in loop().</w:t>
      </w:r>
    </w:p>
    <w:p>
      <w:pPr>
        <w:spacing w:after="100"/>
      </w:pPr>
      <w:r>
        <w:rPr>
          <w:b/>
          <w:bCs/>
        </w:rPr>
        <w:t xml:space="preserve">Code delta: </w:t>
      </w:r>
      <w:r>
        <w:t xml:space="preserve">setup(), loop() with timer branch, ledOn(), ledOff().</w:t>
      </w:r>
    </w:p>
    <w:p>
      <w:pPr>
        <w:spacing w:after="100"/>
      </w:pPr>
      <w:r>
        <w:rPr>
          <w:b/>
          <w:bCs/>
        </w:rPr>
        <w:t xml:space="preserve">Unit testing: </w:t>
      </w:r>
      <w:r>
        <w:t xml:space="preserve">TC-1.1: verify ledOn()/ledOff() toggle the physical pin via Serial Monitor prints.</w:t>
      </w:r>
    </w:p>
    <w:p>
      <w:pPr>
        <w:spacing w:after="100"/>
      </w:pPr>
      <w:r>
        <w:rPr>
          <w:b/>
          <w:bCs/>
        </w:rPr>
        <w:t xml:space="preserve">Integration testing: </w:t>
      </w:r>
      <w:r>
        <w:t xml:space="preserve">Flash board, confirm GPIO write actually drives the external LED through the resistor.</w:t>
      </w:r>
    </w:p>
    <w:p>
      <w:pPr>
        <w:spacing w:after="100"/>
      </w:pPr>
      <w:r>
        <w:rPr>
          <w:b/>
          <w:bCs/>
        </w:rPr>
        <w:t xml:space="preserve">System testing: </w:t>
      </w:r>
      <w:r>
        <w:t xml:space="preserve">TC-1.2: run 50 blink cycles uninterrupted, confirm no missed transitions or hangs.</w:t>
      </w:r>
    </w:p>
    <w:p>
      <w:pPr>
        <w:spacing w:after="100"/>
      </w:pPr>
      <w:r>
        <w:rPr>
          <w:b/>
          <w:bCs/>
        </w:rPr>
        <w:t xml:space="preserve">Acceptance testing: </w:t>
      </w:r>
      <w:r>
        <w:t xml:space="preserve">Confirm blink rate is visibly ~1s and matches REQ-1.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Flashed sketch (esp32_led_v1.ino) implementing the timer blink, the V1 state diagram, and a 50-cycle test log confirming REQ-1.</w:t>
      </w:r>
    </w:p>
    <w:p>
      <w:pPr>
        <w:pStyle w:val="Heading2"/>
        <w:spacing w:after="150" w:before="300"/>
      </w:pPr>
      <w:r>
        <w:t xml:space="preserve">4.2 V2 — Button Override</w:t>
      </w:r>
    </w:p>
    <w:p>
      <w:pPr>
        <w:spacing w:after="120"/>
      </w:pPr>
      <w:r>
        <w:rPr>
          <w:i/>
          <w:iCs/>
          <w:color w:val="555555"/>
        </w:rPr>
        <w:t xml:space="preserve">Builds on V1; must not break the timer behavior.</w:t>
      </w:r>
    </w:p>
    <w:p>
      <w:pPr>
        <w:spacing w:after="100"/>
      </w:pPr>
      <w:r>
        <w:rPr>
          <w:b/>
          <w:bCs/>
        </w:rPr>
        <w:t xml:space="preserve">Requirements added: </w:t>
      </w:r>
      <w:r>
        <w:t xml:space="preserve">REQ-2: pressing the button shall override the blink and toggle the LED immediately.</w:t>
      </w:r>
    </w:p>
    <w:p>
      <w:pPr>
        <w:spacing w:after="100"/>
      </w:pPr>
      <w:r>
        <w:rPr>
          <w:b/>
          <w:bCs/>
        </w:rPr>
        <w:t xml:space="preserve">Design delta: </w:t>
      </w:r>
      <w:r>
        <w:t xml:space="preserve">State diagram extended: button press forces an immediate state change and pauses the timer for a short window; state diagram updated to show button as a higher-priority input.</w:t>
      </w:r>
    </w:p>
    <w:p>
      <w:pPr>
        <w:spacing w:after="100"/>
      </w:pPr>
      <w:r>
        <w:rPr>
          <w:b/>
          <w:bCs/>
        </w:rPr>
        <w:t xml:space="preserve">Code delta: </w:t>
      </w:r>
      <w:r>
        <w:t xml:space="preserve">readButton() (with ~30ms debounce), loop() restructured so button input is checked before the timer branch.</w:t>
      </w:r>
    </w:p>
    <w:p>
      <w:pPr>
        <w:spacing w:after="100"/>
      </w:pPr>
      <w:r>
        <w:rPr>
          <w:b/>
          <w:bCs/>
        </w:rPr>
        <w:t xml:space="preserve">Unit testing: </w:t>
      </w:r>
      <w:r>
        <w:t xml:space="preserve">TC-2.1: verify readButton() reports a single clean press with no false triggers (debounce check).</w:t>
      </w:r>
    </w:p>
    <w:p>
      <w:pPr>
        <w:spacing w:after="100"/>
      </w:pPr>
      <w:r>
        <w:rPr>
          <w:b/>
          <w:bCs/>
        </w:rPr>
        <w:t xml:space="preserve">Integration testing: </w:t>
      </w:r>
      <w:r>
        <w:t xml:space="preserve">TC-2.2: confirm a physical button press reliably toggles the real LED on the breadboard.</w:t>
      </w:r>
    </w:p>
    <w:p>
      <w:pPr>
        <w:spacing w:after="100"/>
      </w:pPr>
      <w:r>
        <w:rPr>
          <w:b/>
          <w:bCs/>
        </w:rPr>
        <w:t xml:space="preserve">System / Regression testing: </w:t>
      </w:r>
      <w:r>
        <w:t xml:space="preserve">TC-2.3: after releasing the button, confirm the timer resumes blinking correctly — this is the regression check that V1's behavior wasn't broken by V2's change.</w:t>
      </w:r>
    </w:p>
    <w:p>
      <w:pPr>
        <w:spacing w:after="100"/>
      </w:pPr>
      <w:r>
        <w:rPr>
          <w:b/>
          <w:bCs/>
        </w:rPr>
        <w:t xml:space="preserve">Acceptance testing: </w:t>
      </w:r>
      <w:r>
        <w:t xml:space="preserve">Confirm both behaviors coexist as expected: idle → blinks; press → overrides instantly.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Updated sketch (esp32_led_v2.ino) adding the debounced button override, the revised V2 state diagram showing button priority, and a regression log proving V1's timer behavior still passes alongside REQ-2.</w:t>
      </w:r>
    </w:p>
    <w:p>
      <w:pPr>
        <w:pStyle w:val="Heading2"/>
        <w:spacing w:after="150" w:before="300"/>
      </w:pPr>
      <w:r>
        <w:t xml:space="preserve">4.3 V3 — WiFi Toggle</w:t>
      </w:r>
    </w:p>
    <w:p>
      <w:pPr>
        <w:spacing w:after="120"/>
      </w:pPr>
      <w:r>
        <w:rPr>
          <w:i/>
          <w:iCs/>
          <w:color w:val="555555"/>
        </w:rPr>
        <w:t xml:space="preserve">Builds on V1 + V2; introduces a shared-state risk that wasn't visible until integration.</w:t>
      </w:r>
    </w:p>
    <w:p>
      <w:pPr>
        <w:spacing w:after="100"/>
      </w:pPr>
      <w:r>
        <w:rPr>
          <w:b/>
          <w:bCs/>
        </w:rPr>
        <w:t xml:space="preserve">Requirements added: </w:t>
      </w:r>
      <w:r>
        <w:t xml:space="preserve">REQ-3: LED shall be toggle-able via a WiFi HTTP request. REQ-4 (added mid-cycle): LED state shall remain consistent regardless of which input last changed it.</w:t>
      </w:r>
    </w:p>
    <w:p>
      <w:pPr>
        <w:spacing w:after="100"/>
      </w:pPr>
      <w:r>
        <w:rPr>
          <w:b/>
          <w:bCs/>
        </w:rPr>
        <w:t xml:space="preserve">Design delta: </w:t>
      </w:r>
      <w:r>
        <w:t xml:space="preserve">Minimal HTTP server added; handleToggle() writes to the same shared ledState variable that the timer and button paths use. Architecture note added: three writers now share one piece of state.</w:t>
      </w:r>
    </w:p>
    <w:p>
      <w:pPr>
        <w:spacing w:after="100"/>
      </w:pPr>
      <w:r>
        <w:rPr>
          <w:b/>
          <w:bCs/>
        </w:rPr>
        <w:t xml:space="preserve">Code delta: </w:t>
      </w:r>
      <w:r>
        <w:t xml:space="preserve">WiFi setup in setup(), handleToggle() endpoint, ledState changed to a variable guarded against concurrent writes.</w:t>
      </w:r>
    </w:p>
    <w:p>
      <w:pPr>
        <w:spacing w:after="100"/>
      </w:pPr>
      <w:r>
        <w:rPr>
          <w:b/>
          <w:bCs/>
        </w:rPr>
        <w:t xml:space="preserve">Unit testing: </w:t>
      </w:r>
      <w:r>
        <w:t xml:space="preserve">TC-3.1: verify the HTTP endpoint returns the expected response independent of the LED hardware.</w:t>
      </w:r>
    </w:p>
    <w:p>
      <w:pPr>
        <w:spacing w:after="100"/>
      </w:pPr>
      <w:r>
        <w:rPr>
          <w:b/>
          <w:bCs/>
        </w:rPr>
        <w:t xml:space="preserve">Integration testing: </w:t>
      </w:r>
      <w:r>
        <w:t xml:space="preserve">TC-3.2: confirm an HTTP request from a phone/laptop actually drives the physical GPIO and LED.</w:t>
      </w:r>
    </w:p>
    <w:p>
      <w:pPr>
        <w:spacing w:after="100"/>
      </w:pPr>
      <w:r>
        <w:rPr>
          <w:b/>
          <w:bCs/>
        </w:rPr>
        <w:t xml:space="preserve">System / Regression testing: </w:t>
      </w:r>
      <w:r>
        <w:t xml:space="preserve">TC-3.3: re-run V1's timer test and V2's button test with WiFi active, to confirm neither regressed. This is where the race condition was caught — rapid alternating button/WiFi toggles occasionally left the LED in the wrong state.</w:t>
      </w:r>
    </w:p>
    <w:p>
      <w:pPr>
        <w:spacing w:after="100"/>
      </w:pPr>
      <w:r>
        <w:rPr>
          <w:b/>
          <w:bCs/>
        </w:rPr>
        <w:t xml:space="preserve">Acceptance testing: </w:t>
      </w:r>
      <w:r>
        <w:t xml:space="preserve">TC-4.1/TC-4.2: rapid alternating inputs from all three sources produce a consistent, glitch-free final LED state, satisfying REQ-4 as well as REQ-1–REQ-3.</w:t>
      </w:r>
    </w:p>
    <w:p>
      <w:pPr>
        <w:spacing w:after="100"/>
      </w:pPr>
      <w:r>
        <w:rPr>
          <w:b/>
          <w:bCs/>
        </w:rPr>
        <w:t xml:space="preserve">Deliverable: </w:t>
      </w:r>
      <w:r>
        <w:t xml:space="preserve">Updated sketch (esp32_led_v3.ino) adding the HTTP toggle endpoint and shared-state guard, an updated architecture note on the three writers to ledState, and the full regression + race-condition test log satisfying REQ-3 and REQ-4.</w:t>
      </w:r>
    </w:p>
    <w:p>
      <w:pPr>
        <w:pStyle w:val="Heading1"/>
        <w:spacing w:after="150" w:before="300"/>
      </w:pPr>
      <w:r>
        <w:t xml:space="preserve">5. Takeaway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change log and traceability matrix updated after every cycle, not just at the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new cycle re-runs the previous cycles' key tests as regression checks — don't assume old features stay correct.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requirements (like REQ-4) can be added mid-project as integration reveals gaps; just give them the same design/code/test trail as any other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matrix, not the code, is the source of truth for “is this project done” — done means every row has a passing test.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2026-07-31T18:22:11.280Z</dcterms:created>
  <dcterms:modified xsi:type="dcterms:W3CDTF">2026-07-31T18:22:11.282Z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