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0B" w:rsidRPr="00FE6CF7" w:rsidRDefault="00DF100B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</w:p>
    <w:p w:rsidR="00A5313C" w:rsidRDefault="00A5313C" w:rsidP="00340327">
      <w:pPr>
        <w:pStyle w:val="Body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Professional Programming Practice</w:t>
      </w:r>
    </w:p>
    <w:p w:rsidR="00DF100B" w:rsidRPr="00FE6CF7" w:rsidRDefault="00AB012A" w:rsidP="00340327">
      <w:pPr>
        <w:pStyle w:val="Body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ITC 515– Assignment 4</w:t>
      </w:r>
    </w:p>
    <w:p w:rsidR="00434530" w:rsidRPr="00FE6CF7" w:rsidRDefault="00434530" w:rsidP="00340327">
      <w:pPr>
        <w:pStyle w:val="Body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100B" w:rsidRPr="00FE6CF7" w:rsidRDefault="00AB012A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Roshan Basnet - 11620446</w:t>
      </w:r>
    </w:p>
    <w:p w:rsidR="00DF100B" w:rsidRPr="00FE6CF7" w:rsidRDefault="00DF100B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9D4999" w:rsidRDefault="0060540C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FE6CF7">
        <w:rPr>
          <w:rFonts w:ascii="Times New Roman" w:hAnsi="Times New Roman" w:cs="Times New Roman"/>
          <w:b/>
          <w:sz w:val="28"/>
          <w:szCs w:val="28"/>
        </w:rPr>
        <w:t xml:space="preserve">BUG 1 </w:t>
      </w:r>
      <w:r w:rsidR="00DF100B" w:rsidRPr="00FE6CF7">
        <w:rPr>
          <w:rFonts w:ascii="Times New Roman" w:hAnsi="Times New Roman" w:cs="Times New Roman"/>
          <w:b/>
          <w:sz w:val="28"/>
          <w:szCs w:val="28"/>
        </w:rPr>
        <w:t>–</w:t>
      </w:r>
      <w:r w:rsidRPr="00FE6C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F100B" w:rsidRPr="00FE6CF7">
        <w:rPr>
          <w:rFonts w:ascii="Times New Roman" w:hAnsi="Times New Roman" w:cs="Times New Roman"/>
          <w:b/>
          <w:sz w:val="28"/>
          <w:szCs w:val="28"/>
        </w:rPr>
        <w:t>Incorrect balance increase on winning</w:t>
      </w:r>
    </w:p>
    <w:p w:rsidR="0063243A" w:rsidRPr="00FE6CF7" w:rsidRDefault="0063243A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9D4999" w:rsidRPr="00FE6CF7" w:rsidRDefault="0060540C">
      <w:pPr>
        <w:pStyle w:val="Body"/>
        <w:rPr>
          <w:rFonts w:ascii="Times New Roman" w:hAnsi="Times New Roman" w:cs="Times New Roman"/>
          <w:sz w:val="24"/>
          <w:szCs w:val="24"/>
        </w:rPr>
      </w:pPr>
      <w:r w:rsidRPr="00FE6CF7">
        <w:rPr>
          <w:rFonts w:ascii="Times New Roman" w:hAnsi="Times New Roman" w:cs="Times New Roman"/>
          <w:b/>
          <w:sz w:val="24"/>
          <w:szCs w:val="24"/>
        </w:rPr>
        <w:t>Description:</w:t>
      </w:r>
      <w:r w:rsidRPr="00FE6CF7">
        <w:rPr>
          <w:rFonts w:ascii="Times New Roman" w:hAnsi="Times New Roman" w:cs="Times New Roman"/>
          <w:sz w:val="24"/>
          <w:szCs w:val="24"/>
        </w:rPr>
        <w:t xml:space="preserve"> The balance does not increase correctly on winnings. </w:t>
      </w:r>
    </w:p>
    <w:p w:rsidR="009D4999" w:rsidRPr="00FE6CF7" w:rsidRDefault="009D4999">
      <w:pPr>
        <w:pStyle w:val="Body"/>
        <w:rPr>
          <w:rFonts w:ascii="Times New Roman" w:hAnsi="Times New Roman" w:cs="Times New Roman"/>
          <w:sz w:val="24"/>
          <w:szCs w:val="24"/>
        </w:rPr>
      </w:pPr>
    </w:p>
    <w:p w:rsidR="009D4999" w:rsidRPr="00FE6CF7" w:rsidRDefault="009D4999">
      <w:pPr>
        <w:pStyle w:val="Body"/>
        <w:rPr>
          <w:rFonts w:ascii="Times New Roman" w:hAnsi="Times New Roman" w:cs="Times New Roman"/>
        </w:rPr>
      </w:pPr>
    </w:p>
    <w:p w:rsidR="009D4999" w:rsidRPr="00FE6CF7" w:rsidRDefault="0060540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010E8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Some of the 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screenshot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are listed below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which best describing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balance does not increase when the player wins a game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010E8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 Turn 50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, p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layer lost and the balance is 25. In turn 51 he wins 10, the balance should be 25 + 10 = 35 but it is showing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only 30.</w:t>
      </w:r>
    </w:p>
    <w:p w:rsidR="009D4999" w:rsidRPr="00FE6CF7" w:rsidRDefault="009010E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2181529" cy="952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Or from</w:t>
      </w:r>
      <w:r w:rsidR="009010E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output no 2. In turn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15, 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after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win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ning of</w:t>
      </w:r>
      <w:r w:rsidR="009010E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10, the balance is only 15 instead of being 20.</w:t>
      </w:r>
    </w:p>
    <w:p w:rsidR="009D4999" w:rsidRPr="00FE6CF7" w:rsidRDefault="009010E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2362200" cy="86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1.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6234F8" w:rsidRPr="00FE6CF7" w:rsidRDefault="006234F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6234F8" w:rsidRPr="00FE6CF7" w:rsidRDefault="006234F8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The bug can be detected by the</w:t>
      </w:r>
      <w:r w:rsidR="006234F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Using unit testing method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. In the Main.java class</w:t>
      </w:r>
      <w:r w:rsidR="00D61A11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,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print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ing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out the balance before and after the game is played. In case winning is greater than 0 and the balance after game played less than the old ba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lance plus the winning, the bug </w:t>
      </w:r>
      <w:r w:rsidR="006234F8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occur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in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side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the 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playR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ound()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method: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And here is the result when we run the program: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190998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987" cy="157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  <w:t xml:space="preserve">It can be witnessed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that at the turn 34 balance before play is 3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5, Fred wins 5 but the ba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lance after play still remains 3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5.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In case player wins 10 the balance 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rises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only </w:t>
      </w:r>
      <w:r w:rsidR="00F810C0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by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5:</w:t>
      </w:r>
    </w:p>
    <w:p w:rsidR="00F810C0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543425" cy="1362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75" cy="13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Therefore, we can conclude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that the bug occurs in the playRound function.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F810C0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 the playR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ound method, we also add some debugging message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s</w:t>
      </w:r>
      <w:r w:rsidR="0060540C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to print out the winnings: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And run the game again:</w:t>
      </w:r>
    </w:p>
    <w:p w:rsidR="00DF100B" w:rsidRPr="00FE6CF7" w:rsidRDefault="00F655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725059" cy="1362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0B" w:rsidRPr="00FE6CF7" w:rsidRDefault="00DF100B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F6550C" w:rsidRPr="00FE6CF7" w:rsidRDefault="00F655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So we can see that the bet is deducted from the player’s balance after the player.takeBet(bet) is called. And then the 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winnings are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added to the balance exclude the bet (which should be returned to 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the 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balance).</w:t>
      </w:r>
      <w:r w:rsidR="00DF100B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This stage, bugging point has been identified.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Following all debugging messages, we can clearly see the point of bug. It occurs only when player wins a game, in other words, in case matches variable is greater than 0. At there, player should be returned his bet together with his winnings: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Obviously, the variable balance is affected. At this point, the balance should be added</w:t>
      </w:r>
      <w:r w:rsidR="00A6520E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more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an amount of bet. </w:t>
      </w:r>
    </w:p>
    <w:p w:rsidR="009D4999" w:rsidRPr="00FE6CF7" w:rsidRDefault="009D4999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4. Resolution. 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Once the bug is identified and the bug point detected, the solution is that we can create 1 more method in Player class, say receiveBetReturn(int bet) which can be called inside the block when matches is greater than 0.  </w:t>
      </w:r>
    </w:p>
    <w:p w:rsidR="009D4999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-129540</wp:posOffset>
            </wp:positionH>
            <wp:positionV relativeFrom="line">
              <wp:posOffset>150495</wp:posOffset>
            </wp:positionV>
            <wp:extent cx="6111240" cy="1155700"/>
            <wp:effectExtent l="19050" t="0" r="3810" b="0"/>
            <wp:wrapThrough wrapText="bothSides" distL="152400" distR="152400">
              <wp:wrapPolygon edited="1">
                <wp:start x="0" y="0"/>
                <wp:lineTo x="21600" y="0"/>
                <wp:lineTo x="21600" y="21659"/>
                <wp:lineTo x="0" y="21659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 Shot 2017-10-11 at 4.32.57 pm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155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The method simply will add the pass-in bet value to the current balance:</w:t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Error gone as the method implemented:</w:t>
      </w:r>
    </w:p>
    <w:p w:rsidR="00A6520E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lang w:val="en-US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499745</wp:posOffset>
            </wp:positionH>
            <wp:positionV relativeFrom="page">
              <wp:posOffset>5598160</wp:posOffset>
            </wp:positionV>
            <wp:extent cx="6108700" cy="1138555"/>
            <wp:effectExtent l="19050" t="0" r="6350" b="0"/>
            <wp:wrapThrough wrapText="bothSides" distL="152400" distR="152400">
              <wp:wrapPolygon edited="1">
                <wp:start x="0" y="0"/>
                <wp:lineTo x="21600" y="0"/>
                <wp:lineTo x="21600" y="21695"/>
                <wp:lineTo x="0" y="21695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 Shot 2017-10-11 at 4.35.35 pm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138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Now if we run the program, the bug fixed! In turn 200, balance was 180, after win 10 </w:t>
      </w:r>
      <w:r w:rsidR="00A6520E"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balances</w:t>
      </w: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 xml:space="preserve"> is 190 - correct </w:t>
      </w:r>
    </w:p>
    <w:p w:rsidR="00A6520E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6116320" cy="2648585"/>
            <wp:effectExtent l="19050" t="0" r="0" b="0"/>
            <wp:docPr id="3" name="Picture 3" descr="C:\Users\Cuong\Desktop\Assignment 4\Bug 1 - Incorrect balance increase\Fixing code\Screen Shot 2017-10-11 at 4.39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1 - Incorrect balance increase\Fixing code\Screen Shot 2017-10-11 at 4.39.16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99" w:rsidRPr="00FE6CF7" w:rsidRDefault="009D4999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</w:p>
    <w:p w:rsidR="00A6520E" w:rsidRPr="00FE6CF7" w:rsidRDefault="00A6520E" w:rsidP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Try another run:</w:t>
      </w:r>
    </w:p>
    <w:p w:rsidR="00A6520E" w:rsidRPr="00FE6CF7" w:rsidRDefault="00A6520E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</w:pPr>
      <w:r w:rsidRPr="00FE6CF7">
        <w:rPr>
          <w:rFonts w:ascii="Times New Roman" w:hAnsi="Times New Roman" w:cs="Times New Roman"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24550" cy="3010618"/>
            <wp:effectExtent l="19050" t="0" r="0" b="0"/>
            <wp:docPr id="4" name="Picture 4" descr="C:\Users\Cuong\Desktop\Assignment 4\Bug 1 - Incorrect balance increase\Fixing code\Screen Shot 2017-10-11 at 4.40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1 - Incorrect balance increase\Fixing code\Screen Shot 2017-10-11 at 4.40.04 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2" cy="30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999" w:rsidRPr="00FE6CF7" w:rsidRDefault="0060540C">
      <w:pPr>
        <w:pStyle w:val="Default"/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</w:rPr>
      </w:pPr>
      <w:r w:rsidRPr="00FE6CF7">
        <w:rPr>
          <w:rFonts w:ascii="Times New Roman" w:hAnsi="Times New Roman" w:cs="Times New Roman"/>
          <w:color w:val="111111"/>
          <w:sz w:val="26"/>
          <w:szCs w:val="26"/>
          <w:shd w:val="clear" w:color="auto" w:fill="FFFFFF"/>
          <w:lang w:val="en-US"/>
        </w:rPr>
        <w:t>In turn 187, Fred win 10 from balance of 150, balance after win is 160 - correct</w:t>
      </w:r>
      <w:bookmarkEnd w:id="0"/>
    </w:p>
    <w:sectPr w:rsidR="009D4999" w:rsidRPr="00FE6CF7" w:rsidSect="009D4999">
      <w:headerReference w:type="default" r:id="rId16"/>
      <w:foot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C4C" w:rsidRDefault="00F60C4C" w:rsidP="009D4999">
      <w:r>
        <w:separator/>
      </w:r>
    </w:p>
  </w:endnote>
  <w:endnote w:type="continuationSeparator" w:id="0">
    <w:p w:rsidR="00F60C4C" w:rsidRDefault="00F60C4C" w:rsidP="009D4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99" w:rsidRDefault="009D4999">
    <w:pPr>
      <w:pStyle w:val="HeaderFooter"/>
      <w:tabs>
        <w:tab w:val="clear" w:pos="9020"/>
        <w:tab w:val="center" w:pos="4819"/>
        <w:tab w:val="right" w:pos="9638"/>
      </w:tabs>
    </w:pPr>
  </w:p>
  <w:p w:rsidR="009D4999" w:rsidRDefault="009D4999">
    <w:pPr>
      <w:pStyle w:val="HeaderFooter"/>
      <w:tabs>
        <w:tab w:val="clear" w:pos="9020"/>
        <w:tab w:val="center" w:pos="4819"/>
        <w:tab w:val="right" w:pos="9638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C4C" w:rsidRDefault="00F60C4C" w:rsidP="009D4999">
      <w:r>
        <w:separator/>
      </w:r>
    </w:p>
  </w:footnote>
  <w:footnote w:type="continuationSeparator" w:id="0">
    <w:p w:rsidR="00F60C4C" w:rsidRDefault="00F60C4C" w:rsidP="009D49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999" w:rsidRDefault="009D499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D4999"/>
    <w:rsid w:val="002131D6"/>
    <w:rsid w:val="00340327"/>
    <w:rsid w:val="00434530"/>
    <w:rsid w:val="00566145"/>
    <w:rsid w:val="0060540C"/>
    <w:rsid w:val="006234F8"/>
    <w:rsid w:val="0063243A"/>
    <w:rsid w:val="006B4F92"/>
    <w:rsid w:val="009010E8"/>
    <w:rsid w:val="00970598"/>
    <w:rsid w:val="009D4999"/>
    <w:rsid w:val="00A5313C"/>
    <w:rsid w:val="00A55E04"/>
    <w:rsid w:val="00A6520E"/>
    <w:rsid w:val="00AB012A"/>
    <w:rsid w:val="00C53A83"/>
    <w:rsid w:val="00CA78AA"/>
    <w:rsid w:val="00D61A11"/>
    <w:rsid w:val="00DF100B"/>
    <w:rsid w:val="00E07ACF"/>
    <w:rsid w:val="00F60C4C"/>
    <w:rsid w:val="00F6550C"/>
    <w:rsid w:val="00F810C0"/>
    <w:rsid w:val="00FE6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49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D4999"/>
    <w:rPr>
      <w:u w:val="single"/>
    </w:rPr>
  </w:style>
  <w:style w:type="paragraph" w:customStyle="1" w:styleId="HeaderFooter">
    <w:name w:val="Header &amp; Footer"/>
    <w:rsid w:val="009D4999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9D4999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sid w:val="009D4999"/>
    <w:rPr>
      <w:rFonts w:ascii="Helvetica Neue" w:hAnsi="Helvetica Neue" w:cs="Arial Unicode MS"/>
      <w:color w:val="000000"/>
      <w:sz w:val="22"/>
      <w:szCs w:val="22"/>
      <w:lang w:val="it-IT"/>
    </w:rPr>
  </w:style>
  <w:style w:type="numbering" w:customStyle="1" w:styleId="Numbered">
    <w:name w:val="Numbered"/>
    <w:rsid w:val="009D4999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roshan</cp:lastModifiedBy>
  <cp:revision>9</cp:revision>
  <dcterms:created xsi:type="dcterms:W3CDTF">2017-10-12T07:46:00Z</dcterms:created>
  <dcterms:modified xsi:type="dcterms:W3CDTF">2017-10-14T10:09:00Z</dcterms:modified>
</cp:coreProperties>
</file>