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0EA1" w14:textId="7A7CB157" w:rsidR="00D214A6" w:rsidRPr="00AF562A" w:rsidRDefault="00562359" w:rsidP="0003221A">
      <w:pPr>
        <w:tabs>
          <w:tab w:val="left" w:pos="5197"/>
        </w:tabs>
        <w:jc w:val="center"/>
        <w:rPr>
          <w:rFonts w:ascii="Times New Roman" w:hAnsi="Times New Roman" w:cs="Times New Roman"/>
          <w:b/>
          <w:bCs/>
          <w:sz w:val="20"/>
        </w:rPr>
      </w:pPr>
      <w:r w:rsidRPr="00AF562A">
        <w:rPr>
          <w:rFonts w:ascii="Times New Roman" w:eastAsiaTheme="majorEastAsia" w:hAnsi="Times New Roman" w:cs="Times New Roman"/>
          <w:b/>
          <w:bCs/>
          <w:spacing w:val="-10"/>
          <w:kern w:val="28"/>
          <w:sz w:val="32"/>
          <w:szCs w:val="32"/>
        </w:rPr>
        <w:t>Free Vibration Analysis of a Simplified Compressor Blade Modeled as a Rectangular Plate with NACA 2412 Thickness Distribution</w:t>
      </w:r>
    </w:p>
    <w:p w14:paraId="199A9036" w14:textId="7413324D" w:rsidR="00B05916" w:rsidRPr="00AF562A" w:rsidRDefault="00021128" w:rsidP="009477D0">
      <w:pPr>
        <w:rPr>
          <w:rFonts w:ascii="Times New Roman" w:hAnsi="Times New Roman" w:cs="Times New Roman"/>
          <w:szCs w:val="22"/>
        </w:rPr>
      </w:pPr>
      <w:r w:rsidRPr="00AF562A">
        <w:rPr>
          <w:rFonts w:ascii="Times New Roman" w:hAnsi="Times New Roman" w:cs="Times New Roman"/>
          <w:b/>
          <w:bCs/>
          <w:szCs w:val="22"/>
        </w:rPr>
        <w:t>Saroj Basnet</w:t>
      </w:r>
      <w:r w:rsidRPr="00AF562A">
        <w:rPr>
          <w:rFonts w:ascii="Times New Roman" w:hAnsi="Times New Roman" w:cs="Times New Roman"/>
          <w:szCs w:val="22"/>
        </w:rPr>
        <w:br/>
      </w:r>
      <w:r w:rsidRPr="00AF562A">
        <w:rPr>
          <w:rFonts w:ascii="Times New Roman" w:hAnsi="Times New Roman" w:cs="Times New Roman"/>
          <w:i/>
          <w:iCs/>
          <w:szCs w:val="22"/>
        </w:rPr>
        <w:t>Graduate Student, Department of Mechanical Engineering, Pulchowk Campus, Institute of Engineering, Tribhuvan University, Nepal</w:t>
      </w:r>
      <w:r w:rsidR="00C63667" w:rsidRPr="00AF562A">
        <w:rPr>
          <w:rFonts w:ascii="Times New Roman" w:hAnsi="Times New Roman" w:cs="Times New Roman"/>
          <w:szCs w:val="22"/>
        </w:rPr>
        <w:br/>
      </w:r>
      <w:r w:rsidR="00000000">
        <w:rPr>
          <w:rFonts w:ascii="Times New Roman" w:hAnsi="Times New Roman" w:cs="Times New Roman"/>
          <w:szCs w:val="22"/>
        </w:rPr>
        <w:pict w14:anchorId="3F8539C5">
          <v:rect id="_x0000_i1025" style="width:0;height:1.5pt" o:hralign="center" o:hrstd="t" o:hr="t" fillcolor="#a0a0a0" stroked="f"/>
        </w:pict>
      </w:r>
    </w:p>
    <w:p w14:paraId="52CB8888" w14:textId="71D0659D" w:rsidR="00D86D38" w:rsidRPr="00AF562A" w:rsidRDefault="00D86D38" w:rsidP="00D86D38">
      <w:pPr>
        <w:jc w:val="both"/>
        <w:rPr>
          <w:rFonts w:ascii="Times New Roman" w:hAnsi="Times New Roman" w:cs="Times New Roman"/>
          <w:b/>
          <w:bCs/>
          <w:szCs w:val="22"/>
        </w:rPr>
      </w:pPr>
      <w:r w:rsidRPr="00AF562A">
        <w:rPr>
          <w:rFonts w:ascii="Times New Roman" w:hAnsi="Times New Roman" w:cs="Times New Roman"/>
          <w:b/>
          <w:bCs/>
          <w:sz w:val="24"/>
          <w:szCs w:val="24"/>
        </w:rPr>
        <w:t>Abstract</w:t>
      </w:r>
    </w:p>
    <w:p w14:paraId="7F97125A" w14:textId="77777777" w:rsidR="0080436A" w:rsidRPr="00AF562A" w:rsidRDefault="0080436A" w:rsidP="00A8057F">
      <w:pPr>
        <w:jc w:val="both"/>
        <w:rPr>
          <w:rFonts w:ascii="Times New Roman" w:hAnsi="Times New Roman" w:cs="Times New Roman"/>
          <w:szCs w:val="22"/>
        </w:rPr>
      </w:pPr>
      <w:r w:rsidRPr="00AF562A">
        <w:rPr>
          <w:rFonts w:ascii="Times New Roman" w:hAnsi="Times New Roman" w:cs="Times New Roman"/>
          <w:szCs w:val="22"/>
        </w:rPr>
        <w:t>Compressor blades in modern engines experience complex mechanical and aerodynamic forces, making vibration analysis essential for safety and performance. This study investigates the free vibration of a simplified compressor blade modeled as a rectangular plate with a NACA 2412 variable thickness distribution. The model is developed using Reissner–Mindlin plate theory and the Rayleigh–Ritz method, assuming a clamped–free–free–free boundary condition. Stiffness and mass matrices are evaluated using Gaussian quadrature, and the resulting eigenvalue problem yields the natural frequencies and mode shapes. The predicted frequencies show excellent agreement with ANSYS finite element results, with differences below 3% for the first six modes and under 7% for higher modes. Modal energy analysis indicates that lower modes are dominated by bending deformation, while higher modes exhibit increasing shear and in-plane membrane effects. The results demonstrate that this reduced-order, semi-analytical model can accurately capture the key vibration characteristics of compressor blades with far lower computational cost than full finite element models.</w:t>
      </w:r>
    </w:p>
    <w:p w14:paraId="11D3F608" w14:textId="6871B4FA" w:rsidR="00A8057F" w:rsidRPr="00AF562A" w:rsidRDefault="003809E9" w:rsidP="00A8057F">
      <w:pPr>
        <w:jc w:val="both"/>
        <w:rPr>
          <w:rFonts w:ascii="Times New Roman" w:hAnsi="Times New Roman" w:cs="Times New Roman"/>
          <w:i/>
          <w:iCs/>
          <w:szCs w:val="22"/>
          <w:lang w:val="en-US"/>
        </w:rPr>
      </w:pPr>
      <w:r w:rsidRPr="00AF562A">
        <w:rPr>
          <w:rFonts w:ascii="Times New Roman" w:hAnsi="Times New Roman" w:cs="Times New Roman"/>
          <w:b/>
          <w:bCs/>
          <w:i/>
          <w:iCs/>
          <w:szCs w:val="22"/>
          <w:lang w:val="en-US"/>
        </w:rPr>
        <w:t>Keywords:</w:t>
      </w:r>
      <w:r w:rsidR="0076513F" w:rsidRPr="00AF562A">
        <w:rPr>
          <w:rFonts w:ascii="Times New Roman" w:hAnsi="Times New Roman" w:cs="Times New Roman"/>
          <w:i/>
          <w:iCs/>
          <w:szCs w:val="22"/>
          <w:lang w:val="en-US"/>
        </w:rPr>
        <w:t xml:space="preserve"> </w:t>
      </w:r>
      <w:r w:rsidRPr="00AF562A">
        <w:rPr>
          <w:rFonts w:ascii="Times New Roman" w:hAnsi="Times New Roman" w:cs="Times New Roman"/>
          <w:i/>
          <w:iCs/>
          <w:szCs w:val="22"/>
          <w:lang w:val="en-US"/>
        </w:rPr>
        <w:t>NACA 2412 airfoil; Reissner</w:t>
      </w:r>
      <w:r w:rsidR="0080436A" w:rsidRPr="00AF562A">
        <w:rPr>
          <w:rFonts w:ascii="Times New Roman" w:hAnsi="Times New Roman" w:cs="Times New Roman"/>
          <w:i/>
          <w:iCs/>
          <w:szCs w:val="22"/>
          <w:lang w:val="en-US"/>
        </w:rPr>
        <w:t>-</w:t>
      </w:r>
      <w:r w:rsidRPr="00AF562A">
        <w:rPr>
          <w:rFonts w:ascii="Times New Roman" w:hAnsi="Times New Roman" w:cs="Times New Roman"/>
          <w:i/>
          <w:iCs/>
          <w:szCs w:val="22"/>
          <w:lang w:val="en-US"/>
        </w:rPr>
        <w:t>Mindlin plate theory; Rayleigh</w:t>
      </w:r>
      <w:r w:rsidR="0080436A" w:rsidRPr="00AF562A">
        <w:rPr>
          <w:rFonts w:ascii="Times New Roman" w:hAnsi="Times New Roman" w:cs="Times New Roman"/>
          <w:i/>
          <w:iCs/>
          <w:szCs w:val="22"/>
          <w:lang w:val="en-US"/>
        </w:rPr>
        <w:t>-</w:t>
      </w:r>
      <w:r w:rsidRPr="00AF562A">
        <w:rPr>
          <w:rFonts w:ascii="Times New Roman" w:hAnsi="Times New Roman" w:cs="Times New Roman"/>
          <w:i/>
          <w:iCs/>
          <w:szCs w:val="22"/>
          <w:lang w:val="en-US"/>
        </w:rPr>
        <w:t>Ritz method; Free vibration analysis; Mode shapes</w:t>
      </w:r>
    </w:p>
    <w:p w14:paraId="634B81BC" w14:textId="77777777" w:rsidR="00A8057F" w:rsidRPr="00AF562A" w:rsidRDefault="00A8057F" w:rsidP="00A8057F">
      <w:pPr>
        <w:jc w:val="both"/>
        <w:rPr>
          <w:rFonts w:ascii="Times New Roman" w:hAnsi="Times New Roman" w:cs="Times New Roman"/>
          <w:szCs w:val="22"/>
          <w:lang w:val="en-US"/>
        </w:rPr>
      </w:pPr>
    </w:p>
    <w:p w14:paraId="5B792471" w14:textId="711169FB" w:rsidR="007D4805" w:rsidRPr="00AF562A" w:rsidRDefault="007D4805" w:rsidP="00DC6FE8">
      <w:pPr>
        <w:pStyle w:val="Heading2"/>
        <w:rPr>
          <w:rFonts w:cs="Times New Roman"/>
        </w:rPr>
      </w:pPr>
      <w:r w:rsidRPr="00AF562A">
        <w:rPr>
          <w:rFonts w:cs="Times New Roman"/>
        </w:rPr>
        <w:t>Nomenclature</w:t>
      </w:r>
    </w:p>
    <w:p w14:paraId="2A9C9386" w14:textId="77777777" w:rsidR="0096096C" w:rsidRPr="00AF562A" w:rsidRDefault="0096096C" w:rsidP="0093631B">
      <w:pPr>
        <w:jc w:val="both"/>
        <w:rPr>
          <w:rFonts w:ascii="Times New Roman" w:hAnsi="Times New Roman" w:cs="Times New Roman"/>
          <w:szCs w:val="22"/>
          <w:lang w:val="en-US"/>
        </w:rPr>
      </w:pPr>
      <w:r w:rsidRPr="00AF562A">
        <w:rPr>
          <w:rFonts w:ascii="Times New Roman" w:hAnsi="Times New Roman" w:cs="Times New Roman"/>
          <w:szCs w:val="22"/>
          <w:lang w:val="en-US"/>
        </w:rPr>
        <w:t>Geometric and Material Properties</w:t>
      </w:r>
    </w:p>
    <w:p w14:paraId="53D433A6"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a</w:t>
      </w:r>
      <w:r w:rsidRPr="00AF562A">
        <w:rPr>
          <w:rFonts w:ascii="Times New Roman" w:hAnsi="Times New Roman" w:cs="Times New Roman"/>
          <w:szCs w:val="22"/>
          <w:lang w:val="en-US"/>
        </w:rPr>
        <w:t xml:space="preserve">: Length of the blade in the spanwise (x) direction (m) </w:t>
      </w:r>
    </w:p>
    <w:p w14:paraId="0ECE5B72"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b</w:t>
      </w:r>
      <w:r w:rsidRPr="00AF562A">
        <w:rPr>
          <w:rFonts w:ascii="Times New Roman" w:hAnsi="Times New Roman" w:cs="Times New Roman"/>
          <w:szCs w:val="22"/>
          <w:lang w:val="en-US"/>
        </w:rPr>
        <w:t xml:space="preserve">: Width (chord length) of the blade in the chordwise (y) direction (m) </w:t>
      </w:r>
    </w:p>
    <w:p w14:paraId="1D96ECB9"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E</w:t>
      </w:r>
      <w:r w:rsidRPr="00AF562A">
        <w:rPr>
          <w:rFonts w:ascii="Times New Roman" w:hAnsi="Times New Roman" w:cs="Times New Roman"/>
          <w:szCs w:val="22"/>
          <w:lang w:val="en-US"/>
        </w:rPr>
        <w:t xml:space="preserve">: Young's modulus of the blade material (Pa) </w:t>
      </w:r>
    </w:p>
    <w:p w14:paraId="4204338C"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ν</w:t>
      </w:r>
      <w:r w:rsidRPr="00AF562A">
        <w:rPr>
          <w:rFonts w:ascii="Times New Roman" w:hAnsi="Times New Roman" w:cs="Times New Roman"/>
          <w:szCs w:val="22"/>
          <w:lang w:val="en-US"/>
        </w:rPr>
        <w:t xml:space="preserve">: Poisson's ratio of the blade material </w:t>
      </w:r>
    </w:p>
    <w:p w14:paraId="363A607F"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ρ</w:t>
      </w:r>
      <w:r w:rsidRPr="00AF562A">
        <w:rPr>
          <w:rFonts w:ascii="Times New Roman" w:hAnsi="Times New Roman" w:cs="Times New Roman"/>
          <w:szCs w:val="22"/>
          <w:lang w:val="en-US"/>
        </w:rPr>
        <w:t xml:space="preserve">: Density of the blade material (kg/m³) </w:t>
      </w:r>
    </w:p>
    <w:p w14:paraId="7894AB6B"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G</w:t>
      </w:r>
      <w:r w:rsidRPr="00AF562A">
        <w:rPr>
          <w:rFonts w:ascii="Times New Roman" w:hAnsi="Times New Roman" w:cs="Times New Roman"/>
          <w:szCs w:val="22"/>
          <w:lang w:val="en-US"/>
        </w:rPr>
        <w:t xml:space="preserve">: Shear modulus of the blade material (Pa) </w:t>
      </w:r>
    </w:p>
    <w:p w14:paraId="7A812C6A"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h(y)</w:t>
      </w:r>
      <w:r w:rsidRPr="00AF562A">
        <w:rPr>
          <w:rFonts w:ascii="Times New Roman" w:hAnsi="Times New Roman" w:cs="Times New Roman"/>
          <w:szCs w:val="22"/>
          <w:lang w:val="en-US"/>
        </w:rPr>
        <w:t xml:space="preserve">: Thickness distribution function along the chord, derived from the NACA 2412 profile (m) </w:t>
      </w:r>
    </w:p>
    <w:p w14:paraId="4891EB26" w14:textId="59A278DD"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D(y)</w:t>
      </w:r>
      <w:r w:rsidRPr="00AF562A">
        <w:rPr>
          <w:rFonts w:ascii="Times New Roman" w:hAnsi="Times New Roman" w:cs="Times New Roman"/>
          <w:szCs w:val="22"/>
          <w:lang w:val="en-US"/>
        </w:rPr>
        <w:t xml:space="preserve">: Flexural rigidity function, dependent on </w:t>
      </w:r>
      <w:r w:rsidR="00116C4D" w:rsidRPr="00AF562A">
        <w:rPr>
          <w:rFonts w:ascii="Times New Roman" w:hAnsi="Times New Roman" w:cs="Times New Roman"/>
          <w:szCs w:val="22"/>
          <w:lang w:val="en-US"/>
        </w:rPr>
        <w:t>thickness</w:t>
      </w:r>
      <w:r w:rsidRPr="00AF562A">
        <w:rPr>
          <w:rFonts w:ascii="Times New Roman" w:hAnsi="Times New Roman" w:cs="Times New Roman"/>
          <w:szCs w:val="22"/>
          <w:lang w:val="en-US"/>
        </w:rPr>
        <w:t xml:space="preserve"> (Nm) </w:t>
      </w:r>
    </w:p>
    <w:p w14:paraId="20F6E866" w14:textId="13BADBB9"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t</w:t>
      </w:r>
      <w:r w:rsidRPr="00AF562A">
        <w:rPr>
          <w:rFonts w:ascii="Times New Roman" w:hAnsi="Times New Roman" w:cs="Times New Roman"/>
          <w:szCs w:val="22"/>
          <w:lang w:val="en-US"/>
        </w:rPr>
        <w:t>: Maximum thickness ratio from the NACA</w:t>
      </w:r>
      <w:r w:rsidR="00116C4D" w:rsidRPr="00AF562A">
        <w:rPr>
          <w:rFonts w:ascii="Times New Roman" w:hAnsi="Times New Roman" w:cs="Times New Roman"/>
          <w:szCs w:val="22"/>
          <w:lang w:val="en-US"/>
        </w:rPr>
        <w:t xml:space="preserve"> 2412</w:t>
      </w:r>
      <w:r w:rsidRPr="00AF562A">
        <w:rPr>
          <w:rFonts w:ascii="Times New Roman" w:hAnsi="Times New Roman" w:cs="Times New Roman"/>
          <w:szCs w:val="22"/>
          <w:lang w:val="en-US"/>
        </w:rPr>
        <w:t xml:space="preserve"> profile</w:t>
      </w:r>
    </w:p>
    <w:p w14:paraId="3B3E517E" w14:textId="77777777" w:rsidR="0096096C" w:rsidRPr="00AF562A" w:rsidRDefault="0096096C" w:rsidP="0093631B">
      <w:pPr>
        <w:tabs>
          <w:tab w:val="num" w:pos="720"/>
        </w:tabs>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kₛ</w:t>
      </w:r>
      <w:r w:rsidRPr="00AF562A">
        <w:rPr>
          <w:rFonts w:ascii="Times New Roman" w:hAnsi="Times New Roman" w:cs="Times New Roman"/>
          <w:szCs w:val="22"/>
          <w:lang w:val="en-US"/>
        </w:rPr>
        <w:t xml:space="preserve">: Shear correction factor </w:t>
      </w:r>
    </w:p>
    <w:p w14:paraId="60C930B4" w14:textId="77777777" w:rsidR="0096096C" w:rsidRPr="00AF562A" w:rsidRDefault="0096096C" w:rsidP="0093631B">
      <w:pPr>
        <w:jc w:val="both"/>
        <w:rPr>
          <w:rFonts w:ascii="Times New Roman" w:hAnsi="Times New Roman" w:cs="Times New Roman"/>
          <w:szCs w:val="22"/>
          <w:lang w:val="en-US"/>
        </w:rPr>
      </w:pPr>
      <w:r w:rsidRPr="00AF562A">
        <w:rPr>
          <w:rFonts w:ascii="Times New Roman" w:hAnsi="Times New Roman" w:cs="Times New Roman"/>
          <w:szCs w:val="22"/>
          <w:lang w:val="en-US"/>
        </w:rPr>
        <w:t>Kinematics and Displacements</w:t>
      </w:r>
    </w:p>
    <w:p w14:paraId="215E52BE"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lastRenderedPageBreak/>
        <w:t>w(x,y,t)</w:t>
      </w:r>
      <w:r w:rsidRPr="00AF562A">
        <w:rPr>
          <w:rFonts w:ascii="Times New Roman" w:hAnsi="Times New Roman" w:cs="Times New Roman"/>
          <w:szCs w:val="22"/>
          <w:lang w:val="en-US"/>
        </w:rPr>
        <w:t xml:space="preserve">: Transverse (out-of-plane) displacement of the mid-surface </w:t>
      </w:r>
    </w:p>
    <w:p w14:paraId="3A990556"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u(x,y,t), v(x,y,t)</w:t>
      </w:r>
      <w:r w:rsidRPr="00AF562A">
        <w:rPr>
          <w:rFonts w:ascii="Times New Roman" w:hAnsi="Times New Roman" w:cs="Times New Roman"/>
          <w:szCs w:val="22"/>
          <w:lang w:val="en-US"/>
        </w:rPr>
        <w:t xml:space="preserve">: In-plane (membrane) displacements in the x and y directions, respectively </w:t>
      </w:r>
    </w:p>
    <w:p w14:paraId="1B6E8491" w14:textId="7C56338E"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θₓ(x,y,t), θ</w:t>
      </w:r>
      <w:r w:rsidR="004762A0" w:rsidRPr="00AF562A">
        <w:rPr>
          <w:rFonts w:ascii="Times New Roman" w:hAnsi="Times New Roman" w:cs="Times New Roman"/>
          <w:b/>
          <w:bCs/>
          <w:szCs w:val="22"/>
          <w:vertAlign w:val="subscript"/>
          <w:lang w:val="en-US"/>
        </w:rPr>
        <w:t>y</w:t>
      </w:r>
      <w:r w:rsidRPr="00AF562A">
        <w:rPr>
          <w:rFonts w:ascii="Times New Roman" w:hAnsi="Times New Roman" w:cs="Times New Roman"/>
          <w:b/>
          <w:bCs/>
          <w:szCs w:val="22"/>
          <w:lang w:val="en-US"/>
        </w:rPr>
        <w:t>(x,y,t)</w:t>
      </w:r>
      <w:r w:rsidRPr="00AF562A">
        <w:rPr>
          <w:rFonts w:ascii="Times New Roman" w:hAnsi="Times New Roman" w:cs="Times New Roman"/>
          <w:szCs w:val="22"/>
          <w:lang w:val="en-US"/>
        </w:rPr>
        <w:t xml:space="preserve">: Rotations of the transverse normal about the y and x-axes, respectively </w:t>
      </w:r>
    </w:p>
    <w:p w14:paraId="79E07DB9" w14:textId="6CD2DBC4"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κₓ, κ</w:t>
      </w:r>
      <w:r w:rsidR="004762A0" w:rsidRPr="00AF562A">
        <w:rPr>
          <w:rFonts w:ascii="Times New Roman" w:hAnsi="Times New Roman" w:cs="Times New Roman"/>
          <w:b/>
          <w:bCs/>
          <w:szCs w:val="22"/>
          <w:vertAlign w:val="subscript"/>
          <w:lang w:val="en-US"/>
        </w:rPr>
        <w:t>y</w:t>
      </w:r>
      <w:r w:rsidRPr="00AF562A">
        <w:rPr>
          <w:rFonts w:ascii="Times New Roman" w:hAnsi="Times New Roman" w:cs="Times New Roman"/>
          <w:b/>
          <w:bCs/>
          <w:szCs w:val="22"/>
          <w:lang w:val="en-US"/>
        </w:rPr>
        <w:t>, κₓ</w:t>
      </w:r>
      <w:r w:rsidR="004762A0" w:rsidRPr="00AF562A">
        <w:rPr>
          <w:rFonts w:ascii="Times New Roman" w:hAnsi="Times New Roman" w:cs="Times New Roman"/>
          <w:b/>
          <w:bCs/>
          <w:szCs w:val="22"/>
          <w:vertAlign w:val="subscript"/>
          <w:lang w:val="en-US"/>
        </w:rPr>
        <w:t>y</w:t>
      </w:r>
      <w:r w:rsidRPr="00AF562A">
        <w:rPr>
          <w:rFonts w:ascii="Times New Roman" w:hAnsi="Times New Roman" w:cs="Times New Roman"/>
          <w:szCs w:val="22"/>
          <w:lang w:val="en-US"/>
        </w:rPr>
        <w:t xml:space="preserve">: Curvature and twist components of the plate </w:t>
      </w:r>
    </w:p>
    <w:p w14:paraId="34441440" w14:textId="111AB7DE"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εₓ, ε</w:t>
      </w:r>
      <w:r w:rsidR="004762A0" w:rsidRPr="00AF562A">
        <w:rPr>
          <w:rFonts w:ascii="Times New Roman" w:hAnsi="Times New Roman" w:cs="Times New Roman"/>
          <w:b/>
          <w:bCs/>
          <w:szCs w:val="22"/>
          <w:vertAlign w:val="subscript"/>
          <w:lang w:val="en-US"/>
        </w:rPr>
        <w:t>y</w:t>
      </w:r>
      <w:r w:rsidRPr="00AF562A">
        <w:rPr>
          <w:rFonts w:ascii="Times New Roman" w:hAnsi="Times New Roman" w:cs="Times New Roman"/>
          <w:b/>
          <w:bCs/>
          <w:szCs w:val="22"/>
          <w:lang w:val="en-US"/>
        </w:rPr>
        <w:t>, γₓ</w:t>
      </w:r>
      <w:r w:rsidR="004762A0" w:rsidRPr="00AF562A">
        <w:rPr>
          <w:rFonts w:ascii="Times New Roman" w:hAnsi="Times New Roman" w:cs="Times New Roman"/>
          <w:b/>
          <w:bCs/>
          <w:szCs w:val="22"/>
          <w:vertAlign w:val="subscript"/>
          <w:lang w:val="en-US"/>
        </w:rPr>
        <w:t>y</w:t>
      </w:r>
      <w:r w:rsidRPr="00AF562A">
        <w:rPr>
          <w:rFonts w:ascii="Times New Roman" w:hAnsi="Times New Roman" w:cs="Times New Roman"/>
          <w:szCs w:val="22"/>
          <w:lang w:val="en-US"/>
        </w:rPr>
        <w:t xml:space="preserve">: In-plane normal and shear strain components </w:t>
      </w:r>
    </w:p>
    <w:p w14:paraId="32C9A069" w14:textId="77777777" w:rsidR="0096096C" w:rsidRPr="00AF562A" w:rsidRDefault="0096096C" w:rsidP="0093631B">
      <w:pPr>
        <w:jc w:val="both"/>
        <w:rPr>
          <w:rFonts w:ascii="Times New Roman" w:hAnsi="Times New Roman" w:cs="Times New Roman"/>
          <w:szCs w:val="22"/>
          <w:lang w:val="en-US"/>
        </w:rPr>
      </w:pPr>
      <w:r w:rsidRPr="00AF562A">
        <w:rPr>
          <w:rFonts w:ascii="Times New Roman" w:hAnsi="Times New Roman" w:cs="Times New Roman"/>
          <w:szCs w:val="22"/>
          <w:lang w:val="en-US"/>
        </w:rPr>
        <w:t>Energy and Vibration</w:t>
      </w:r>
    </w:p>
    <w:p w14:paraId="7C1BA8B8"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U</w:t>
      </w:r>
      <w:r w:rsidRPr="00AF562A">
        <w:rPr>
          <w:rFonts w:ascii="Times New Roman" w:hAnsi="Times New Roman" w:cs="Times New Roman"/>
          <w:szCs w:val="22"/>
          <w:lang w:val="en-US"/>
        </w:rPr>
        <w:t xml:space="preserve">: Total potential (strain) energy of the system </w:t>
      </w:r>
    </w:p>
    <w:p w14:paraId="4C248D1C"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T</w:t>
      </w:r>
      <w:r w:rsidRPr="00AF562A">
        <w:rPr>
          <w:rFonts w:ascii="Times New Roman" w:hAnsi="Times New Roman" w:cs="Times New Roman"/>
          <w:szCs w:val="22"/>
          <w:lang w:val="en-US"/>
        </w:rPr>
        <w:t xml:space="preserve">: Total kinetic energy of the system </w:t>
      </w:r>
    </w:p>
    <w:p w14:paraId="31464529"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ω</w:t>
      </w:r>
      <w:r w:rsidRPr="00AF562A">
        <w:rPr>
          <w:rFonts w:ascii="Times New Roman" w:hAnsi="Times New Roman" w:cs="Times New Roman"/>
          <w:szCs w:val="22"/>
          <w:lang w:val="en-US"/>
        </w:rPr>
        <w:t xml:space="preserve">: Natural circular frequency (rad/s) </w:t>
      </w:r>
    </w:p>
    <w:p w14:paraId="6FD81580"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f</w:t>
      </w:r>
      <w:r w:rsidRPr="00AF562A">
        <w:rPr>
          <w:rFonts w:ascii="Times New Roman" w:hAnsi="Times New Roman" w:cs="Times New Roman"/>
          <w:szCs w:val="22"/>
          <w:lang w:val="en-US"/>
        </w:rPr>
        <w:t>: Natural frequency (Hz)</w:t>
      </w:r>
    </w:p>
    <w:p w14:paraId="4FBDC703"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K</w:t>
      </w:r>
      <w:r w:rsidRPr="00AF562A">
        <w:rPr>
          <w:rFonts w:ascii="Times New Roman" w:hAnsi="Times New Roman" w:cs="Times New Roman"/>
          <w:szCs w:val="22"/>
          <w:lang w:val="en-US"/>
        </w:rPr>
        <w:t xml:space="preserve">: Global stiffness matrix </w:t>
      </w:r>
    </w:p>
    <w:p w14:paraId="3E888D24"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M</w:t>
      </w:r>
      <w:r w:rsidRPr="00AF562A">
        <w:rPr>
          <w:rFonts w:ascii="Times New Roman" w:hAnsi="Times New Roman" w:cs="Times New Roman"/>
          <w:szCs w:val="22"/>
          <w:lang w:val="en-US"/>
        </w:rPr>
        <w:t xml:space="preserve">: Global mass matrix </w:t>
      </w:r>
    </w:p>
    <w:p w14:paraId="179B69C2"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Q</w:t>
      </w:r>
      <w:r w:rsidRPr="00AF562A">
        <w:rPr>
          <w:rFonts w:ascii="Times New Roman" w:hAnsi="Times New Roman" w:cs="Times New Roman"/>
          <w:szCs w:val="22"/>
          <w:lang w:val="en-US"/>
        </w:rPr>
        <w:t xml:space="preserve">: Global vector of generalized coordinates </w:t>
      </w:r>
    </w:p>
    <w:p w14:paraId="4034FC7C" w14:textId="77777777" w:rsidR="0096096C" w:rsidRPr="00AF562A" w:rsidRDefault="0096096C" w:rsidP="0093631B">
      <w:pPr>
        <w:jc w:val="both"/>
        <w:rPr>
          <w:rFonts w:ascii="Times New Roman" w:hAnsi="Times New Roman" w:cs="Times New Roman"/>
          <w:szCs w:val="22"/>
          <w:lang w:val="en-US"/>
        </w:rPr>
      </w:pPr>
      <w:r w:rsidRPr="00AF562A">
        <w:rPr>
          <w:rFonts w:ascii="Times New Roman" w:hAnsi="Times New Roman" w:cs="Times New Roman"/>
          <w:szCs w:val="22"/>
          <w:lang w:val="en-US"/>
        </w:rPr>
        <w:t>Basis Functions and Eigenvalues</w:t>
      </w:r>
    </w:p>
    <w:p w14:paraId="4BC7060D"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Xᵢ(x)</w:t>
      </w:r>
      <w:r w:rsidRPr="00AF562A">
        <w:rPr>
          <w:rFonts w:ascii="Times New Roman" w:hAnsi="Times New Roman" w:cs="Times New Roman"/>
          <w:szCs w:val="22"/>
          <w:lang w:val="en-US"/>
        </w:rPr>
        <w:t xml:space="preserve">: Spanwise basis function for the i-th mode, representing a clamped-free beam </w:t>
      </w:r>
    </w:p>
    <w:p w14:paraId="2D3FF4DE"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Yⱼ(y)</w:t>
      </w:r>
      <w:r w:rsidRPr="00AF562A">
        <w:rPr>
          <w:rFonts w:ascii="Times New Roman" w:hAnsi="Times New Roman" w:cs="Times New Roman"/>
          <w:szCs w:val="22"/>
          <w:lang w:val="en-US"/>
        </w:rPr>
        <w:t xml:space="preserve">: Chordwise basis function for the j-th mode, representing a free-free beam </w:t>
      </w:r>
    </w:p>
    <w:p w14:paraId="09A1C1D1"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λᵢ</w:t>
      </w:r>
      <w:r w:rsidRPr="00AF562A">
        <w:rPr>
          <w:rFonts w:ascii="Times New Roman" w:hAnsi="Times New Roman" w:cs="Times New Roman"/>
          <w:szCs w:val="22"/>
          <w:lang w:val="en-US"/>
        </w:rPr>
        <w:t xml:space="preserve">: Eigenvalues (roots) for the clamped-free beam characteristic equation </w:t>
      </w:r>
    </w:p>
    <w:p w14:paraId="1D952840" w14:textId="77777777" w:rsidR="0096096C" w:rsidRPr="00AF562A" w:rsidRDefault="0096096C" w:rsidP="0093631B">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γ₁, γ₂</w:t>
      </w:r>
      <w:r w:rsidRPr="00AF562A">
        <w:rPr>
          <w:rFonts w:ascii="Times New Roman" w:hAnsi="Times New Roman" w:cs="Times New Roman"/>
          <w:szCs w:val="22"/>
          <w:lang w:val="en-US"/>
        </w:rPr>
        <w:t xml:space="preserve">: Eigenvalues (roots) for the even and odd free-free beam characteristic equations, respectively </w:t>
      </w:r>
    </w:p>
    <w:p w14:paraId="0C7C3F2B" w14:textId="39BCBB29" w:rsidR="00FB31F0" w:rsidRPr="00AF562A" w:rsidRDefault="0096096C" w:rsidP="00293C7D">
      <w:pPr>
        <w:ind w:left="360"/>
        <w:jc w:val="both"/>
        <w:rPr>
          <w:rFonts w:ascii="Times New Roman" w:hAnsi="Times New Roman" w:cs="Times New Roman"/>
          <w:szCs w:val="22"/>
          <w:lang w:val="en-US"/>
        </w:rPr>
      </w:pPr>
      <w:r w:rsidRPr="00AF562A">
        <w:rPr>
          <w:rFonts w:ascii="Times New Roman" w:hAnsi="Times New Roman" w:cs="Times New Roman"/>
          <w:b/>
          <w:bCs/>
          <w:szCs w:val="22"/>
          <w:lang w:val="en-US"/>
        </w:rPr>
        <w:t>σᵢ</w:t>
      </w:r>
      <w:r w:rsidRPr="00AF562A">
        <w:rPr>
          <w:rFonts w:ascii="Times New Roman" w:hAnsi="Times New Roman" w:cs="Times New Roman"/>
          <w:szCs w:val="22"/>
          <w:lang w:val="en-US"/>
        </w:rPr>
        <w:t>: Shape parameter for the i-th clamped-free beam mode shape</w:t>
      </w:r>
    </w:p>
    <w:p w14:paraId="6F9A5FA3" w14:textId="158D4C35" w:rsidR="00BA4581" w:rsidRPr="00AF562A" w:rsidRDefault="00BA4581" w:rsidP="00206BA1">
      <w:pPr>
        <w:pStyle w:val="Heading2"/>
        <w:rPr>
          <w:rFonts w:cs="Times New Roman"/>
        </w:rPr>
      </w:pPr>
      <w:r w:rsidRPr="00AF562A">
        <w:rPr>
          <w:rFonts w:cs="Times New Roman"/>
        </w:rPr>
        <w:t>1.</w:t>
      </w:r>
      <w:r w:rsidR="00F26908" w:rsidRPr="00AF562A">
        <w:rPr>
          <w:rFonts w:cs="Times New Roman"/>
        </w:rPr>
        <w:t xml:space="preserve"> </w:t>
      </w:r>
      <w:r w:rsidRPr="00AF562A">
        <w:rPr>
          <w:rFonts w:cs="Times New Roman"/>
        </w:rPr>
        <w:t>Introduction</w:t>
      </w:r>
    </w:p>
    <w:p w14:paraId="2FD88481" w14:textId="7C530D6F" w:rsidR="00F862BD" w:rsidRPr="00AF562A" w:rsidRDefault="005C2293" w:rsidP="00F33FB5">
      <w:pPr>
        <w:jc w:val="both"/>
        <w:rPr>
          <w:rFonts w:ascii="Times New Roman" w:hAnsi="Times New Roman" w:cs="Times New Roman"/>
        </w:rPr>
      </w:pPr>
      <w:r w:rsidRPr="00AF562A">
        <w:rPr>
          <w:rFonts w:ascii="Times New Roman" w:hAnsi="Times New Roman" w:cs="Times New Roman"/>
        </w:rPr>
        <w:t>Modern turbomachinery is designed to be lighter and more efficient, but these same qualities make compressor blades more sensitive to vibration. Vibration remains a critical issue because it directly affects both the reliability and safety of the machine. Blades are exposed to aerodynamic forces, centrifugal loads, and thermal effects, any of which can trigger resonance. When vibration becomes excessive, it can cause high-cycle fatigue, initiate cracks, and in extreme cases, lead to catastrophic blade failure [1]. Such failures go beyond the loss of a single blade</w:t>
      </w:r>
      <w:r w:rsidR="008D6EBD" w:rsidRPr="00AF562A">
        <w:rPr>
          <w:rFonts w:ascii="Times New Roman" w:hAnsi="Times New Roman" w:cs="Times New Roman"/>
        </w:rPr>
        <w:t xml:space="preserve">, </w:t>
      </w:r>
      <w:r w:rsidRPr="00AF562A">
        <w:rPr>
          <w:rFonts w:ascii="Times New Roman" w:hAnsi="Times New Roman" w:cs="Times New Roman"/>
        </w:rPr>
        <w:t xml:space="preserve">they can threaten the integrity of the entire engine. Past </w:t>
      </w:r>
      <w:r w:rsidR="008D6EBD" w:rsidRPr="00AF562A">
        <w:rPr>
          <w:rFonts w:ascii="Times New Roman" w:hAnsi="Times New Roman" w:cs="Times New Roman"/>
        </w:rPr>
        <w:t>studies</w:t>
      </w:r>
      <w:r w:rsidRPr="00AF562A">
        <w:rPr>
          <w:rFonts w:ascii="Times New Roman" w:hAnsi="Times New Roman" w:cs="Times New Roman"/>
        </w:rPr>
        <w:t>, including the reported high-cycle fatigue failure of a high-pressure compressor blade due to resonant bending stresses [2], clearly show how vibratory loads can grow into serious damage. These risks highlight the importance of accurately predicting natural frequencies and mode shapes when designing compressor blades.</w:t>
      </w:r>
    </w:p>
    <w:p w14:paraId="57CC543D" w14:textId="60D10333" w:rsidR="00FF1D1A" w:rsidRPr="00AF562A" w:rsidRDefault="00B70203" w:rsidP="007D1306">
      <w:pPr>
        <w:jc w:val="both"/>
        <w:rPr>
          <w:rFonts w:ascii="Times New Roman" w:hAnsi="Times New Roman" w:cs="Times New Roman"/>
          <w:lang w:val="en-US"/>
        </w:rPr>
      </w:pPr>
      <w:r w:rsidRPr="00AF562A">
        <w:rPr>
          <w:rFonts w:ascii="Times New Roman" w:hAnsi="Times New Roman" w:cs="Times New Roman"/>
        </w:rPr>
        <w:t>The accuracy of plate theories in vibration analysis depends on how well they capture shear effects. The Kirchhoff–Love model assumes that transverse normals remain perpendicular to the mid-surface, which works for very thin plates but becomes less reliable for moderately thick structures like compressor blades. In such cases, shear flexibility alters stiffness and frequency predictions, often leading to underestimation when neglected [3]. The Reissner–Mindlin or first-order shear deformation theory (FSDT) addresses this by including transverse shear deformation and rotary inertia, offering a more realistic representation. Recent numerical studies on variable-thickness plates confirm that FSDT provides closer agreement with detailed simulations than the classical theory [4], making it a more suitable choice for blade-like geometries.</w:t>
      </w:r>
    </w:p>
    <w:p w14:paraId="24E349FB" w14:textId="6314C8CF" w:rsidR="008B30D1" w:rsidRPr="00AF562A" w:rsidRDefault="00C91460" w:rsidP="00D87D9F">
      <w:pPr>
        <w:jc w:val="both"/>
        <w:rPr>
          <w:rFonts w:ascii="Times New Roman" w:hAnsi="Times New Roman" w:cs="Times New Roman"/>
          <w:lang w:val="en-US"/>
        </w:rPr>
      </w:pPr>
      <w:r w:rsidRPr="00AF562A">
        <w:rPr>
          <w:rFonts w:ascii="Times New Roman" w:hAnsi="Times New Roman" w:cs="Times New Roman"/>
        </w:rPr>
        <w:t>The Rayleigh–Ritz method has long been used as an efficient semi-analytical approach for plate and shell vibration problems [</w:t>
      </w:r>
      <w:r w:rsidR="00A54FCA" w:rsidRPr="00AF562A">
        <w:rPr>
          <w:rFonts w:ascii="Times New Roman" w:hAnsi="Times New Roman" w:cs="Times New Roman"/>
        </w:rPr>
        <w:t>5</w:t>
      </w:r>
      <w:r w:rsidRPr="00AF562A">
        <w:rPr>
          <w:rFonts w:ascii="Times New Roman" w:hAnsi="Times New Roman" w:cs="Times New Roman"/>
        </w:rPr>
        <w:t xml:space="preserve">]. </w:t>
      </w:r>
      <w:r w:rsidR="00FF1D1A" w:rsidRPr="00AF562A">
        <w:rPr>
          <w:rFonts w:ascii="Times New Roman" w:hAnsi="Times New Roman" w:cs="Times New Roman"/>
        </w:rPr>
        <w:t>By expanding displacement fields into admissible trial functions and applying energy principles, it reduces the problem to a generalized eigenvalue system. Its strength lies in capturing fundamental modes with relatively few terms, offering accuracy at lower computational cost compared to full finite element models. Early studies established its effectiveness for skew and variable-thickness plates [6</w:t>
      </w:r>
      <w:r w:rsidR="00A54FCA" w:rsidRPr="00AF562A">
        <w:rPr>
          <w:rFonts w:ascii="Times New Roman" w:hAnsi="Times New Roman" w:cs="Times New Roman"/>
        </w:rPr>
        <w:t>,7</w:t>
      </w:r>
      <w:r w:rsidR="00FF1D1A" w:rsidRPr="00AF562A">
        <w:rPr>
          <w:rFonts w:ascii="Times New Roman" w:hAnsi="Times New Roman" w:cs="Times New Roman"/>
        </w:rPr>
        <w:t>], while more recent applications extend to anisotropic and viscoelastic structures. For compressor blades with complex geometry, Rayleigh</w:t>
      </w:r>
      <w:r w:rsidR="00DB1DC6" w:rsidRPr="00AF562A">
        <w:rPr>
          <w:rFonts w:ascii="Times New Roman" w:hAnsi="Times New Roman" w:cs="Times New Roman"/>
        </w:rPr>
        <w:t>-</w:t>
      </w:r>
      <w:r w:rsidR="00FF1D1A" w:rsidRPr="00AF562A">
        <w:rPr>
          <w:rFonts w:ascii="Times New Roman" w:hAnsi="Times New Roman" w:cs="Times New Roman"/>
        </w:rPr>
        <w:t>Ritz provides a practical balance of clarity and efficiency.</w:t>
      </w:r>
    </w:p>
    <w:p w14:paraId="0A7F689B" w14:textId="5F56A110" w:rsidR="00DB1DC6" w:rsidRPr="00AF562A" w:rsidRDefault="008B30D1" w:rsidP="00D87D9F">
      <w:pPr>
        <w:jc w:val="both"/>
        <w:rPr>
          <w:rFonts w:ascii="Times New Roman" w:hAnsi="Times New Roman" w:cs="Times New Roman"/>
        </w:rPr>
      </w:pPr>
      <w:r w:rsidRPr="00AF562A">
        <w:rPr>
          <w:rFonts w:ascii="Times New Roman" w:hAnsi="Times New Roman" w:cs="Times New Roman"/>
        </w:rPr>
        <w:t>The reliability of Rayleigh</w:t>
      </w:r>
      <w:r w:rsidR="00DB1DC6" w:rsidRPr="00AF562A">
        <w:rPr>
          <w:rFonts w:ascii="Times New Roman" w:hAnsi="Times New Roman" w:cs="Times New Roman"/>
        </w:rPr>
        <w:t>-</w:t>
      </w:r>
      <w:r w:rsidRPr="00AF562A">
        <w:rPr>
          <w:rFonts w:ascii="Times New Roman" w:hAnsi="Times New Roman" w:cs="Times New Roman"/>
        </w:rPr>
        <w:t xml:space="preserve">Ritz solutions depends strongly on the choice of admissible functions. For blade-like structures, functions based on beam and plate modes are advantageous since they inherently satisfy clamped and free-edge conditions, reducing the number of terms needed for convergence. Low-order modes are generally captured with few trial functions, whereas higher modes require richer expansions to represent localized effects. </w:t>
      </w:r>
      <w:r w:rsidR="003D4496" w:rsidRPr="00AF562A">
        <w:rPr>
          <w:rFonts w:ascii="Times New Roman" w:hAnsi="Times New Roman" w:cs="Times New Roman"/>
        </w:rPr>
        <w:t>Convergence is especially sensitive to stiffness gradients and thickness variations, as reported in [8</w:t>
      </w:r>
      <w:r w:rsidR="00A54FCA" w:rsidRPr="00AF562A">
        <w:rPr>
          <w:rFonts w:ascii="Times New Roman" w:hAnsi="Times New Roman" w:cs="Times New Roman"/>
        </w:rPr>
        <w:t>,9</w:t>
      </w:r>
      <w:r w:rsidR="003D4496" w:rsidRPr="00AF562A">
        <w:rPr>
          <w:rFonts w:ascii="Times New Roman" w:hAnsi="Times New Roman" w:cs="Times New Roman"/>
        </w:rPr>
        <w:t>]</w:t>
      </w:r>
      <w:r w:rsidRPr="00AF562A">
        <w:rPr>
          <w:rFonts w:ascii="Times New Roman" w:hAnsi="Times New Roman" w:cs="Times New Roman"/>
        </w:rPr>
        <w:t>, making careful selection of admissible functions essential for realistic vibration modelin</w:t>
      </w:r>
      <w:r w:rsidR="00DB1DC6" w:rsidRPr="00AF562A">
        <w:rPr>
          <w:rFonts w:ascii="Times New Roman" w:hAnsi="Times New Roman" w:cs="Times New Roman"/>
        </w:rPr>
        <w:t>g.</w:t>
      </w:r>
    </w:p>
    <w:p w14:paraId="45C71B47" w14:textId="30B69A1E" w:rsidR="00631835" w:rsidRPr="00AF562A" w:rsidRDefault="00423283" w:rsidP="00631835">
      <w:pPr>
        <w:jc w:val="both"/>
        <w:rPr>
          <w:rFonts w:ascii="Times New Roman" w:hAnsi="Times New Roman" w:cs="Times New Roman"/>
          <w:lang w:val="en-US"/>
        </w:rPr>
      </w:pPr>
      <w:r w:rsidRPr="00AF562A">
        <w:rPr>
          <w:rFonts w:ascii="Times New Roman" w:hAnsi="Times New Roman" w:cs="Times New Roman"/>
        </w:rPr>
        <w:t>The thickness distribution of a blade strongly influences stiffness and natural frequencies. Simplified uniform models can capture overall trends but fail to reproduce local stiffness variations that affect mode predictions. Realistic airfoil shapes such as the NACA 2412, with its 12% maximum thickness and camber</w:t>
      </w:r>
      <w:r w:rsidR="00416891" w:rsidRPr="00AF562A">
        <w:rPr>
          <w:rFonts w:ascii="Times New Roman" w:hAnsi="Times New Roman" w:cs="Times New Roman"/>
        </w:rPr>
        <w:t xml:space="preserve"> </w:t>
      </w:r>
      <w:r w:rsidR="00DB1DC6" w:rsidRPr="00AF562A">
        <w:rPr>
          <w:rFonts w:ascii="Times New Roman" w:hAnsi="Times New Roman" w:cs="Times New Roman"/>
        </w:rPr>
        <w:t>[1</w:t>
      </w:r>
      <w:r w:rsidR="00A54FCA" w:rsidRPr="00AF562A">
        <w:rPr>
          <w:rFonts w:ascii="Times New Roman" w:hAnsi="Times New Roman" w:cs="Times New Roman"/>
        </w:rPr>
        <w:t>1</w:t>
      </w:r>
      <w:r w:rsidR="00DB1DC6" w:rsidRPr="00AF562A">
        <w:rPr>
          <w:rFonts w:ascii="Times New Roman" w:hAnsi="Times New Roman" w:cs="Times New Roman"/>
        </w:rPr>
        <w:t>]</w:t>
      </w:r>
      <w:r w:rsidRPr="00AF562A">
        <w:rPr>
          <w:rFonts w:ascii="Times New Roman" w:hAnsi="Times New Roman" w:cs="Times New Roman"/>
        </w:rPr>
        <w:t>, provide a practical basis for modeling compressor blades. Studies have shown that even small deviations in thickness profiles can shift frequency predictions by several percent [</w:t>
      </w:r>
      <w:r w:rsidR="00A54FCA" w:rsidRPr="00AF562A">
        <w:rPr>
          <w:rFonts w:ascii="Times New Roman" w:hAnsi="Times New Roman" w:cs="Times New Roman"/>
        </w:rPr>
        <w:t>10</w:t>
      </w:r>
      <w:r w:rsidRPr="00AF562A">
        <w:rPr>
          <w:rFonts w:ascii="Times New Roman" w:hAnsi="Times New Roman" w:cs="Times New Roman"/>
        </w:rPr>
        <w:t>], underscoring the importance of using airfoil-based distributions for reliable vibration analysis.</w:t>
      </w:r>
      <w:r w:rsidR="00416891" w:rsidRPr="00AF562A">
        <w:rPr>
          <w:rFonts w:ascii="Times New Roman" w:hAnsi="Times New Roman" w:cs="Times New Roman"/>
        </w:rPr>
        <w:t xml:space="preserve"> </w:t>
      </w:r>
    </w:p>
    <w:p w14:paraId="7A10C130" w14:textId="574FBEB6" w:rsidR="00D87D9F" w:rsidRPr="00AF562A" w:rsidRDefault="00423283" w:rsidP="00D87D9F">
      <w:pPr>
        <w:jc w:val="both"/>
        <w:rPr>
          <w:rFonts w:ascii="Times New Roman" w:hAnsi="Times New Roman" w:cs="Times New Roman"/>
        </w:rPr>
      </w:pPr>
      <w:r w:rsidRPr="00AF562A">
        <w:rPr>
          <w:rFonts w:ascii="Times New Roman" w:hAnsi="Times New Roman" w:cs="Times New Roman"/>
        </w:rPr>
        <w:t>Finite element analysis (FEA) is the industrial standard for blade vibration due to its ability to capture complex geometry and boundary conditions, but it comes at a high computational cost. In contrast, Rayleigh–Ritz offers a reduced-order framework that captures fundamental frequencies with good accuracy using far fewer degrees of freedom. Comparative studies report strong agreement between Ritz and FEM for the first few modes, with differences mainly appearing in higher-order localized modes [</w:t>
      </w:r>
      <w:r w:rsidR="00714E94" w:rsidRPr="00AF562A">
        <w:rPr>
          <w:rFonts w:ascii="Times New Roman" w:hAnsi="Times New Roman" w:cs="Times New Roman"/>
        </w:rPr>
        <w:t>12</w:t>
      </w:r>
      <w:r w:rsidR="00A54FCA" w:rsidRPr="00AF562A">
        <w:rPr>
          <w:rFonts w:ascii="Times New Roman" w:hAnsi="Times New Roman" w:cs="Times New Roman"/>
        </w:rPr>
        <w:t>,13</w:t>
      </w:r>
      <w:r w:rsidRPr="00AF562A">
        <w:rPr>
          <w:rFonts w:ascii="Times New Roman" w:hAnsi="Times New Roman" w:cs="Times New Roman"/>
        </w:rPr>
        <w:t>]. This makes Rayleigh–Ritz especially useful for preliminary design and parametric studies where efficiency is critical.</w:t>
      </w:r>
    </w:p>
    <w:p w14:paraId="3F9656F6" w14:textId="696143BC" w:rsidR="00D87D9F" w:rsidRPr="00AF562A" w:rsidRDefault="00714E94" w:rsidP="00D87D9F">
      <w:pPr>
        <w:jc w:val="both"/>
        <w:rPr>
          <w:rFonts w:ascii="Times New Roman" w:hAnsi="Times New Roman" w:cs="Times New Roman"/>
        </w:rPr>
      </w:pPr>
      <w:r w:rsidRPr="00AF562A">
        <w:rPr>
          <w:rFonts w:ascii="Times New Roman" w:hAnsi="Times New Roman" w:cs="Times New Roman"/>
        </w:rPr>
        <w:t>Beyond frequency predictions, examining how modal energy is distributed among bending, shear, and membrane components provides valuable physical insight. This partitioning allows classification of modes into bending-dominated, shear-dominated, or in-plane membrane types, each carrying different structural risks. For instance, bending modes can cause large transverse displacements, while in-plane modes are linked to high stress concentrations. Recent studies show that energy partitioning reveals mode characteristics not always clear from frequency data alone [14</w:t>
      </w:r>
      <w:r w:rsidR="00A54FCA" w:rsidRPr="00AF562A">
        <w:rPr>
          <w:rFonts w:ascii="Times New Roman" w:hAnsi="Times New Roman" w:cs="Times New Roman"/>
        </w:rPr>
        <w:t>,15</w:t>
      </w:r>
      <w:r w:rsidRPr="00AF562A">
        <w:rPr>
          <w:rFonts w:ascii="Times New Roman" w:hAnsi="Times New Roman" w:cs="Times New Roman"/>
        </w:rPr>
        <w:t>], making it a powerful tool for compressor blade vibration analysis.</w:t>
      </w:r>
    </w:p>
    <w:p w14:paraId="1734430A" w14:textId="375852DD" w:rsidR="00D87D9F" w:rsidRPr="00AF562A" w:rsidRDefault="002A1385" w:rsidP="00C12300">
      <w:pPr>
        <w:jc w:val="both"/>
        <w:rPr>
          <w:rFonts w:ascii="Times New Roman" w:hAnsi="Times New Roman" w:cs="Times New Roman"/>
          <w:lang w:val="en-US"/>
        </w:rPr>
      </w:pPr>
      <w:r w:rsidRPr="00AF562A">
        <w:rPr>
          <w:rFonts w:ascii="Times New Roman" w:hAnsi="Times New Roman" w:cs="Times New Roman"/>
        </w:rPr>
        <w:t>Boundary conditions strongly influence the dynamic response of compressor blades. In practice, the blade root is clamped into the disk while the other edges are free, which is realistically represented by the clamped–free–free–free (CFFF) condition. Studies show that even small changes in support, such as moving from cantilever to partially constrained edges, can significantly shift frequencies and alter mode order [1</w:t>
      </w:r>
      <w:r w:rsidR="00A54FCA" w:rsidRPr="00AF562A">
        <w:rPr>
          <w:rFonts w:ascii="Times New Roman" w:hAnsi="Times New Roman" w:cs="Times New Roman"/>
        </w:rPr>
        <w:t>6</w:t>
      </w:r>
      <w:r w:rsidRPr="00AF562A">
        <w:rPr>
          <w:rFonts w:ascii="Times New Roman" w:hAnsi="Times New Roman" w:cs="Times New Roman"/>
        </w:rPr>
        <w:t>]. Free edges also promote in-plane and torsional modes at relatively low frequencies, making accurate boundary representation essential. Using admissible functions that inherently satisfy CFFF conditions within the Rayleigh–Ritz method improves accuracy while reducing the need for artificial constraints [1</w:t>
      </w:r>
      <w:r w:rsidR="00A54FCA" w:rsidRPr="00AF562A">
        <w:rPr>
          <w:rFonts w:ascii="Times New Roman" w:hAnsi="Times New Roman" w:cs="Times New Roman"/>
        </w:rPr>
        <w:t>7</w:t>
      </w:r>
      <w:r w:rsidRPr="00AF562A">
        <w:rPr>
          <w:rFonts w:ascii="Times New Roman" w:hAnsi="Times New Roman" w:cs="Times New Roman"/>
        </w:rPr>
        <w:t>].</w:t>
      </w:r>
    </w:p>
    <w:p w14:paraId="22B094C5" w14:textId="1257FBAA" w:rsidR="002A1385" w:rsidRPr="00AF562A" w:rsidRDefault="002A1385" w:rsidP="00D87D9F">
      <w:pPr>
        <w:jc w:val="both"/>
        <w:rPr>
          <w:rFonts w:ascii="Times New Roman" w:hAnsi="Times New Roman" w:cs="Times New Roman"/>
          <w:lang w:val="en-US"/>
        </w:rPr>
      </w:pPr>
      <w:r w:rsidRPr="00AF562A">
        <w:rPr>
          <w:rFonts w:ascii="Times New Roman" w:hAnsi="Times New Roman" w:cs="Times New Roman"/>
        </w:rPr>
        <w:t>While Rayleigh–Ritz remains a cornerstone of semi-analytical modeling, recent trends combine it with data-driven or reduced-order methods to improve speed and accuracy. Machine learning has been used to predict blade frequencies once trained on simulation datasets [1</w:t>
      </w:r>
      <w:r w:rsidR="00A54FCA" w:rsidRPr="00AF562A">
        <w:rPr>
          <w:rFonts w:ascii="Times New Roman" w:hAnsi="Times New Roman" w:cs="Times New Roman"/>
        </w:rPr>
        <w:t>8</w:t>
      </w:r>
      <w:r w:rsidRPr="00AF562A">
        <w:rPr>
          <w:rFonts w:ascii="Times New Roman" w:hAnsi="Times New Roman" w:cs="Times New Roman"/>
        </w:rPr>
        <w:t>], and hybrid Ritz–experimental approaches have shown promise in aeroelastic studies [1</w:t>
      </w:r>
      <w:r w:rsidR="00A54FCA" w:rsidRPr="00AF562A">
        <w:rPr>
          <w:rFonts w:ascii="Times New Roman" w:hAnsi="Times New Roman" w:cs="Times New Roman"/>
        </w:rPr>
        <w:t>9</w:t>
      </w:r>
      <w:r w:rsidRPr="00AF562A">
        <w:rPr>
          <w:rFonts w:ascii="Times New Roman" w:hAnsi="Times New Roman" w:cs="Times New Roman"/>
        </w:rPr>
        <w:t>]. These methods offer significant efficiency gains over pure FEM while retaining essential physical insight, making them attractive for modern compressor design cycles that demand rapid iteration.</w:t>
      </w:r>
    </w:p>
    <w:p w14:paraId="21F3AA46" w14:textId="0DDEA6ED" w:rsidR="00681A85" w:rsidRPr="00AF562A" w:rsidRDefault="00461C27" w:rsidP="00F33FB5">
      <w:pPr>
        <w:jc w:val="both"/>
        <w:rPr>
          <w:rFonts w:ascii="Times New Roman" w:hAnsi="Times New Roman" w:cs="Times New Roman"/>
        </w:rPr>
      </w:pPr>
      <w:r w:rsidRPr="00AF562A">
        <w:rPr>
          <w:rFonts w:ascii="Times New Roman" w:hAnsi="Times New Roman" w:cs="Times New Roman"/>
        </w:rPr>
        <w:t>Although finite element analysis remains the dominant tool in industry, semi-analytical methods such as the Rayleigh–Ritz approach continue to offer distinct advantages. They are efficient, physically transparent, and well-suited for incorporating realistic boundary conditions and thickness variations without the heavy computational cost of full-scale models. In this work, we build on these strengths by developing a Rayleigh–Ritz framework based on Reissner–Mindlin plate theory to study the vibration of compressor blades modeled with a NACA 2412 thickness profile. Particular attention is given to classifying vibration modes through energy partitioning and displacement diagnostics, which not only improves frequency predictions but also provides a clearer physical picture of blade dynamics. This combination of efficiency, accuracy, and interpretability makes the approach a valuable complement to high-fidelity numerical simulations in the compressor blade design process</w:t>
      </w:r>
      <w:r w:rsidR="004F6B94" w:rsidRPr="00AF562A">
        <w:rPr>
          <w:rFonts w:ascii="Times New Roman" w:hAnsi="Times New Roman" w:cs="Times New Roman"/>
        </w:rPr>
        <w:t>.</w:t>
      </w:r>
    </w:p>
    <w:p w14:paraId="630FA9EF" w14:textId="35B96FB9" w:rsidR="007D4805" w:rsidRPr="00AF562A" w:rsidRDefault="007D4805" w:rsidP="00A020CF">
      <w:pPr>
        <w:pStyle w:val="Heading2"/>
        <w:jc w:val="both"/>
        <w:rPr>
          <w:rFonts w:cs="Times New Roman"/>
        </w:rPr>
      </w:pPr>
      <w:r w:rsidRPr="00AF562A">
        <w:rPr>
          <w:rFonts w:cs="Times New Roman"/>
        </w:rPr>
        <w:t xml:space="preserve">2. </w:t>
      </w:r>
      <w:r w:rsidR="00582BF8" w:rsidRPr="00AF562A">
        <w:rPr>
          <w:rFonts w:cs="Times New Roman"/>
        </w:rPr>
        <w:t>Theoretical Formulations</w:t>
      </w:r>
    </w:p>
    <w:p w14:paraId="36FC7622" w14:textId="17568DDC" w:rsidR="00414B8E" w:rsidRPr="00AF562A" w:rsidRDefault="005873EB" w:rsidP="00A020CF">
      <w:pPr>
        <w:jc w:val="both"/>
        <w:rPr>
          <w:rFonts w:ascii="Times New Roman" w:hAnsi="Times New Roman" w:cs="Times New Roman"/>
          <w:szCs w:val="22"/>
          <w:lang w:val="en-US"/>
        </w:rPr>
      </w:pPr>
      <w:r w:rsidRPr="00AF562A">
        <w:rPr>
          <w:rFonts w:ascii="Times New Roman" w:hAnsi="Times New Roman" w:cs="Times New Roman"/>
          <w:szCs w:val="22"/>
        </w:rPr>
        <w:t>The Reissner</w:t>
      </w:r>
      <w:r w:rsidR="009938F2" w:rsidRPr="00AF562A">
        <w:rPr>
          <w:rFonts w:ascii="Times New Roman" w:hAnsi="Times New Roman" w:cs="Times New Roman"/>
          <w:szCs w:val="22"/>
        </w:rPr>
        <w:t>-</w:t>
      </w:r>
      <w:r w:rsidRPr="00AF562A">
        <w:rPr>
          <w:rFonts w:ascii="Times New Roman" w:hAnsi="Times New Roman" w:cs="Times New Roman"/>
          <w:szCs w:val="22"/>
        </w:rPr>
        <w:t xml:space="preserve">Mindlin formulation governs the vibration response of the blade by balancing kinetic and strain energies within a variational framework. According to Hamilton’s principle, the total action is expressed as the time integral of the difference between kinetic and potential energy. The equations of motion are obtained by taking the first variation of this functional, linking the transverse displacement, in-plane displacements, and rotational degrees of freedom. By incorporating bending, transverse shear, and in-plane membrane effects, the model is able to represent both flexural and in-plane vibration modes in a unified manner. </w:t>
      </w:r>
    </w:p>
    <w:p w14:paraId="7CD1DE23" w14:textId="68F92A24" w:rsidR="00E147C4" w:rsidRPr="00AF562A" w:rsidRDefault="00E147C4" w:rsidP="00A020CF">
      <w:pPr>
        <w:pStyle w:val="Heading2"/>
        <w:jc w:val="both"/>
        <w:rPr>
          <w:rFonts w:cs="Times New Roman"/>
        </w:rPr>
      </w:pPr>
      <w:r w:rsidRPr="00AF562A">
        <w:rPr>
          <w:rFonts w:cs="Times New Roman"/>
        </w:rPr>
        <w:t>2.1 Governing Equation</w:t>
      </w:r>
      <w:r w:rsidR="00D05068" w:rsidRPr="00AF562A">
        <w:rPr>
          <w:rFonts w:cs="Times New Roman"/>
        </w:rPr>
        <w:t>s</w:t>
      </w:r>
    </w:p>
    <w:p w14:paraId="57A5FC14" w14:textId="3A1B2CF1" w:rsidR="00D05068" w:rsidRPr="00AF562A" w:rsidRDefault="00D05068" w:rsidP="00D05068">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The vibration behavior of the compressor blade is modeled using the Reissner-Mindlin plate theory, which accounts for both bending and transverse shear deformations. </w:t>
      </w:r>
      <w:r w:rsidR="001855C6" w:rsidRPr="00AF562A">
        <w:rPr>
          <w:rFonts w:ascii="Times New Roman" w:hAnsi="Times New Roman" w:cs="Times New Roman"/>
          <w:szCs w:val="22"/>
        </w:rPr>
        <w:t>Unlike the classical Kirchhoff plate theory, which neglects transverse shear, the Reissner</w:t>
      </w:r>
      <w:r w:rsidR="0075161B" w:rsidRPr="00AF562A">
        <w:rPr>
          <w:rFonts w:ascii="Times New Roman" w:hAnsi="Times New Roman" w:cs="Times New Roman"/>
          <w:szCs w:val="22"/>
        </w:rPr>
        <w:t>-</w:t>
      </w:r>
      <w:r w:rsidR="001855C6" w:rsidRPr="00AF562A">
        <w:rPr>
          <w:rFonts w:ascii="Times New Roman" w:hAnsi="Times New Roman" w:cs="Times New Roman"/>
          <w:szCs w:val="22"/>
        </w:rPr>
        <w:t xml:space="preserve">Mindlin formulation accounts for shear effects, providing a more accurate representation for moderately thick blades. </w:t>
      </w:r>
      <w:r w:rsidRPr="00AF562A">
        <w:rPr>
          <w:rFonts w:ascii="Times New Roman" w:hAnsi="Times New Roman" w:cs="Times New Roman"/>
          <w:szCs w:val="22"/>
          <w:lang w:val="en-US"/>
        </w:rPr>
        <w:t xml:space="preserve">Consider a blade of span length </w:t>
      </w:r>
      <w:r w:rsidR="00FC0419" w:rsidRPr="00AF562A">
        <w:rPr>
          <w:rFonts w:ascii="Times New Roman" w:hAnsi="Times New Roman" w:cs="Times New Roman"/>
          <w:szCs w:val="22"/>
          <w:lang w:val="en-US"/>
        </w:rPr>
        <w:t>a</w:t>
      </w:r>
      <w:r w:rsidRPr="00AF562A">
        <w:rPr>
          <w:rFonts w:ascii="Times New Roman" w:hAnsi="Times New Roman" w:cs="Times New Roman"/>
          <w:szCs w:val="22"/>
          <w:lang w:val="en-US"/>
        </w:rPr>
        <w:t xml:space="preserve">​ and chord length </w:t>
      </w:r>
      <w:r w:rsidR="00FC0419" w:rsidRPr="00AF562A">
        <w:rPr>
          <w:rFonts w:ascii="Times New Roman" w:hAnsi="Times New Roman" w:cs="Times New Roman"/>
          <w:szCs w:val="22"/>
          <w:lang w:val="en-US"/>
        </w:rPr>
        <w:t>b</w:t>
      </w:r>
      <w:r w:rsidRPr="00AF562A">
        <w:rPr>
          <w:rFonts w:ascii="Times New Roman" w:hAnsi="Times New Roman" w:cs="Times New Roman"/>
          <w:szCs w:val="22"/>
          <w:lang w:val="en-US"/>
        </w:rPr>
        <w:t>​, with a thickness distribution defined by the NACA 2412 airfoil profile. The governing equations for free vibration are derived from Hamilton’s principle, which states that the variation of the action integral over time vanishes:</w:t>
      </w:r>
    </w:p>
    <w:p w14:paraId="15C46FE6" w14:textId="0602C159" w:rsidR="00D05068" w:rsidRPr="00AF562A" w:rsidRDefault="0079618E" w:rsidP="00D05068">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δ</m:t>
          </m:r>
          <m:nary>
            <m:naryPr>
              <m:limLoc m:val="subSup"/>
              <m:ctrlPr>
                <w:rPr>
                  <w:rFonts w:ascii="Cambria Math" w:hAnsi="Cambria Math" w:cs="Times New Roman"/>
                  <w:szCs w:val="22"/>
                  <w:lang w:val="en-US"/>
                </w:rPr>
              </m:ctrlPr>
            </m:naryPr>
            <m:sub>
              <m:r>
                <m:rPr>
                  <m:sty m:val="p"/>
                </m:rPr>
                <w:rPr>
                  <w:rFonts w:ascii="Cambria Math" w:hAnsi="Cambria Math" w:cs="Times New Roman"/>
                  <w:szCs w:val="22"/>
                  <w:lang w:val="en-US"/>
                </w:rPr>
                <m:t>t0</m:t>
              </m:r>
            </m:sub>
            <m:sup>
              <m:r>
                <m:rPr>
                  <m:sty m:val="p"/>
                </m:rPr>
                <w:rPr>
                  <w:rFonts w:ascii="Cambria Math" w:hAnsi="Cambria Math" w:cs="Times New Roman"/>
                  <w:szCs w:val="22"/>
                  <w:lang w:val="en-US"/>
                </w:rPr>
                <m:t>t1</m:t>
              </m:r>
            </m:sup>
            <m:e>
              <m:d>
                <m:dPr>
                  <m:ctrlPr>
                    <w:rPr>
                      <w:rFonts w:ascii="Cambria Math" w:hAnsi="Cambria Math" w:cs="Times New Roman"/>
                      <w:szCs w:val="22"/>
                      <w:lang w:val="en-US"/>
                    </w:rPr>
                  </m:ctrlPr>
                </m:dPr>
                <m:e>
                  <m:r>
                    <m:rPr>
                      <m:sty m:val="p"/>
                    </m:rPr>
                    <w:rPr>
                      <w:rFonts w:ascii="Cambria Math" w:hAnsi="Cambria Math" w:cs="Times New Roman"/>
                      <w:szCs w:val="22"/>
                      <w:lang w:val="en-US"/>
                    </w:rPr>
                    <m:t>T-U</m:t>
                  </m:r>
                </m:e>
              </m:d>
              <m:r>
                <m:rPr>
                  <m:sty m:val="p"/>
                </m:rPr>
                <w:rPr>
                  <w:rFonts w:ascii="Cambria Math" w:hAnsi="Cambria Math" w:cs="Times New Roman"/>
                  <w:szCs w:val="22"/>
                  <w:lang w:val="en-US"/>
                </w:rPr>
                <m:t> dt</m:t>
              </m:r>
            </m:e>
          </m:nary>
          <m:r>
            <m:rPr>
              <m:sty m:val="p"/>
            </m:rPr>
            <w:rPr>
              <w:rFonts w:ascii="Cambria Math" w:hAnsi="Cambria Math" w:cs="Times New Roman"/>
              <w:szCs w:val="22"/>
              <w:lang w:val="en-US"/>
            </w:rPr>
            <m:t>=0</m:t>
          </m:r>
        </m:oMath>
      </m:oMathPara>
    </w:p>
    <w:p w14:paraId="4E1CBE6A" w14:textId="1C3E7C08" w:rsidR="00D05068" w:rsidRPr="00AF562A" w:rsidRDefault="00D05068" w:rsidP="00D05068">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where T is the kinetic energy and U is the potential energy of the blade. </w:t>
      </w:r>
      <w:r w:rsidR="00D819FC" w:rsidRPr="00AF562A">
        <w:rPr>
          <w:rFonts w:ascii="Times New Roman" w:hAnsi="Times New Roman" w:cs="Times New Roman"/>
          <w:szCs w:val="22"/>
        </w:rPr>
        <w:t>The total potential energy U comprises bending (U</w:t>
      </w:r>
      <w:r w:rsidR="00D819FC" w:rsidRPr="00AF562A">
        <w:rPr>
          <w:rFonts w:ascii="Times New Roman" w:hAnsi="Times New Roman" w:cs="Times New Roman"/>
          <w:szCs w:val="22"/>
          <w:vertAlign w:val="subscript"/>
        </w:rPr>
        <w:t>b</w:t>
      </w:r>
      <w:r w:rsidR="00D819FC" w:rsidRPr="00AF562A">
        <w:rPr>
          <w:rFonts w:ascii="Times New Roman" w:hAnsi="Times New Roman" w:cs="Times New Roman"/>
          <w:szCs w:val="22"/>
        </w:rPr>
        <w:t>​), transverse shear (U</w:t>
      </w:r>
      <w:r w:rsidR="00D819FC" w:rsidRPr="00AF562A">
        <w:rPr>
          <w:rFonts w:ascii="Times New Roman" w:hAnsi="Times New Roman" w:cs="Times New Roman"/>
          <w:szCs w:val="22"/>
          <w:vertAlign w:val="subscript"/>
        </w:rPr>
        <w:t>s</w:t>
      </w:r>
      <w:r w:rsidR="00D819FC" w:rsidRPr="00AF562A">
        <w:rPr>
          <w:rFonts w:ascii="Times New Roman" w:hAnsi="Times New Roman" w:cs="Times New Roman"/>
          <w:szCs w:val="22"/>
        </w:rPr>
        <w:t>​), and in-plane membrane (U</w:t>
      </w:r>
      <w:r w:rsidR="00D819FC" w:rsidRPr="00AF562A">
        <w:rPr>
          <w:rFonts w:ascii="Times New Roman" w:hAnsi="Times New Roman" w:cs="Times New Roman"/>
          <w:szCs w:val="22"/>
          <w:vertAlign w:val="subscript"/>
        </w:rPr>
        <w:t>m</w:t>
      </w:r>
      <w:r w:rsidR="00D819FC" w:rsidRPr="00AF562A">
        <w:rPr>
          <w:rFonts w:ascii="Times New Roman" w:hAnsi="Times New Roman" w:cs="Times New Roman"/>
          <w:szCs w:val="22"/>
        </w:rPr>
        <w:t>​) components</w:t>
      </w:r>
      <w:r w:rsidRPr="00AF562A">
        <w:rPr>
          <w:rFonts w:ascii="Times New Roman" w:hAnsi="Times New Roman" w:cs="Times New Roman"/>
          <w:szCs w:val="22"/>
          <w:lang w:val="en-US"/>
        </w:rPr>
        <w:t>:</w:t>
      </w:r>
    </w:p>
    <w:p w14:paraId="4C704290" w14:textId="0789845A" w:rsidR="000E5798" w:rsidRPr="00AF562A" w:rsidRDefault="0079618E" w:rsidP="008645C8">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 xml:space="preserve">U =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b</m:t>
              </m:r>
            </m:sub>
          </m:sSub>
          <m:r>
            <m:rPr>
              <m:sty m:val="p"/>
            </m:rPr>
            <w:rPr>
              <w:rFonts w:ascii="Cambria Math" w:hAnsi="Cambria Math" w:cs="Times New Roman"/>
              <w:szCs w:val="22"/>
              <w:lang w:val="en-US"/>
            </w:rPr>
            <m:t xml:space="preserve"> +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s</m:t>
              </m:r>
            </m:sub>
          </m:sSub>
          <m:r>
            <m:rPr>
              <m:sty m:val="p"/>
            </m:rPr>
            <w:rPr>
              <w:rFonts w:ascii="Cambria Math" w:hAnsi="Cambria Math" w:cs="Times New Roman"/>
              <w:szCs w:val="22"/>
              <w:lang w:val="en-US"/>
            </w:rPr>
            <m:t xml:space="preserve"> +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m</m:t>
              </m:r>
            </m:sub>
          </m:sSub>
        </m:oMath>
      </m:oMathPara>
    </w:p>
    <w:p w14:paraId="1E8424F6" w14:textId="77777777" w:rsidR="00FC0419" w:rsidRPr="00AF562A" w:rsidRDefault="00FC0419" w:rsidP="005973EE">
      <w:pPr>
        <w:pStyle w:val="Heading2"/>
        <w:rPr>
          <w:rFonts w:cs="Times New Roman"/>
        </w:rPr>
      </w:pPr>
      <w:r w:rsidRPr="00AF562A">
        <w:rPr>
          <w:rFonts w:cs="Times New Roman"/>
        </w:rPr>
        <w:t>2.2 Energy Expressions</w:t>
      </w:r>
    </w:p>
    <w:p w14:paraId="4E8AB7B9" w14:textId="2B44C182"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For a compressor blade modeled as a moderately thick plate with variable thickness, the total strain energy arises from three primary sources: bending, transverse shear, and in-plane membrane deformations. These contributions are expressed in terms of the displacement field (u,v,w) and the rotational degrees of freedom (θ</w:t>
      </w:r>
      <w:r w:rsidRPr="00AF562A">
        <w:rPr>
          <w:rFonts w:ascii="Times New Roman" w:hAnsi="Times New Roman" w:cs="Times New Roman"/>
          <w:szCs w:val="22"/>
          <w:vertAlign w:val="subscript"/>
          <w:lang w:val="en-US"/>
        </w:rPr>
        <w:t>x</w:t>
      </w:r>
      <w:r w:rsidRPr="00AF562A">
        <w:rPr>
          <w:rFonts w:ascii="Times New Roman" w:hAnsi="Times New Roman" w:cs="Times New Roman"/>
          <w:szCs w:val="22"/>
          <w:lang w:val="en-US"/>
        </w:rPr>
        <w:t>,θ</w:t>
      </w:r>
      <w:r w:rsidRPr="00AF562A">
        <w:rPr>
          <w:rFonts w:ascii="Times New Roman" w:hAnsi="Times New Roman" w:cs="Times New Roman"/>
          <w:szCs w:val="22"/>
          <w:vertAlign w:val="subscript"/>
          <w:lang w:val="en-US"/>
        </w:rPr>
        <w:t>y</w:t>
      </w:r>
      <w:r w:rsidRPr="00AF562A">
        <w:rPr>
          <w:rFonts w:ascii="Times New Roman" w:hAnsi="Times New Roman" w:cs="Times New Roman"/>
          <w:szCs w:val="22"/>
          <w:lang w:val="en-US"/>
        </w:rPr>
        <w:t>) defined in the Reissner-Mindlin framework.</w:t>
      </w:r>
    </w:p>
    <w:p w14:paraId="3AB7238D" w14:textId="77777777" w:rsidR="00FC0419" w:rsidRPr="00AF562A" w:rsidRDefault="00FC0419" w:rsidP="00FC0419">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2.2.1 Bending Energy</w:t>
      </w:r>
    </w:p>
    <w:p w14:paraId="1EDBAEEB" w14:textId="77777777"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The bending strain energy is associated with the curvature of the mid-surface and the corresponding bending stiffness coefficients. It is written as:</w:t>
      </w:r>
    </w:p>
    <w:p w14:paraId="6CD226EA" w14:textId="340D9FB5" w:rsidR="00FC0419" w:rsidRPr="00AF562A" w:rsidRDefault="00000000" w:rsidP="00FC0419">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b</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nary>
            <m:naryPr>
              <m:chr m:val="∬"/>
              <m:supHide m:val="1"/>
              <m:ctrlPr>
                <w:rPr>
                  <w:rFonts w:ascii="Cambria Math" w:hAnsi="Cambria Math" w:cs="Times New Roman"/>
                  <w:szCs w:val="22"/>
                  <w:lang w:val="en-US"/>
                </w:rPr>
              </m:ctrlPr>
            </m:naryPr>
            <m:sub>
              <m:r>
                <m:rPr>
                  <m:sty m:val="p"/>
                </m:rPr>
                <w:rPr>
                  <w:rFonts w:ascii="Cambria Math" w:hAnsi="Cambria Math" w:cs="Times New Roman"/>
                  <w:szCs w:val="22"/>
                  <w:lang w:val="en-US"/>
                </w:rPr>
                <m:t>Ω</m:t>
              </m:r>
            </m:sub>
            <m:sup/>
            <m:e>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11</m:t>
                  </m:r>
                </m:sub>
              </m:sSub>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x</m:t>
                  </m:r>
                </m:sub>
                <m:sup>
                  <m:r>
                    <m:rPr>
                      <m:sty m:val="p"/>
                    </m:rPr>
                    <w:rPr>
                      <w:rFonts w:ascii="Cambria Math" w:hAnsi="Cambria Math" w:cs="Times New Roman"/>
                      <w:szCs w:val="22"/>
                      <w:lang w:val="en-US"/>
                    </w:rPr>
                    <m:t>2</m:t>
                  </m:r>
                </m:sup>
              </m:sSubSup>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22</m:t>
                  </m:r>
                </m:sub>
              </m:sSub>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y</m:t>
                  </m:r>
                </m:sub>
                <m:sup>
                  <m:r>
                    <m:rPr>
                      <m:sty m:val="p"/>
                    </m:rPr>
                    <w:rPr>
                      <w:rFonts w:ascii="Cambria Math" w:hAnsi="Cambria Math" w:cs="Times New Roman"/>
                      <w:szCs w:val="22"/>
                      <w:lang w:val="en-US"/>
                    </w:rPr>
                    <m:t>2</m:t>
                  </m:r>
                </m:sup>
              </m:sSubSup>
              <m:r>
                <m:rPr>
                  <m:sty m:val="p"/>
                </m:rPr>
                <w:rPr>
                  <w:rFonts w:ascii="Cambria Math" w:hAnsi="Cambria Math" w:cs="Times New Roman"/>
                  <w:szCs w:val="22"/>
                  <w:lang w:val="en-US"/>
                </w:rPr>
                <m:t>+2</m:t>
              </m:r>
              <m:sSub>
                <m:sSubPr>
                  <m:ctrlPr>
                    <w:rPr>
                      <w:rFonts w:ascii="Cambria Math" w:hAnsi="Cambria Math" w:cs="Times New Roman"/>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12</m:t>
                  </m:r>
                </m:sub>
              </m:sSub>
              <m:sSub>
                <m:sSubPr>
                  <m:ctrlPr>
                    <w:rPr>
                      <w:rFonts w:ascii="Cambria Math" w:hAnsi="Cambria Math" w:cs="Times New Roman"/>
                      <w:szCs w:val="22"/>
                      <w:lang w:val="en-US"/>
                    </w:rPr>
                  </m:ctrlPr>
                </m:sSub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x</m:t>
                  </m:r>
                </m:sub>
              </m:sSub>
              <m:sSub>
                <m:sSubPr>
                  <m:ctrlPr>
                    <w:rPr>
                      <w:rFonts w:ascii="Cambria Math" w:hAnsi="Cambria Math" w:cs="Times New Roman"/>
                      <w:szCs w:val="22"/>
                      <w:lang w:val="en-US"/>
                    </w:rPr>
                  </m:ctrlPr>
                </m:sSub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y</m:t>
                  </m:r>
                </m:sub>
              </m:sSub>
              <m:r>
                <m:rPr>
                  <m:sty m:val="p"/>
                </m:rPr>
                <w:rPr>
                  <w:rFonts w:ascii="Cambria Math" w:hAnsi="Cambria Math" w:cs="Times New Roman"/>
                  <w:szCs w:val="22"/>
                  <w:lang w:val="en-US"/>
                </w:rPr>
                <m:t>+2</m:t>
              </m:r>
              <m:sSub>
                <m:sSubPr>
                  <m:ctrlPr>
                    <w:rPr>
                      <w:rFonts w:ascii="Cambria Math" w:hAnsi="Cambria Math" w:cs="Times New Roman"/>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66</m:t>
                  </m:r>
                </m:sub>
              </m:sSub>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xy</m:t>
                  </m:r>
                </m:sub>
                <m:sup>
                  <m:r>
                    <m:rPr>
                      <m:sty m:val="p"/>
                    </m:rPr>
                    <w:rPr>
                      <w:rFonts w:ascii="Cambria Math" w:hAnsi="Cambria Math" w:cs="Times New Roman"/>
                      <w:szCs w:val="22"/>
                      <w:lang w:val="en-US"/>
                    </w:rPr>
                    <m:t>2</m:t>
                  </m:r>
                </m:sup>
              </m:sSubSup>
              <m:r>
                <m:rPr>
                  <m:sty m:val="p"/>
                </m:rPr>
                <w:rPr>
                  <w:rFonts w:ascii="Cambria Math" w:hAnsi="Cambria Math" w:cs="Times New Roman"/>
                  <w:szCs w:val="22"/>
                  <w:lang w:val="en-US"/>
                </w:rPr>
                <m:t>) dx dy</m:t>
              </m:r>
            </m:e>
          </m:nary>
        </m:oMath>
      </m:oMathPara>
    </w:p>
    <w:p w14:paraId="552BCC07" w14:textId="655B0A2E"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where </w:t>
      </w:r>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x</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num>
          <m:den>
            <m:r>
              <m:rPr>
                <m:sty m:val="p"/>
              </m:rPr>
              <w:rPr>
                <w:rFonts w:ascii="Cambria Math" w:hAnsi="Cambria Math" w:cs="Times New Roman"/>
                <w:szCs w:val="22"/>
                <w:lang w:val="en-US"/>
              </w:rPr>
              <m:t>∂x</m:t>
            </m:r>
          </m:den>
        </m:f>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y</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num>
          <m:den>
            <m:r>
              <m:rPr>
                <m:sty m:val="p"/>
              </m:rPr>
              <w:rPr>
                <w:rFonts w:ascii="Cambria Math" w:hAnsi="Cambria Math" w:cs="Times New Roman"/>
                <w:szCs w:val="22"/>
                <w:lang w:val="en-US"/>
              </w:rPr>
              <m:t>∂y</m:t>
            </m:r>
          </m:den>
        </m:f>
        <m:r>
          <m:rPr>
            <m:sty m:val="p"/>
          </m:rPr>
          <w:rPr>
            <w:rFonts w:ascii="Cambria Math" w:hAnsi="Cambria Math" w:cs="Times New Roman"/>
            <w:szCs w:val="22"/>
            <w:lang w:val="en-US"/>
          </w:rPr>
          <m:t xml:space="preserve"> ​​, and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κ</m:t>
            </m:r>
          </m:e>
          <m:sub>
            <m:r>
              <m:rPr>
                <m:sty m:val="p"/>
              </m:rPr>
              <w:rPr>
                <w:rFonts w:ascii="Cambria Math" w:hAnsi="Cambria Math" w:cs="Times New Roman"/>
                <w:szCs w:val="22"/>
                <w:lang w:val="en-US"/>
              </w:rPr>
              <m:t>xy</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num>
          <m:den>
            <m:r>
              <m:rPr>
                <m:sty m:val="p"/>
              </m:rPr>
              <w:rPr>
                <w:rFonts w:ascii="Cambria Math" w:hAnsi="Cambria Math" w:cs="Times New Roman"/>
                <w:szCs w:val="22"/>
                <w:lang w:val="en-US"/>
              </w:rPr>
              <m:t>∂y</m:t>
            </m:r>
          </m:den>
        </m:f>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num>
          <m:den>
            <m:r>
              <m:rPr>
                <m:sty m:val="p"/>
              </m:rPr>
              <w:rPr>
                <w:rFonts w:ascii="Cambria Math" w:hAnsi="Cambria Math" w:cs="Times New Roman"/>
                <w:szCs w:val="22"/>
                <w:lang w:val="en-US"/>
              </w:rPr>
              <m:t>∂x</m:t>
            </m:r>
          </m:den>
        </m:f>
      </m:oMath>
      <w:r w:rsidRPr="00AF562A">
        <w:rPr>
          <w:rFonts w:ascii="Times New Roman" w:hAnsi="Times New Roman" w:cs="Times New Roman"/>
          <w:szCs w:val="22"/>
          <w:lang w:val="en-US"/>
        </w:rPr>
        <w:t>​​  denote the curvatures and twist of the plate. The coefficients D</w:t>
      </w:r>
      <w:r w:rsidRPr="00AF562A">
        <w:rPr>
          <w:rFonts w:ascii="Times New Roman" w:hAnsi="Times New Roman" w:cs="Times New Roman"/>
          <w:szCs w:val="22"/>
          <w:vertAlign w:val="subscript"/>
          <w:lang w:val="en-US"/>
        </w:rPr>
        <w:t>ij</w:t>
      </w:r>
      <w:r w:rsidRPr="00AF562A">
        <w:rPr>
          <w:rFonts w:ascii="Times New Roman" w:hAnsi="Times New Roman" w:cs="Times New Roman"/>
          <w:szCs w:val="22"/>
          <w:lang w:val="en-US"/>
        </w:rPr>
        <w:t xml:space="preserve"> are elements of the bending stiffness matrix, defined as functions of the spatially varying thickness h(y).</w:t>
      </w:r>
    </w:p>
    <w:p w14:paraId="7C2900C1" w14:textId="074F5B7C" w:rsidR="007742CA" w:rsidRPr="00AF562A" w:rsidRDefault="00000000" w:rsidP="00FC0419">
      <w:pPr>
        <w:jc w:val="both"/>
        <w:rPr>
          <w:rFonts w:ascii="Times New Roman" w:hAnsi="Times New Roman" w:cs="Times New Roman"/>
          <w:iCs/>
          <w:szCs w:val="22"/>
          <w:lang w:val="en-US"/>
        </w:rPr>
      </w:pPr>
      <m:oMathPara>
        <m:oMath>
          <m:sSub>
            <m:sSubPr>
              <m:ctrlPr>
                <w:rPr>
                  <w:rFonts w:ascii="Cambria Math" w:hAnsi="Cambria Math" w:cs="Times New Roman"/>
                  <w:iCs/>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11</m:t>
              </m:r>
            </m:sub>
          </m:sSub>
          <m:r>
            <m:rPr>
              <m:sty m:val="p"/>
            </m:rPr>
            <w:rPr>
              <w:rFonts w:ascii="Cambria Math" w:hAnsi="Cambria Math" w:cs="Times New Roman"/>
              <w:szCs w:val="22"/>
              <w:lang w:val="en-US"/>
            </w:rPr>
            <m:t>=</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22</m:t>
              </m:r>
            </m:sub>
          </m:sSub>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E</m:t>
              </m:r>
              <m:sSup>
                <m:sSupPr>
                  <m:ctrlPr>
                    <w:rPr>
                      <w:rFonts w:ascii="Cambria Math" w:hAnsi="Cambria Math" w:cs="Times New Roman"/>
                      <w:iCs/>
                      <w:szCs w:val="22"/>
                      <w:lang w:val="en-US"/>
                    </w:rPr>
                  </m:ctrlPr>
                </m:sSupPr>
                <m:e>
                  <m:r>
                    <m:rPr>
                      <m:sty m:val="p"/>
                    </m:rPr>
                    <w:rPr>
                      <w:rFonts w:ascii="Cambria Math" w:hAnsi="Cambria Math" w:cs="Times New Roman"/>
                      <w:szCs w:val="22"/>
                      <w:lang w:val="en-US"/>
                    </w:rPr>
                    <m:t>h(y)</m:t>
                  </m:r>
                </m:e>
                <m:sup>
                  <m:r>
                    <m:rPr>
                      <m:sty m:val="p"/>
                    </m:rPr>
                    <w:rPr>
                      <w:rFonts w:ascii="Cambria Math" w:hAnsi="Cambria Math" w:cs="Times New Roman"/>
                      <w:szCs w:val="22"/>
                      <w:lang w:val="en-US"/>
                    </w:rPr>
                    <m:t>3</m:t>
                  </m:r>
                </m:sup>
              </m:sSup>
            </m:num>
            <m:den>
              <m:r>
                <m:rPr>
                  <m:sty m:val="p"/>
                </m:rPr>
                <w:rPr>
                  <w:rFonts w:ascii="Cambria Math" w:hAnsi="Cambria Math" w:cs="Times New Roman"/>
                  <w:szCs w:val="22"/>
                  <w:lang w:val="en-US"/>
                </w:rPr>
                <m:t>12</m:t>
              </m:r>
              <m:d>
                <m:dPr>
                  <m:ctrlPr>
                    <w:rPr>
                      <w:rFonts w:ascii="Cambria Math" w:hAnsi="Cambria Math" w:cs="Times New Roman"/>
                      <w:iCs/>
                      <w:szCs w:val="22"/>
                      <w:lang w:val="en-US"/>
                    </w:rPr>
                  </m:ctrlPr>
                </m:dPr>
                <m:e>
                  <m:r>
                    <m:rPr>
                      <m:sty m:val="p"/>
                    </m:rPr>
                    <w:rPr>
                      <w:rFonts w:ascii="Cambria Math" w:hAnsi="Cambria Math" w:cs="Times New Roman"/>
                      <w:szCs w:val="22"/>
                      <w:lang w:val="en-US"/>
                    </w:rPr>
                    <m:t>1-</m:t>
                  </m:r>
                  <m:sSup>
                    <m:sSupPr>
                      <m:ctrlPr>
                        <w:rPr>
                          <w:rFonts w:ascii="Cambria Math" w:hAnsi="Cambria Math" w:cs="Times New Roman"/>
                          <w:iCs/>
                          <w:szCs w:val="22"/>
                          <w:lang w:val="en-US"/>
                        </w:rPr>
                      </m:ctrlPr>
                    </m:sSupPr>
                    <m:e>
                      <m:r>
                        <m:rPr>
                          <m:sty m:val="p"/>
                        </m:rPr>
                        <w:rPr>
                          <w:rFonts w:ascii="Cambria Math" w:hAnsi="Cambria Math" w:cs="Times New Roman"/>
                          <w:szCs w:val="22"/>
                          <w:lang w:val="en-US"/>
                        </w:rPr>
                        <m:t>ν</m:t>
                      </m:r>
                    </m:e>
                    <m:sup>
                      <m:r>
                        <m:rPr>
                          <m:sty m:val="p"/>
                        </m:rPr>
                        <w:rPr>
                          <w:rFonts w:ascii="Cambria Math" w:hAnsi="Cambria Math" w:cs="Times New Roman"/>
                          <w:szCs w:val="22"/>
                          <w:lang w:val="en-US"/>
                        </w:rPr>
                        <m:t>2</m:t>
                      </m:r>
                    </m:sup>
                  </m:sSup>
                </m:e>
              </m:d>
            </m:den>
          </m:f>
          <m:r>
            <m:rPr>
              <m:sty m:val="p"/>
            </m:rPr>
            <w:rPr>
              <w:rFonts w:ascii="Cambria Math" w:hAnsi="Cambria Math" w:cs="Times New Roman"/>
              <w:szCs w:val="22"/>
              <w:lang w:val="en-US"/>
            </w:rPr>
            <m:t xml:space="preserve">, </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12</m:t>
              </m:r>
            </m:sub>
          </m:sSub>
          <m:r>
            <m:rPr>
              <m:sty m:val="p"/>
            </m:rPr>
            <w:rPr>
              <w:rFonts w:ascii="Cambria Math" w:hAnsi="Cambria Math" w:cs="Times New Roman"/>
              <w:szCs w:val="22"/>
              <w:lang w:val="en-US"/>
            </w:rPr>
            <m:t>=ν</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11</m:t>
              </m:r>
            </m:sub>
          </m:sSub>
          <m:r>
            <m:rPr>
              <m:sty m:val="p"/>
            </m:rPr>
            <w:rPr>
              <w:rFonts w:ascii="Cambria Math" w:hAnsi="Cambria Math" w:cs="Times New Roman"/>
              <w:szCs w:val="22"/>
              <w:lang w:val="en-US"/>
            </w:rPr>
            <m:t xml:space="preserve">, </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D</m:t>
              </m:r>
            </m:e>
            <m:sub>
              <m:r>
                <m:rPr>
                  <m:sty m:val="p"/>
                </m:rPr>
                <w:rPr>
                  <w:rFonts w:ascii="Cambria Math" w:hAnsi="Cambria Math" w:cs="Times New Roman"/>
                  <w:szCs w:val="22"/>
                  <w:lang w:val="en-US"/>
                </w:rPr>
                <m:t>66</m:t>
              </m:r>
            </m:sub>
          </m:sSub>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E</m:t>
              </m:r>
              <m:sSup>
                <m:sSupPr>
                  <m:ctrlPr>
                    <w:rPr>
                      <w:rFonts w:ascii="Cambria Math" w:hAnsi="Cambria Math" w:cs="Times New Roman"/>
                      <w:iCs/>
                      <w:szCs w:val="22"/>
                      <w:lang w:val="en-US"/>
                    </w:rPr>
                  </m:ctrlPr>
                </m:sSupPr>
                <m:e>
                  <m:r>
                    <m:rPr>
                      <m:sty m:val="p"/>
                    </m:rPr>
                    <w:rPr>
                      <w:rFonts w:ascii="Cambria Math" w:hAnsi="Cambria Math" w:cs="Times New Roman"/>
                      <w:szCs w:val="22"/>
                      <w:lang w:val="en-US"/>
                    </w:rPr>
                    <m:t>h(y)</m:t>
                  </m:r>
                </m:e>
                <m:sup>
                  <m:r>
                    <m:rPr>
                      <m:sty m:val="p"/>
                    </m:rPr>
                    <w:rPr>
                      <w:rFonts w:ascii="Cambria Math" w:hAnsi="Cambria Math" w:cs="Times New Roman"/>
                      <w:szCs w:val="22"/>
                      <w:lang w:val="en-US"/>
                    </w:rPr>
                    <m:t>3</m:t>
                  </m:r>
                </m:sup>
              </m:sSup>
            </m:num>
            <m:den>
              <m:r>
                <m:rPr>
                  <m:sty m:val="p"/>
                </m:rPr>
                <w:rPr>
                  <w:rFonts w:ascii="Cambria Math" w:hAnsi="Cambria Math" w:cs="Times New Roman"/>
                  <w:szCs w:val="22"/>
                  <w:lang w:val="en-US"/>
                </w:rPr>
                <m:t>12</m:t>
              </m:r>
              <m:d>
                <m:dPr>
                  <m:ctrlPr>
                    <w:rPr>
                      <w:rFonts w:ascii="Cambria Math" w:hAnsi="Cambria Math" w:cs="Times New Roman"/>
                      <w:iCs/>
                      <w:szCs w:val="22"/>
                      <w:lang w:val="en-US"/>
                    </w:rPr>
                  </m:ctrlPr>
                </m:dPr>
                <m:e>
                  <m:r>
                    <m:rPr>
                      <m:sty m:val="p"/>
                    </m:rPr>
                    <w:rPr>
                      <w:rFonts w:ascii="Cambria Math" w:hAnsi="Cambria Math" w:cs="Times New Roman"/>
                      <w:szCs w:val="22"/>
                      <w:lang w:val="en-US"/>
                    </w:rPr>
                    <m:t>1+ν</m:t>
                  </m:r>
                </m:e>
              </m:d>
            </m:den>
          </m:f>
        </m:oMath>
      </m:oMathPara>
    </w:p>
    <w:p w14:paraId="0C3F0D7A" w14:textId="77777777" w:rsidR="00FC0419" w:rsidRPr="00AF562A" w:rsidRDefault="00FC0419" w:rsidP="00FC0419">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2.2.2 Shear Energy</w:t>
      </w:r>
    </w:p>
    <w:p w14:paraId="69F4A822" w14:textId="77777777"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The transverse shear strain energy accounts for the relative rotation of the plate normal compared with the slope of the transverse displacement:</w:t>
      </w:r>
    </w:p>
    <w:p w14:paraId="69E2FDA3" w14:textId="158D30BD" w:rsidR="00FC0419" w:rsidRPr="00AF562A" w:rsidRDefault="00000000" w:rsidP="00FC0419">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s</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nary>
            <m:naryPr>
              <m:chr m:val="∬"/>
              <m:supHide m:val="1"/>
              <m:ctrlPr>
                <w:rPr>
                  <w:rFonts w:ascii="Cambria Math" w:hAnsi="Cambria Math" w:cs="Times New Roman"/>
                  <w:szCs w:val="22"/>
                  <w:lang w:val="en-US"/>
                </w:rPr>
              </m:ctrlPr>
            </m:naryPr>
            <m:sub>
              <m:r>
                <m:rPr>
                  <m:sty m:val="p"/>
                </m:rPr>
                <w:rPr>
                  <w:rFonts w:ascii="Cambria Math" w:hAnsi="Cambria Math" w:cs="Times New Roman"/>
                  <w:szCs w:val="22"/>
                  <w:lang w:val="en-US"/>
                </w:rPr>
                <m:t>Ω</m:t>
              </m:r>
            </m:sub>
            <m:sup/>
            <m:e>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s</m:t>
                  </m:r>
                </m:sub>
              </m:sSub>
              <m:r>
                <m:rPr>
                  <m:sty m:val="p"/>
                </m:rPr>
                <w:rPr>
                  <w:rFonts w:ascii="Cambria Math" w:hAnsi="Cambria Math" w:cs="Times New Roman"/>
                  <w:szCs w:val="22"/>
                  <w:lang w:val="en-US"/>
                </w:rPr>
                <m:t>Gh</m:t>
              </m:r>
              <m:d>
                <m:dPr>
                  <m:begChr m:val="["/>
                  <m:endChr m:val="]"/>
                  <m:ctrlPr>
                    <w:rPr>
                      <w:rFonts w:ascii="Cambria Math" w:hAnsi="Cambria Math" w:cs="Times New Roman"/>
                      <w:szCs w:val="22"/>
                      <w:lang w:val="en-US"/>
                    </w:rPr>
                  </m:ctrlPr>
                </m:dPr>
                <m:e>
                  <m:sSup>
                    <m:sSupPr>
                      <m:ctrlPr>
                        <w:rPr>
                          <w:rFonts w:ascii="Cambria Math" w:hAnsi="Cambria Math" w:cs="Times New Roman"/>
                          <w:szCs w:val="22"/>
                          <w:lang w:val="en-US"/>
                        </w:rPr>
                      </m:ctrlPr>
                    </m:sSupPr>
                    <m:e>
                      <m:d>
                        <m:dPr>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∂w</m:t>
                              </m:r>
                            </m:num>
                            <m:den>
                              <m:r>
                                <m:rPr>
                                  <m:sty m:val="p"/>
                                </m:rPr>
                                <w:rPr>
                                  <w:rFonts w:ascii="Cambria Math" w:hAnsi="Cambria Math" w:cs="Times New Roman"/>
                                  <w:szCs w:val="22"/>
                                  <w:lang w:val="en-US"/>
                                </w:rPr>
                                <m:t>∂x</m:t>
                              </m:r>
                            </m:den>
                          </m:f>
                        </m:e>
                      </m:d>
                    </m:e>
                    <m:sup>
                      <m:r>
                        <m:rPr>
                          <m:sty m:val="p"/>
                        </m:rPr>
                        <w:rPr>
                          <w:rFonts w:ascii="Cambria Math" w:hAnsi="Cambria Math" w:cs="Times New Roman"/>
                          <w:szCs w:val="22"/>
                          <w:lang w:val="en-US"/>
                        </w:rPr>
                        <m:t>2</m:t>
                      </m:r>
                    </m:sup>
                  </m:sSup>
                  <m:r>
                    <m:rPr>
                      <m:sty m:val="p"/>
                    </m:rPr>
                    <w:rPr>
                      <w:rFonts w:ascii="Cambria Math" w:hAnsi="Cambria Math" w:cs="Times New Roman"/>
                      <w:szCs w:val="22"/>
                      <w:lang w:val="en-US"/>
                    </w:rPr>
                    <m:t>+</m:t>
                  </m:r>
                  <m:sSup>
                    <m:sSupPr>
                      <m:ctrlPr>
                        <w:rPr>
                          <w:rFonts w:ascii="Cambria Math" w:hAnsi="Cambria Math" w:cs="Times New Roman"/>
                          <w:szCs w:val="22"/>
                          <w:lang w:val="en-US"/>
                        </w:rPr>
                      </m:ctrlPr>
                    </m:sSupPr>
                    <m:e>
                      <m:d>
                        <m:dPr>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∂w</m:t>
                              </m:r>
                            </m:num>
                            <m:den>
                              <m:r>
                                <m:rPr>
                                  <m:sty m:val="p"/>
                                </m:rPr>
                                <w:rPr>
                                  <w:rFonts w:ascii="Cambria Math" w:hAnsi="Cambria Math" w:cs="Times New Roman"/>
                                  <w:szCs w:val="22"/>
                                  <w:lang w:val="en-US"/>
                                </w:rPr>
                                <m:t>∂y</m:t>
                              </m:r>
                            </m:den>
                          </m:f>
                        </m:e>
                      </m:d>
                    </m:e>
                    <m:sup>
                      <m:r>
                        <m:rPr>
                          <m:sty m:val="p"/>
                        </m:rPr>
                        <w:rPr>
                          <w:rFonts w:ascii="Cambria Math" w:hAnsi="Cambria Math" w:cs="Times New Roman"/>
                          <w:szCs w:val="22"/>
                          <w:lang w:val="en-US"/>
                        </w:rPr>
                        <m:t>2</m:t>
                      </m:r>
                    </m:sup>
                  </m:sSup>
                </m:e>
              </m:d>
              <m:r>
                <m:rPr>
                  <m:sty m:val="p"/>
                </m:rPr>
                <w:rPr>
                  <w:rFonts w:ascii="Cambria Math" w:hAnsi="Cambria Math" w:cs="Times New Roman"/>
                  <w:szCs w:val="22"/>
                  <w:lang w:val="en-US"/>
                </w:rPr>
                <m:t xml:space="preserve"> dx dy, </m:t>
              </m:r>
            </m:e>
          </m:nary>
        </m:oMath>
      </m:oMathPara>
    </w:p>
    <w:p w14:paraId="44293586" w14:textId="4A7A0003"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where </w:t>
      </w:r>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vertAlign w:val="subscript"/>
                <w:lang w:val="en-US"/>
              </w:rPr>
              <m:t>s</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5</m:t>
            </m:r>
          </m:num>
          <m:den>
            <m:r>
              <m:rPr>
                <m:sty m:val="p"/>
              </m:rPr>
              <w:rPr>
                <w:rFonts w:ascii="Cambria Math" w:hAnsi="Cambria Math" w:cs="Times New Roman"/>
                <w:szCs w:val="22"/>
                <w:lang w:val="en-US"/>
              </w:rPr>
              <m:t>6</m:t>
            </m:r>
          </m:den>
        </m:f>
      </m:oMath>
      <w:r w:rsidRPr="00AF562A">
        <w:rPr>
          <w:rFonts w:ascii="Times New Roman" w:hAnsi="Times New Roman" w:cs="Times New Roman"/>
          <w:szCs w:val="22"/>
          <w:lang w:val="en-US"/>
        </w:rPr>
        <w:t xml:space="preserve"> is the shear correction factor and </w:t>
      </w:r>
      <m:oMath>
        <m:r>
          <m:rPr>
            <m:sty m:val="p"/>
          </m:rPr>
          <w:rPr>
            <w:rFonts w:ascii="Cambria Math" w:hAnsi="Cambria Math" w:cs="Times New Roman"/>
            <w:szCs w:val="22"/>
            <w:lang w:val="en-US"/>
          </w:rPr>
          <m:t>G =</m:t>
        </m:r>
        <m:f>
          <m:fPr>
            <m:ctrlPr>
              <w:rPr>
                <w:rFonts w:ascii="Cambria Math" w:hAnsi="Cambria Math" w:cs="Times New Roman"/>
                <w:szCs w:val="22"/>
                <w:lang w:val="en-US"/>
              </w:rPr>
            </m:ctrlPr>
          </m:fPr>
          <m:num>
            <m:r>
              <m:rPr>
                <m:sty m:val="p"/>
              </m:rPr>
              <w:rPr>
                <w:rFonts w:ascii="Cambria Math" w:hAnsi="Cambria Math" w:cs="Times New Roman"/>
                <w:szCs w:val="22"/>
                <w:lang w:val="en-US"/>
              </w:rPr>
              <m:t>E</m:t>
            </m:r>
          </m:num>
          <m:den>
            <m:r>
              <m:rPr>
                <m:sty m:val="p"/>
              </m:rPr>
              <w:rPr>
                <w:rFonts w:ascii="Cambria Math" w:hAnsi="Cambria Math" w:cs="Times New Roman"/>
                <w:szCs w:val="22"/>
                <w:lang w:val="en-US"/>
              </w:rPr>
              <m:t>2</m:t>
            </m:r>
            <m:d>
              <m:dPr>
                <m:ctrlPr>
                  <w:rPr>
                    <w:rFonts w:ascii="Cambria Math" w:hAnsi="Cambria Math" w:cs="Times New Roman"/>
                    <w:szCs w:val="22"/>
                    <w:lang w:val="en-US"/>
                  </w:rPr>
                </m:ctrlPr>
              </m:dPr>
              <m:e>
                <m:r>
                  <m:rPr>
                    <m:sty m:val="p"/>
                  </m:rPr>
                  <w:rPr>
                    <w:rFonts w:ascii="Cambria Math" w:hAnsi="Cambria Math" w:cs="Times New Roman"/>
                    <w:szCs w:val="22"/>
                    <w:lang w:val="en-US"/>
                  </w:rPr>
                  <m:t>1 +ν</m:t>
                </m:r>
              </m:e>
            </m:d>
          </m:den>
        </m:f>
        <m:r>
          <m:rPr>
            <m:sty m:val="p"/>
          </m:rPr>
          <w:rPr>
            <w:rFonts w:ascii="Cambria Math" w:hAnsi="Cambria Math" w:cs="Times New Roman"/>
            <w:szCs w:val="22"/>
            <w:lang w:val="en-US"/>
          </w:rPr>
          <m:t xml:space="preserve"> </m:t>
        </m:r>
      </m:oMath>
      <w:r w:rsidRPr="00AF562A">
        <w:rPr>
          <w:rFonts w:ascii="Times New Roman" w:hAnsi="Times New Roman" w:cs="Times New Roman"/>
          <w:szCs w:val="22"/>
          <w:lang w:val="en-US"/>
        </w:rPr>
        <w:t xml:space="preserve"> is the shear modulus. This term becomes particularly important for thick or non-uniform sections, such as compressor blades with significant thickness variation.</w:t>
      </w:r>
    </w:p>
    <w:p w14:paraId="7BF73150" w14:textId="77777777" w:rsidR="00FC0419" w:rsidRPr="00AF562A" w:rsidRDefault="00FC0419" w:rsidP="00FC0419">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2.2.3 Membrane Energy</w:t>
      </w:r>
    </w:p>
    <w:p w14:paraId="552BCFE2" w14:textId="77777777"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The membrane energy results from in-plane deformations of the blade surface, and is expressed as:</w:t>
      </w:r>
    </w:p>
    <w:p w14:paraId="1CDAB133" w14:textId="59D9BE13" w:rsidR="004B6B88" w:rsidRPr="00AF562A" w:rsidRDefault="00000000" w:rsidP="00FC0419">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m</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nary>
            <m:naryPr>
              <m:chr m:val="∬"/>
              <m:supHide m:val="1"/>
              <m:ctrlPr>
                <w:rPr>
                  <w:rFonts w:ascii="Cambria Math" w:hAnsi="Cambria Math" w:cs="Times New Roman"/>
                  <w:szCs w:val="22"/>
                  <w:lang w:val="en-US"/>
                </w:rPr>
              </m:ctrlPr>
            </m:naryPr>
            <m:sub>
              <m:r>
                <m:rPr>
                  <m:sty m:val="p"/>
                </m:rPr>
                <w:rPr>
                  <w:rFonts w:ascii="Cambria Math" w:hAnsi="Cambria Math" w:cs="Times New Roman"/>
                  <w:szCs w:val="22"/>
                  <w:lang w:val="en-US"/>
                </w:rPr>
                <m:t>Ω</m:t>
              </m:r>
            </m:sub>
            <m:sup/>
            <m:e>
              <m:d>
                <m:dPr>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x</m:t>
                      </m:r>
                    </m:sub>
                  </m:sSub>
                  <m:r>
                    <m:rPr>
                      <m:sty m:val="p"/>
                    </m:rPr>
                    <w:rPr>
                      <w:rFonts w:ascii="Cambria Math" w:hAnsi="Cambria Math" w:cs="Times New Roman"/>
                      <w:szCs w:val="22"/>
                      <w:lang w:val="en-US"/>
                    </w:rPr>
                    <m: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ϵ</m:t>
                      </m:r>
                    </m:e>
                    <m:sub>
                      <m:r>
                        <m:rPr>
                          <m:sty m:val="p"/>
                        </m:rPr>
                        <w:rPr>
                          <w:rFonts w:ascii="Cambria Math" w:hAnsi="Cambria Math" w:cs="Times New Roman"/>
                          <w:szCs w:val="22"/>
                          <w:lang w:val="en-US"/>
                        </w:rPr>
                        <m:t>x</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y</m:t>
                      </m:r>
                    </m:sub>
                  </m:sSub>
                  <m:r>
                    <m:rPr>
                      <m:sty m:val="p"/>
                    </m:rPr>
                    <w:rPr>
                      <w:rFonts w:ascii="Cambria Math" w:hAnsi="Cambria Math" w:cs="Times New Roman"/>
                      <w:szCs w:val="22"/>
                      <w:lang w:val="en-US"/>
                    </w:rPr>
                    <m: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ϵ</m:t>
                      </m:r>
                    </m:e>
                    <m:sub>
                      <m:r>
                        <m:rPr>
                          <m:sty m:val="p"/>
                        </m:rPr>
                        <w:rPr>
                          <w:rFonts w:ascii="Cambria Math" w:hAnsi="Cambria Math" w:cs="Times New Roman"/>
                          <w:szCs w:val="22"/>
                          <w:lang w:val="en-US"/>
                        </w:rPr>
                        <m:t>y</m:t>
                      </m:r>
                    </m:sub>
                  </m:sSub>
                  <m:r>
                    <m:rPr>
                      <m:sty m:val="p"/>
                    </m:rPr>
                    <w:rPr>
                      <w:rFonts w:ascii="Cambria Math" w:hAnsi="Cambria Math" w:cs="Times New Roman"/>
                      <w:szCs w:val="22"/>
                      <w:lang w:val="en-US"/>
                    </w:rPr>
                    <m:t>+2</m:t>
                  </m:r>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xy</m:t>
                      </m:r>
                    </m:sub>
                  </m:sSub>
                  <m:r>
                    <m:rPr>
                      <m:sty m:val="p"/>
                    </m:rPr>
                    <w:rPr>
                      <w:rFonts w:ascii="Cambria Math" w:hAnsi="Cambria Math" w:cs="Times New Roman"/>
                      <w:szCs w:val="22"/>
                      <w:lang w:val="en-US"/>
                    </w:rPr>
                    <m: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xy</m:t>
                      </m:r>
                    </m:sub>
                  </m:sSub>
                </m:e>
              </m:d>
              <m:r>
                <m:rPr>
                  <m:sty m:val="p"/>
                </m:rPr>
                <w:rPr>
                  <w:rFonts w:ascii="Cambria Math" w:hAnsi="Cambria Math" w:cs="Times New Roman"/>
                  <w:szCs w:val="22"/>
                  <w:lang w:val="en-US"/>
                </w:rPr>
                <m:t> dx dy</m:t>
              </m:r>
            </m:e>
          </m:nary>
        </m:oMath>
      </m:oMathPara>
    </w:p>
    <w:p w14:paraId="14ED55CF" w14:textId="77BB7BF7"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where ϵ</w:t>
      </w:r>
      <w:r w:rsidRPr="00AF562A">
        <w:rPr>
          <w:rFonts w:ascii="Times New Roman" w:hAnsi="Times New Roman" w:cs="Times New Roman"/>
          <w:szCs w:val="22"/>
          <w:vertAlign w:val="subscript"/>
          <w:lang w:val="en-US"/>
        </w:rPr>
        <w:t>x</w:t>
      </w:r>
      <w:r w:rsidRPr="00AF562A">
        <w:rPr>
          <w:rFonts w:ascii="Times New Roman" w:hAnsi="Times New Roman" w:cs="Times New Roman"/>
          <w:szCs w:val="22"/>
          <w:lang w:val="en-US"/>
        </w:rPr>
        <w:t>,</w:t>
      </w:r>
      <w:r w:rsidR="004B6B88"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ϵ</w:t>
      </w:r>
      <w:r w:rsidRPr="00AF562A">
        <w:rPr>
          <w:rFonts w:ascii="Times New Roman" w:hAnsi="Times New Roman" w:cs="Times New Roman"/>
          <w:szCs w:val="22"/>
          <w:vertAlign w:val="subscript"/>
          <w:lang w:val="en-US"/>
        </w:rPr>
        <w:t>y</w:t>
      </w:r>
      <w:r w:rsidRPr="00AF562A">
        <w:rPr>
          <w:rFonts w:ascii="Times New Roman" w:hAnsi="Times New Roman" w:cs="Times New Roman"/>
          <w:szCs w:val="22"/>
          <w:lang w:val="en-US"/>
        </w:rPr>
        <w:t>​</w:t>
      </w:r>
      <w:r w:rsidR="004B6B88"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are normal in-plane strains, γ</w:t>
      </w:r>
      <w:r w:rsidRPr="00AF562A">
        <w:rPr>
          <w:rFonts w:ascii="Times New Roman" w:hAnsi="Times New Roman" w:cs="Times New Roman"/>
          <w:szCs w:val="22"/>
          <w:vertAlign w:val="subscript"/>
          <w:lang w:val="en-US"/>
        </w:rPr>
        <w:t>xy</w:t>
      </w:r>
      <w:r w:rsidRPr="00AF562A">
        <w:rPr>
          <w:rFonts w:ascii="Times New Roman" w:hAnsi="Times New Roman" w:cs="Times New Roman"/>
          <w:szCs w:val="22"/>
          <w:lang w:val="en-US"/>
        </w:rPr>
        <w:t>​ is the in-plane shear strain, and N</w:t>
      </w:r>
      <w:r w:rsidRPr="00AF562A">
        <w:rPr>
          <w:rFonts w:ascii="Times New Roman" w:hAnsi="Times New Roman" w:cs="Times New Roman"/>
          <w:szCs w:val="22"/>
          <w:vertAlign w:val="subscript"/>
          <w:lang w:val="en-US"/>
        </w:rPr>
        <w:t>x</w:t>
      </w:r>
      <w:r w:rsidRPr="00AF562A">
        <w:rPr>
          <w:rFonts w:ascii="Times New Roman" w:hAnsi="Times New Roman" w:cs="Times New Roman"/>
          <w:szCs w:val="22"/>
          <w:lang w:val="en-US"/>
        </w:rPr>
        <w:t>,</w:t>
      </w:r>
      <w:r w:rsidR="00E62F67"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N</w:t>
      </w:r>
      <w:r w:rsidRPr="00AF562A">
        <w:rPr>
          <w:rFonts w:ascii="Times New Roman" w:hAnsi="Times New Roman" w:cs="Times New Roman"/>
          <w:szCs w:val="22"/>
          <w:vertAlign w:val="subscript"/>
          <w:lang w:val="en-US"/>
        </w:rPr>
        <w:t>y</w:t>
      </w:r>
      <w:r w:rsidRPr="00AF562A">
        <w:rPr>
          <w:rFonts w:ascii="Times New Roman" w:hAnsi="Times New Roman" w:cs="Times New Roman"/>
          <w:szCs w:val="22"/>
          <w:lang w:val="en-US"/>
        </w:rPr>
        <w:t>,</w:t>
      </w:r>
      <w:r w:rsidR="00E62F67"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N</w:t>
      </w:r>
      <w:r w:rsidRPr="00AF562A">
        <w:rPr>
          <w:rFonts w:ascii="Times New Roman" w:hAnsi="Times New Roman" w:cs="Times New Roman"/>
          <w:szCs w:val="22"/>
          <w:vertAlign w:val="subscript"/>
          <w:lang w:val="en-US"/>
        </w:rPr>
        <w:t>xy</w:t>
      </w:r>
      <w:r w:rsidR="00E62F67"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are the corresponding membrane stress resultants.</w:t>
      </w:r>
    </w:p>
    <w:p w14:paraId="7001A1EA" w14:textId="77777777" w:rsidR="00FC0419" w:rsidRPr="00AF562A" w:rsidRDefault="00FC0419" w:rsidP="00FC0419">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2.2.4 Kinetic Energy</w:t>
      </w:r>
    </w:p>
    <w:p w14:paraId="09AD854C" w14:textId="77777777"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The total kinetic energy of the blade is given by:</w:t>
      </w:r>
    </w:p>
    <w:p w14:paraId="60DF6EAD" w14:textId="6B7C0BF0" w:rsidR="00FC0419" w:rsidRPr="00AF562A" w:rsidRDefault="00A15210" w:rsidP="00E62F67">
      <w:pPr>
        <w:jc w:val="both"/>
        <w:rPr>
          <w:rFonts w:ascii="Times New Roman" w:hAnsi="Times New Roman" w:cs="Times New Roman"/>
          <w:iCs/>
          <w:szCs w:val="22"/>
          <w:lang w:val="en-US"/>
        </w:rPr>
      </w:pPr>
      <m:oMathPara>
        <m:oMath>
          <m:r>
            <m:rPr>
              <m:sty m:val="p"/>
            </m:rPr>
            <w:rPr>
              <w:rFonts w:ascii="Cambria Math" w:hAnsi="Cambria Math" w:cs="Times New Roman"/>
              <w:szCs w:val="22"/>
              <w:lang w:val="en-US"/>
            </w:rPr>
            <m:t>T=</m:t>
          </m:r>
          <m:f>
            <m:fPr>
              <m:ctrlPr>
                <w:rPr>
                  <w:rFonts w:ascii="Cambria Math" w:hAnsi="Cambria Math" w:cs="Times New Roman"/>
                  <w:iCs/>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nary>
            <m:naryPr>
              <m:chr m:val="∬"/>
              <m:supHide m:val="1"/>
              <m:ctrlPr>
                <w:rPr>
                  <w:rFonts w:ascii="Cambria Math" w:hAnsi="Cambria Math" w:cs="Times New Roman"/>
                  <w:iCs/>
                  <w:szCs w:val="22"/>
                  <w:lang w:val="en-US"/>
                </w:rPr>
              </m:ctrlPr>
            </m:naryPr>
            <m:sub>
              <m:r>
                <m:rPr>
                  <m:sty m:val="p"/>
                </m:rPr>
                <w:rPr>
                  <w:rFonts w:ascii="Cambria Math" w:hAnsi="Cambria Math" w:cs="Times New Roman"/>
                  <w:szCs w:val="22"/>
                  <w:lang w:val="en-US"/>
                </w:rPr>
                <m:t>Ω</m:t>
              </m:r>
            </m:sub>
            <m:sup/>
            <m:e>
              <m:d>
                <m:dPr>
                  <m:begChr m:val="["/>
                  <m:endChr m:val="]"/>
                  <m:ctrlPr>
                    <w:rPr>
                      <w:rFonts w:ascii="Cambria Math" w:hAnsi="Cambria Math" w:cs="Times New Roman"/>
                      <w:iCs/>
                      <w:szCs w:val="22"/>
                      <w:lang w:val="en-US"/>
                    </w:rPr>
                  </m:ctrlPr>
                </m:dPr>
                <m:e>
                  <m:r>
                    <m:rPr>
                      <m:sty m:val="p"/>
                    </m:rPr>
                    <w:rPr>
                      <w:rFonts w:ascii="Cambria Math" w:hAnsi="Cambria Math" w:cs="Times New Roman"/>
                      <w:szCs w:val="22"/>
                      <w:lang w:val="en-US"/>
                    </w:rPr>
                    <m:t>ρh(</m:t>
                  </m:r>
                  <m:acc>
                    <m:accPr>
                      <m:chr m:val="̇"/>
                      <m:ctrlPr>
                        <w:rPr>
                          <w:rFonts w:ascii="Cambria Math" w:hAnsi="Cambria Math" w:cs="Times New Roman"/>
                          <w:iCs/>
                          <w:szCs w:val="22"/>
                          <w:lang w:val="en-US"/>
                        </w:rPr>
                      </m:ctrlPr>
                    </m:accPr>
                    <m:e>
                      <m:sSup>
                        <m:sSupPr>
                          <m:ctrlPr>
                            <w:rPr>
                              <w:rFonts w:ascii="Cambria Math" w:hAnsi="Cambria Math" w:cs="Times New Roman"/>
                              <w:iCs/>
                              <w:szCs w:val="22"/>
                              <w:lang w:val="en-US"/>
                            </w:rPr>
                          </m:ctrlPr>
                        </m:sSupPr>
                        <m:e>
                          <m:r>
                            <m:rPr>
                              <m:sty m:val="p"/>
                            </m:rPr>
                            <w:rPr>
                              <w:rFonts w:ascii="Cambria Math" w:hAnsi="Cambria Math" w:cs="Times New Roman"/>
                              <w:szCs w:val="22"/>
                              <w:lang w:val="en-US"/>
                            </w:rPr>
                            <m:t>w</m:t>
                          </m:r>
                        </m:e>
                        <m:sup>
                          <m:r>
                            <m:rPr>
                              <m:sty m:val="p"/>
                            </m:rPr>
                            <w:rPr>
                              <w:rFonts w:ascii="Cambria Math" w:hAnsi="Cambria Math" w:cs="Times New Roman"/>
                              <w:szCs w:val="22"/>
                              <w:lang w:val="en-US"/>
                            </w:rPr>
                            <m:t>2</m:t>
                          </m:r>
                        </m:sup>
                      </m:sSup>
                    </m:e>
                  </m:acc>
                  <m:r>
                    <m:rPr>
                      <m:sty m:val="p"/>
                    </m:rPr>
                    <w:rPr>
                      <w:rFonts w:ascii="Cambria Math" w:hAnsi="Cambria Math" w:cs="Times New Roman"/>
                      <w:szCs w:val="22"/>
                      <w:lang w:val="en-US"/>
                    </w:rPr>
                    <m:t>+</m:t>
                  </m:r>
                  <m:acc>
                    <m:accPr>
                      <m:chr m:val="̇"/>
                      <m:ctrlPr>
                        <w:rPr>
                          <w:rFonts w:ascii="Cambria Math" w:hAnsi="Cambria Math" w:cs="Times New Roman"/>
                          <w:iCs/>
                          <w:szCs w:val="22"/>
                          <w:lang w:val="en-US"/>
                        </w:rPr>
                      </m:ctrlPr>
                    </m:accPr>
                    <m:e>
                      <m:sSup>
                        <m:sSupPr>
                          <m:ctrlPr>
                            <w:rPr>
                              <w:rFonts w:ascii="Cambria Math" w:hAnsi="Cambria Math" w:cs="Times New Roman"/>
                              <w:iCs/>
                              <w:szCs w:val="22"/>
                              <w:lang w:val="en-US"/>
                            </w:rPr>
                          </m:ctrlPr>
                        </m:sSupPr>
                        <m:e>
                          <m:r>
                            <m:rPr>
                              <m:sty m:val="p"/>
                            </m:rPr>
                            <w:rPr>
                              <w:rFonts w:ascii="Cambria Math" w:hAnsi="Cambria Math" w:cs="Times New Roman"/>
                              <w:szCs w:val="22"/>
                              <w:lang w:val="en-US"/>
                            </w:rPr>
                            <m:t>u</m:t>
                          </m:r>
                        </m:e>
                        <m:sup>
                          <m:r>
                            <m:rPr>
                              <m:sty m:val="p"/>
                            </m:rPr>
                            <w:rPr>
                              <w:rFonts w:ascii="Cambria Math" w:hAnsi="Cambria Math" w:cs="Times New Roman"/>
                              <w:szCs w:val="22"/>
                              <w:lang w:val="en-US"/>
                            </w:rPr>
                            <m:t>2</m:t>
                          </m:r>
                        </m:sup>
                      </m:sSup>
                    </m:e>
                  </m:acc>
                  <m:r>
                    <m:rPr>
                      <m:sty m:val="p"/>
                    </m:rPr>
                    <w:rPr>
                      <w:rFonts w:ascii="Cambria Math" w:hAnsi="Cambria Math" w:cs="Times New Roman"/>
                      <w:szCs w:val="22"/>
                      <w:lang w:val="en-US"/>
                    </w:rPr>
                    <m:t>+</m:t>
                  </m:r>
                  <m:acc>
                    <m:accPr>
                      <m:chr m:val="̇"/>
                      <m:ctrlPr>
                        <w:rPr>
                          <w:rFonts w:ascii="Cambria Math" w:hAnsi="Cambria Math" w:cs="Times New Roman"/>
                          <w:iCs/>
                          <w:szCs w:val="22"/>
                          <w:lang w:val="en-US"/>
                        </w:rPr>
                      </m:ctrlPr>
                    </m:accPr>
                    <m:e>
                      <m:sSup>
                        <m:sSupPr>
                          <m:ctrlPr>
                            <w:rPr>
                              <w:rFonts w:ascii="Cambria Math" w:hAnsi="Cambria Math" w:cs="Times New Roman"/>
                              <w:iCs/>
                              <w:szCs w:val="22"/>
                              <w:lang w:val="en-US"/>
                            </w:rPr>
                          </m:ctrlPr>
                        </m:sSupPr>
                        <m:e>
                          <m:r>
                            <m:rPr>
                              <m:sty m:val="p"/>
                            </m:rPr>
                            <w:rPr>
                              <w:rFonts w:ascii="Cambria Math" w:hAnsi="Cambria Math" w:cs="Times New Roman"/>
                              <w:szCs w:val="22"/>
                              <w:lang w:val="en-US"/>
                            </w:rPr>
                            <m:t>v</m:t>
                          </m:r>
                        </m:e>
                        <m:sup>
                          <m:r>
                            <m:rPr>
                              <m:sty m:val="p"/>
                            </m:rPr>
                            <w:rPr>
                              <w:rFonts w:ascii="Cambria Math" w:hAnsi="Cambria Math" w:cs="Times New Roman"/>
                              <w:szCs w:val="22"/>
                              <w:lang w:val="en-US"/>
                            </w:rPr>
                            <m:t>2</m:t>
                          </m:r>
                        </m:sup>
                      </m:sSup>
                      <m:r>
                        <m:rPr>
                          <m:sty m:val="p"/>
                        </m:rPr>
                        <w:rPr>
                          <w:rFonts w:ascii="Cambria Math" w:hAnsi="Cambria Math" w:cs="Times New Roman"/>
                          <w:szCs w:val="22"/>
                          <w:lang w:val="en-US"/>
                        </w:rPr>
                        <m:t xml:space="preserve">)  </m:t>
                      </m:r>
                    </m:e>
                  </m:acc>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ρ</m:t>
                      </m:r>
                      <m:sSup>
                        <m:sSupPr>
                          <m:ctrlPr>
                            <w:rPr>
                              <w:rFonts w:ascii="Cambria Math" w:hAnsi="Cambria Math" w:cs="Times New Roman"/>
                              <w:iCs/>
                              <w:szCs w:val="22"/>
                              <w:lang w:val="en-US"/>
                            </w:rPr>
                          </m:ctrlPr>
                        </m:sSupPr>
                        <m:e>
                          <m:r>
                            <m:rPr>
                              <m:sty m:val="p"/>
                            </m:rPr>
                            <w:rPr>
                              <w:rFonts w:ascii="Cambria Math" w:hAnsi="Cambria Math" w:cs="Times New Roman"/>
                              <w:szCs w:val="22"/>
                              <w:lang w:val="en-US"/>
                            </w:rPr>
                            <m:t>h</m:t>
                          </m:r>
                        </m:e>
                        <m:sup>
                          <m:r>
                            <m:rPr>
                              <m:sty m:val="p"/>
                            </m:rPr>
                            <w:rPr>
                              <w:rFonts w:ascii="Cambria Math" w:hAnsi="Cambria Math" w:cs="Times New Roman"/>
                              <w:szCs w:val="22"/>
                              <w:lang w:val="en-US"/>
                            </w:rPr>
                            <m:t>3</m:t>
                          </m:r>
                        </m:sup>
                      </m:sSup>
                    </m:num>
                    <m:den>
                      <m:r>
                        <m:rPr>
                          <m:sty m:val="p"/>
                        </m:rPr>
                        <w:rPr>
                          <w:rFonts w:ascii="Cambria Math" w:hAnsi="Cambria Math" w:cs="Times New Roman"/>
                          <w:szCs w:val="22"/>
                          <w:lang w:val="en-US"/>
                        </w:rPr>
                        <m:t>12</m:t>
                      </m:r>
                    </m:den>
                  </m:f>
                  <m:acc>
                    <m:accPr>
                      <m:chr m:val="̇"/>
                      <m:ctrlPr>
                        <w:rPr>
                          <w:rFonts w:ascii="Cambria Math" w:hAnsi="Cambria Math" w:cs="Times New Roman"/>
                          <w:iCs/>
                          <w:szCs w:val="22"/>
                          <w:lang w:val="en-US"/>
                        </w:rPr>
                      </m:ctrlPr>
                    </m:accPr>
                    <m:e>
                      <m:sSubSup>
                        <m:sSubSupPr>
                          <m:ctrlPr>
                            <w:rPr>
                              <w:rFonts w:ascii="Cambria Math" w:hAnsi="Cambria Math" w:cs="Times New Roman"/>
                              <w:iCs/>
                              <w:szCs w:val="22"/>
                              <w:lang w:val="en-US"/>
                            </w:rPr>
                          </m:ctrlPr>
                        </m:sSubSup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up>
                          <m:r>
                            <m:rPr>
                              <m:sty m:val="p"/>
                            </m:rPr>
                            <w:rPr>
                              <w:rFonts w:ascii="Cambria Math" w:hAnsi="Cambria Math" w:cs="Times New Roman"/>
                              <w:szCs w:val="22"/>
                              <w:lang w:val="en-US"/>
                            </w:rPr>
                            <m:t>2</m:t>
                          </m:r>
                        </m:sup>
                      </m:sSubSup>
                    </m:e>
                  </m:acc>
                  <m:r>
                    <m:rPr>
                      <m:sty m:val="p"/>
                    </m:rPr>
                    <w:rPr>
                      <w:rFonts w:ascii="Cambria Math" w:hAnsi="Cambria Math" w:cs="Times New Roman"/>
                      <w:szCs w:val="22"/>
                      <w:lang w:val="en-US"/>
                    </w:rPr>
                    <m:t>+</m:t>
                  </m:r>
                  <m:acc>
                    <m:accPr>
                      <m:chr m:val="̇"/>
                      <m:ctrlPr>
                        <w:rPr>
                          <w:rFonts w:ascii="Cambria Math" w:hAnsi="Cambria Math" w:cs="Times New Roman"/>
                          <w:iCs/>
                          <w:szCs w:val="22"/>
                          <w:lang w:val="en-US"/>
                        </w:rPr>
                      </m:ctrlPr>
                    </m:accPr>
                    <m:e>
                      <m:sSubSup>
                        <m:sSubSupPr>
                          <m:ctrlPr>
                            <w:rPr>
                              <w:rFonts w:ascii="Cambria Math" w:hAnsi="Cambria Math" w:cs="Times New Roman"/>
                              <w:iCs/>
                              <w:szCs w:val="22"/>
                              <w:lang w:val="en-US"/>
                            </w:rPr>
                          </m:ctrlPr>
                        </m:sSubSup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up>
                          <m:r>
                            <m:rPr>
                              <m:sty m:val="p"/>
                            </m:rPr>
                            <w:rPr>
                              <w:rFonts w:ascii="Cambria Math" w:hAnsi="Cambria Math" w:cs="Times New Roman"/>
                              <w:szCs w:val="22"/>
                              <w:lang w:val="en-US"/>
                            </w:rPr>
                            <m:t>2</m:t>
                          </m:r>
                        </m:sup>
                      </m:sSubSup>
                    </m:e>
                  </m:acc>
                  <m:r>
                    <m:rPr>
                      <m:sty m:val="p"/>
                    </m:rPr>
                    <w:rPr>
                      <w:rFonts w:ascii="Cambria Math" w:hAnsi="Cambria Math" w:cs="Times New Roman"/>
                      <w:szCs w:val="22"/>
                      <w:lang w:val="en-US"/>
                    </w:rPr>
                    <m:t xml:space="preserve">) </m:t>
                  </m:r>
                </m:e>
              </m:d>
              <m:r>
                <m:rPr>
                  <m:sty m:val="p"/>
                </m:rPr>
                <w:rPr>
                  <w:rFonts w:ascii="Cambria Math" w:hAnsi="Cambria Math" w:cs="Times New Roman"/>
                  <w:szCs w:val="22"/>
                  <w:lang w:val="en-US"/>
                </w:rPr>
                <m:t> dx dy</m:t>
              </m:r>
            </m:e>
          </m:nary>
          <m:r>
            <m:rPr>
              <m:sty m:val="p"/>
            </m:rPr>
            <w:rPr>
              <w:rFonts w:ascii="Cambria Math" w:hAnsi="Cambria Math" w:cs="Times New Roman"/>
              <w:szCs w:val="22"/>
              <w:lang w:val="en-US"/>
            </w:rPr>
            <m:t xml:space="preserve"> </m:t>
          </m:r>
        </m:oMath>
      </m:oMathPara>
    </w:p>
    <w:p w14:paraId="76A5DA48" w14:textId="22E3AF45"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where ρ is the mass density of the material</w:t>
      </w:r>
      <w:r w:rsidR="004B2115" w:rsidRPr="00AF562A">
        <w:rPr>
          <w:rFonts w:ascii="Times New Roman" w:hAnsi="Times New Roman" w:cs="Times New Roman"/>
          <w:szCs w:val="22"/>
          <w:lang w:val="en-US"/>
        </w:rPr>
        <w:t xml:space="preserve">, </w:t>
      </w:r>
      <m:oMath>
        <m:acc>
          <m:accPr>
            <m:chr m:val="̇"/>
            <m:ctrlPr>
              <w:rPr>
                <w:rFonts w:ascii="Cambria Math" w:hAnsi="Cambria Math" w:cs="Times New Roman"/>
                <w:i/>
                <w:szCs w:val="22"/>
                <w:lang w:val="en-US"/>
              </w:rPr>
            </m:ctrlPr>
          </m:accPr>
          <m:e>
            <m:r>
              <m:rPr>
                <m:nor/>
              </m:rPr>
              <w:rPr>
                <w:rFonts w:ascii="Times New Roman" w:hAnsi="Times New Roman" w:cs="Times New Roman"/>
                <w:szCs w:val="22"/>
                <w:lang w:val="en-US"/>
              </w:rPr>
              <m:t>w</m:t>
            </m:r>
          </m:e>
        </m:acc>
        <m:r>
          <m:rPr>
            <m:nor/>
          </m:rPr>
          <w:rPr>
            <w:rFonts w:ascii="Times New Roman" w:hAnsi="Times New Roman" w:cs="Times New Roman"/>
            <w:szCs w:val="22"/>
            <w:lang w:val="en-US"/>
          </w:rPr>
          <m:t>=</m:t>
        </m:r>
        <m:f>
          <m:fPr>
            <m:ctrlPr>
              <w:rPr>
                <w:rFonts w:ascii="Cambria Math" w:hAnsi="Cambria Math" w:cs="Times New Roman"/>
                <w:i/>
                <w:szCs w:val="22"/>
                <w:lang w:val="en-US"/>
              </w:rPr>
            </m:ctrlPr>
          </m:fPr>
          <m:num>
            <m:r>
              <m:rPr>
                <m:nor/>
              </m:rPr>
              <w:rPr>
                <w:rFonts w:ascii="Times New Roman" w:hAnsi="Times New Roman" w:cs="Times New Roman"/>
                <w:iCs/>
                <w:szCs w:val="22"/>
                <w:lang w:val="en-US"/>
              </w:rPr>
              <m:t>∂w</m:t>
            </m:r>
          </m:num>
          <m:den>
            <m:r>
              <m:rPr>
                <m:nor/>
              </m:rPr>
              <w:rPr>
                <w:rFonts w:ascii="Times New Roman" w:hAnsi="Times New Roman" w:cs="Times New Roman"/>
                <w:iCs/>
                <w:szCs w:val="22"/>
                <w:lang w:val="en-US"/>
              </w:rPr>
              <m:t>∂t</m:t>
            </m:r>
          </m:den>
        </m:f>
      </m:oMath>
      <w:r w:rsidR="004B2115" w:rsidRPr="00AF562A">
        <w:rPr>
          <w:rFonts w:ascii="Times New Roman" w:hAnsi="Times New Roman" w:cs="Times New Roman"/>
          <w:szCs w:val="22"/>
          <w:lang w:val="en-US"/>
        </w:rPr>
        <w:t xml:space="preserve"> ​ is the time derivative of the transverse displacement, </w:t>
      </w:r>
      <m:oMath>
        <m:acc>
          <m:accPr>
            <m:chr m:val="̇"/>
            <m:ctrlPr>
              <w:rPr>
                <w:rFonts w:ascii="Cambria Math" w:hAnsi="Cambria Math" w:cs="Times New Roman"/>
                <w:i/>
                <w:szCs w:val="22"/>
                <w:lang w:val="en-US"/>
              </w:rPr>
            </m:ctrlPr>
          </m:accPr>
          <m:e>
            <m:r>
              <m:rPr>
                <m:nor/>
              </m:rPr>
              <w:rPr>
                <w:rFonts w:ascii="Times New Roman" w:hAnsi="Times New Roman" w:cs="Times New Roman"/>
                <w:szCs w:val="22"/>
                <w:lang w:val="en-US"/>
              </w:rPr>
              <m:t>u</m:t>
            </m:r>
          </m:e>
        </m:acc>
        <m:r>
          <m:rPr>
            <m:nor/>
          </m:rPr>
          <w:rPr>
            <w:rFonts w:ascii="Times New Roman" w:hAnsi="Times New Roman" w:cs="Times New Roman"/>
            <w:szCs w:val="22"/>
            <w:lang w:val="en-US"/>
          </w:rPr>
          <m:t>=</m:t>
        </m:r>
        <m:f>
          <m:fPr>
            <m:ctrlPr>
              <w:rPr>
                <w:rFonts w:ascii="Cambria Math" w:hAnsi="Cambria Math" w:cs="Times New Roman"/>
                <w:i/>
                <w:szCs w:val="22"/>
                <w:lang w:val="en-US"/>
              </w:rPr>
            </m:ctrlPr>
          </m:fPr>
          <m:num>
            <m:r>
              <m:rPr>
                <m:nor/>
              </m:rPr>
              <w:rPr>
                <w:rFonts w:ascii="Times New Roman" w:hAnsi="Times New Roman" w:cs="Times New Roman"/>
                <w:iCs/>
                <w:szCs w:val="22"/>
                <w:lang w:val="en-US"/>
              </w:rPr>
              <m:t>∂u</m:t>
            </m:r>
          </m:num>
          <m:den>
            <m:r>
              <m:rPr>
                <m:nor/>
              </m:rPr>
              <w:rPr>
                <w:rFonts w:ascii="Times New Roman" w:hAnsi="Times New Roman" w:cs="Times New Roman"/>
                <w:iCs/>
                <w:szCs w:val="22"/>
                <w:lang w:val="en-US"/>
              </w:rPr>
              <m:t>∂t</m:t>
            </m:r>
          </m:den>
        </m:f>
      </m:oMath>
      <w:r w:rsidR="004B2115" w:rsidRPr="00AF562A">
        <w:rPr>
          <w:rFonts w:ascii="Times New Roman" w:hAnsi="Times New Roman" w:cs="Times New Roman"/>
          <w:szCs w:val="22"/>
          <w:lang w:val="en-US"/>
        </w:rPr>
        <w:t xml:space="preserve">​ and </w:t>
      </w:r>
      <m:oMath>
        <m:acc>
          <m:accPr>
            <m:chr m:val="̇"/>
            <m:ctrlPr>
              <w:rPr>
                <w:rFonts w:ascii="Cambria Math" w:hAnsi="Cambria Math" w:cs="Times New Roman"/>
                <w:i/>
                <w:szCs w:val="22"/>
                <w:lang w:val="en-US"/>
              </w:rPr>
            </m:ctrlPr>
          </m:accPr>
          <m:e>
            <m:r>
              <m:rPr>
                <m:nor/>
              </m:rPr>
              <w:rPr>
                <w:rFonts w:ascii="Times New Roman" w:hAnsi="Times New Roman" w:cs="Times New Roman"/>
                <w:szCs w:val="22"/>
                <w:lang w:val="en-US"/>
              </w:rPr>
              <m:t>v</m:t>
            </m:r>
          </m:e>
        </m:acc>
        <m:r>
          <m:rPr>
            <m:nor/>
          </m:rPr>
          <w:rPr>
            <w:rFonts w:ascii="Times New Roman" w:hAnsi="Times New Roman" w:cs="Times New Roman"/>
            <w:szCs w:val="22"/>
            <w:lang w:val="en-US"/>
          </w:rPr>
          <m:t>=</m:t>
        </m:r>
        <m:f>
          <m:fPr>
            <m:ctrlPr>
              <w:rPr>
                <w:rFonts w:ascii="Cambria Math" w:hAnsi="Cambria Math" w:cs="Times New Roman"/>
                <w:i/>
                <w:szCs w:val="22"/>
                <w:lang w:val="en-US"/>
              </w:rPr>
            </m:ctrlPr>
          </m:fPr>
          <m:num>
            <m:r>
              <m:rPr>
                <m:nor/>
              </m:rPr>
              <w:rPr>
                <w:rFonts w:ascii="Times New Roman" w:hAnsi="Times New Roman" w:cs="Times New Roman"/>
                <w:iCs/>
                <w:szCs w:val="22"/>
                <w:lang w:val="en-US"/>
              </w:rPr>
              <m:t>∂v</m:t>
            </m:r>
          </m:num>
          <m:den>
            <m:r>
              <m:rPr>
                <m:nor/>
              </m:rPr>
              <w:rPr>
                <w:rFonts w:ascii="Times New Roman" w:hAnsi="Times New Roman" w:cs="Times New Roman"/>
                <w:iCs/>
                <w:szCs w:val="22"/>
                <w:lang w:val="en-US"/>
              </w:rPr>
              <m:t>∂t</m:t>
            </m:r>
          </m:den>
        </m:f>
      </m:oMath>
      <w:r w:rsidR="004B2115" w:rsidRPr="00AF562A">
        <w:rPr>
          <w:rFonts w:ascii="Times New Roman" w:hAnsi="Times New Roman" w:cs="Times New Roman"/>
          <w:szCs w:val="22"/>
          <w:lang w:val="en-US"/>
        </w:rPr>
        <w:t xml:space="preserve">​ are time derivatives of in-plane displacements, </w:t>
      </w:r>
      <m:oMath>
        <m:acc>
          <m:accPr>
            <m:chr m:val="̇"/>
            <m:ctrlPr>
              <w:rPr>
                <w:rFonts w:ascii="Cambria Math" w:hAnsi="Cambria Math" w:cs="Times New Roman"/>
                <w:i/>
                <w:szCs w:val="22"/>
                <w:lang w:val="en-US"/>
              </w:rPr>
            </m:ctrlPr>
          </m:accPr>
          <m:e>
            <m:sSub>
              <m:sSubPr>
                <m:ctrlPr>
                  <w:rPr>
                    <w:rFonts w:ascii="Cambria Math" w:hAnsi="Cambria Math" w:cs="Times New Roman"/>
                    <w:i/>
                    <w:szCs w:val="22"/>
                    <w:lang w:val="en-US"/>
                  </w:rPr>
                </m:ctrlPr>
              </m:sSubPr>
              <m:e>
                <m:r>
                  <m:rPr>
                    <m:nor/>
                  </m:rPr>
                  <w:rPr>
                    <w:rFonts w:ascii="Times New Roman" w:hAnsi="Times New Roman" w:cs="Times New Roman"/>
                    <w:szCs w:val="22"/>
                    <w:lang w:val="en-US"/>
                  </w:rPr>
                  <m:t>θ</m:t>
                </m:r>
              </m:e>
              <m:sub>
                <m:r>
                  <m:rPr>
                    <m:nor/>
                  </m:rPr>
                  <w:rPr>
                    <w:rFonts w:ascii="Times New Roman" w:hAnsi="Times New Roman" w:cs="Times New Roman"/>
                    <w:szCs w:val="22"/>
                    <w:lang w:val="en-US"/>
                  </w:rPr>
                  <m:t>x</m:t>
                </m:r>
              </m:sub>
            </m:sSub>
            <m:r>
              <m:rPr>
                <m:nor/>
              </m:rPr>
              <w:rPr>
                <w:rFonts w:ascii="Times New Roman" w:hAnsi="Times New Roman" w:cs="Times New Roman"/>
                <w:szCs w:val="22"/>
                <w:lang w:val="en-US"/>
              </w:rPr>
              <m:t xml:space="preserve"> </m:t>
            </m:r>
          </m:e>
        </m:acc>
        <m:r>
          <m:rPr>
            <m:nor/>
          </m:rPr>
          <w:rPr>
            <w:rFonts w:ascii="Times New Roman" w:hAnsi="Times New Roman" w:cs="Times New Roman"/>
            <w:szCs w:val="22"/>
            <w:lang w:val="en-US"/>
          </w:rPr>
          <m:t>,</m:t>
        </m:r>
        <m:acc>
          <m:accPr>
            <m:chr m:val="̇"/>
            <m:ctrlPr>
              <w:rPr>
                <w:rFonts w:ascii="Cambria Math" w:hAnsi="Cambria Math" w:cs="Times New Roman"/>
                <w:i/>
                <w:szCs w:val="22"/>
                <w:lang w:val="en-US"/>
              </w:rPr>
            </m:ctrlPr>
          </m:accPr>
          <m:e>
            <m:sSub>
              <m:sSubPr>
                <m:ctrlPr>
                  <w:rPr>
                    <w:rFonts w:ascii="Cambria Math" w:hAnsi="Cambria Math" w:cs="Times New Roman"/>
                    <w:i/>
                    <w:szCs w:val="22"/>
                    <w:lang w:val="en-US"/>
                  </w:rPr>
                </m:ctrlPr>
              </m:sSubPr>
              <m:e>
                <m:r>
                  <m:rPr>
                    <m:nor/>
                  </m:rPr>
                  <w:rPr>
                    <w:rFonts w:ascii="Times New Roman" w:hAnsi="Times New Roman" w:cs="Times New Roman"/>
                    <w:szCs w:val="22"/>
                    <w:lang w:val="en-US"/>
                  </w:rPr>
                  <m:t xml:space="preserve"> θ</m:t>
                </m:r>
              </m:e>
              <m:sub>
                <m:r>
                  <m:rPr>
                    <m:nor/>
                  </m:rPr>
                  <w:rPr>
                    <w:rFonts w:ascii="Times New Roman" w:hAnsi="Times New Roman" w:cs="Times New Roman"/>
                    <w:szCs w:val="22"/>
                    <w:lang w:val="en-US"/>
                  </w:rPr>
                  <m:t>y</m:t>
                </m:r>
              </m:sub>
            </m:sSub>
            <m:r>
              <m:rPr>
                <m:nor/>
              </m:rPr>
              <w:rPr>
                <w:rFonts w:ascii="Times New Roman" w:hAnsi="Times New Roman" w:cs="Times New Roman"/>
                <w:szCs w:val="22"/>
                <w:lang w:val="en-US"/>
              </w:rPr>
              <m:t xml:space="preserve"> </m:t>
            </m:r>
          </m:e>
        </m:acc>
      </m:oMath>
      <w:r w:rsidR="004B2115" w:rsidRPr="00AF562A">
        <w:rPr>
          <w:rFonts w:ascii="Times New Roman" w:hAnsi="Times New Roman" w:cs="Times New Roman"/>
          <w:szCs w:val="22"/>
          <w:lang w:val="en-US"/>
        </w:rPr>
        <w:t xml:space="preserve"> are time derivatives of rotational angles. </w:t>
      </w:r>
      <w:r w:rsidRPr="00AF562A">
        <w:rPr>
          <w:rFonts w:ascii="Times New Roman" w:hAnsi="Times New Roman" w:cs="Times New Roman"/>
          <w:szCs w:val="22"/>
          <w:lang w:val="en-US"/>
        </w:rPr>
        <w:t>The terms include translational inertia from both in-plane and out-of-plane displacements, as well as rotational inertia contributions.</w:t>
      </w:r>
    </w:p>
    <w:p w14:paraId="53B3EA86" w14:textId="77777777" w:rsidR="00FC0419" w:rsidRPr="00AF562A" w:rsidRDefault="00FC0419" w:rsidP="00FC0419">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2.2.5 Total Energy Functional</w:t>
      </w:r>
    </w:p>
    <w:p w14:paraId="383905F3" w14:textId="77777777"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The complete energy functional of the system is therefore:</w:t>
      </w:r>
    </w:p>
    <w:p w14:paraId="7EA60AFF" w14:textId="65C054B3" w:rsidR="00FC0419" w:rsidRPr="00AF562A" w:rsidRDefault="00F60D4D" w:rsidP="00E62F67">
      <w:pPr>
        <w:jc w:val="both"/>
        <w:rPr>
          <w:rFonts w:ascii="Times New Roman" w:hAnsi="Times New Roman" w:cs="Times New Roman"/>
          <w:iCs/>
          <w:szCs w:val="22"/>
          <w:lang w:val="en-US"/>
        </w:rPr>
      </w:pPr>
      <m:oMathPara>
        <m:oMath>
          <m:r>
            <m:rPr>
              <m:sty m:val="p"/>
            </m:rPr>
            <w:rPr>
              <w:rFonts w:ascii="Cambria Math" w:hAnsi="Cambria Math" w:cs="Times New Roman"/>
              <w:szCs w:val="22"/>
              <w:lang w:val="en-US"/>
            </w:rPr>
            <m:t>Π =</m:t>
          </m:r>
          <m:r>
            <m:rPr>
              <m:nor/>
            </m:rPr>
            <w:rPr>
              <w:rFonts w:ascii="Times New Roman" w:hAnsi="Times New Roman" w:cs="Times New Roman"/>
              <w:iCs/>
              <w:szCs w:val="22"/>
              <w:lang w:val="en-US"/>
            </w:rPr>
            <m:t xml:space="preserve"> </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U - T =  U</m:t>
              </m:r>
            </m:e>
            <m:sub>
              <m:r>
                <m:rPr>
                  <m:sty m:val="p"/>
                </m:rPr>
                <w:rPr>
                  <w:rFonts w:ascii="Cambria Math" w:hAnsi="Cambria Math" w:cs="Times New Roman"/>
                  <w:szCs w:val="22"/>
                  <w:lang w:val="en-US"/>
                </w:rPr>
                <m:t>b</m:t>
              </m:r>
            </m:sub>
          </m:sSub>
          <m:r>
            <m:rPr>
              <m:sty m:val="p"/>
            </m:rPr>
            <w:rPr>
              <w:rFonts w:ascii="Cambria Math" w:hAnsi="Cambria Math" w:cs="Times New Roman"/>
              <w:szCs w:val="22"/>
              <w:lang w:val="en-US"/>
            </w:rPr>
            <m:t xml:space="preserve"> +</m:t>
          </m:r>
          <m:r>
            <m:rPr>
              <m:nor/>
            </m:rPr>
            <w:rPr>
              <w:rFonts w:ascii="Times New Roman" w:hAnsi="Times New Roman" w:cs="Times New Roman"/>
              <w:iCs/>
              <w:szCs w:val="22"/>
              <w:lang w:val="en-US"/>
            </w:rPr>
            <m:t xml:space="preserve"> </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s</m:t>
              </m:r>
            </m:sub>
          </m:sSub>
          <m:r>
            <m:rPr>
              <m:sty m:val="p"/>
            </m:rPr>
            <w:rPr>
              <w:rFonts w:ascii="Cambria Math" w:hAnsi="Cambria Math" w:cs="Times New Roman"/>
              <w:szCs w:val="22"/>
              <w:lang w:val="en-US"/>
            </w:rPr>
            <m:t xml:space="preserve"> +</m:t>
          </m:r>
          <m:r>
            <m:rPr>
              <m:nor/>
            </m:rPr>
            <w:rPr>
              <w:rFonts w:ascii="Times New Roman" w:hAnsi="Times New Roman" w:cs="Times New Roman"/>
              <w:iCs/>
              <w:szCs w:val="22"/>
              <w:lang w:val="en-US"/>
            </w:rPr>
            <m:t xml:space="preserve"> </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m</m:t>
              </m:r>
            </m:sub>
          </m:sSub>
          <m:r>
            <m:rPr>
              <m:sty m:val="p"/>
            </m:rPr>
            <w:rPr>
              <w:rFonts w:ascii="Cambria Math" w:hAnsi="Cambria Math" w:cs="Times New Roman"/>
              <w:szCs w:val="22"/>
              <w:lang w:val="en-US"/>
            </w:rPr>
            <m:t xml:space="preserve"> - T</m:t>
          </m:r>
        </m:oMath>
      </m:oMathPara>
    </w:p>
    <w:p w14:paraId="4300E308" w14:textId="77777777" w:rsidR="00FC0419" w:rsidRPr="00AF562A" w:rsidRDefault="00FC0419" w:rsidP="00FC0419">
      <w:pPr>
        <w:jc w:val="both"/>
        <w:rPr>
          <w:rFonts w:ascii="Times New Roman" w:hAnsi="Times New Roman" w:cs="Times New Roman"/>
          <w:szCs w:val="22"/>
          <w:lang w:val="en-US"/>
        </w:rPr>
      </w:pPr>
      <w:r w:rsidRPr="00AF562A">
        <w:rPr>
          <w:rFonts w:ascii="Times New Roman" w:hAnsi="Times New Roman" w:cs="Times New Roman"/>
          <w:szCs w:val="22"/>
          <w:lang w:val="en-US"/>
        </w:rPr>
        <w:t>which, when minimized using the Rayleigh-Ritz method, yields the discrete eigenvalue problem for the natural frequencies and associated mode shapes.</w:t>
      </w:r>
    </w:p>
    <w:p w14:paraId="48C478BF" w14:textId="649956E7" w:rsidR="00444693" w:rsidRPr="00AF562A" w:rsidRDefault="00444693" w:rsidP="001855C6">
      <w:pPr>
        <w:pStyle w:val="Heading2"/>
        <w:rPr>
          <w:rFonts w:cs="Times New Roman"/>
          <w:lang w:val="en-US"/>
        </w:rPr>
      </w:pPr>
      <w:r w:rsidRPr="00AF562A">
        <w:rPr>
          <w:rStyle w:val="Heading2Char"/>
          <w:rFonts w:cs="Times New Roman"/>
          <w:b/>
          <w:bCs/>
          <w:lang w:val="en-US"/>
        </w:rPr>
        <w:t>2.3</w:t>
      </w:r>
      <w:r w:rsidRPr="00AF562A">
        <w:rPr>
          <w:rStyle w:val="Heading2Char"/>
          <w:rFonts w:cs="Times New Roman"/>
          <w:lang w:val="en-US"/>
        </w:rPr>
        <w:t xml:space="preserve"> </w:t>
      </w:r>
      <w:r w:rsidRPr="00AF562A">
        <w:rPr>
          <w:rFonts w:cs="Times New Roman"/>
          <w:lang w:val="en-US"/>
        </w:rPr>
        <w:t xml:space="preserve">Modal Energy Distribution </w:t>
      </w:r>
    </w:p>
    <w:p w14:paraId="3459084F" w14:textId="53706441" w:rsidR="00444693" w:rsidRPr="00AF562A" w:rsidRDefault="00444693" w:rsidP="00444693">
      <w:pPr>
        <w:jc w:val="both"/>
        <w:rPr>
          <w:rFonts w:ascii="Times New Roman" w:hAnsi="Times New Roman" w:cs="Times New Roman"/>
          <w:szCs w:val="22"/>
          <w:lang w:val="en-US"/>
        </w:rPr>
      </w:pPr>
      <w:r w:rsidRPr="00AF562A">
        <w:rPr>
          <w:rFonts w:ascii="Times New Roman" w:hAnsi="Times New Roman" w:cs="Times New Roman"/>
          <w:szCs w:val="22"/>
          <w:lang w:val="en-US"/>
        </w:rPr>
        <w:t>To further characterize the computed modes beyond frequency values, an energy-based partition analysis were performed. The percentage contribution of bending (E</w:t>
      </w:r>
      <w:r w:rsidRPr="00AF562A">
        <w:rPr>
          <w:rFonts w:ascii="Times New Roman" w:hAnsi="Times New Roman" w:cs="Times New Roman"/>
          <w:szCs w:val="22"/>
          <w:vertAlign w:val="subscript"/>
          <w:lang w:val="en-US"/>
        </w:rPr>
        <w:t>b</w:t>
      </w:r>
      <w:r w:rsidRPr="00AF562A">
        <w:rPr>
          <w:rFonts w:ascii="Times New Roman" w:hAnsi="Times New Roman" w:cs="Times New Roman"/>
          <w:szCs w:val="22"/>
          <w:lang w:val="en-US"/>
        </w:rPr>
        <w:t>​), shear (E</w:t>
      </w:r>
      <w:r w:rsidRPr="00AF562A">
        <w:rPr>
          <w:rFonts w:ascii="Times New Roman" w:hAnsi="Times New Roman" w:cs="Times New Roman"/>
          <w:szCs w:val="22"/>
          <w:vertAlign w:val="subscript"/>
          <w:lang w:val="en-US"/>
        </w:rPr>
        <w:t>s</w:t>
      </w:r>
      <w:r w:rsidRPr="00AF562A">
        <w:rPr>
          <w:rFonts w:ascii="Times New Roman" w:hAnsi="Times New Roman" w:cs="Times New Roman"/>
          <w:szCs w:val="22"/>
          <w:lang w:val="en-US"/>
        </w:rPr>
        <w:t>​), and membrane (E</w:t>
      </w:r>
      <w:r w:rsidRPr="00AF562A">
        <w:rPr>
          <w:rFonts w:ascii="Times New Roman" w:hAnsi="Times New Roman" w:cs="Times New Roman"/>
          <w:szCs w:val="22"/>
          <w:vertAlign w:val="subscript"/>
          <w:lang w:val="en-US"/>
        </w:rPr>
        <w:t>m</w:t>
      </w:r>
      <w:r w:rsidRPr="00AF562A">
        <w:rPr>
          <w:rFonts w:ascii="Times New Roman" w:hAnsi="Times New Roman" w:cs="Times New Roman"/>
          <w:szCs w:val="22"/>
          <w:lang w:val="en-US"/>
        </w:rPr>
        <w:t>​) were calculated according to:</w:t>
      </w:r>
    </w:p>
    <w:p w14:paraId="56A09F22" w14:textId="6550F82F" w:rsidR="00444693" w:rsidRPr="00AF562A" w:rsidRDefault="00000000" w:rsidP="00444693">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E</m:t>
              </m:r>
            </m:e>
            <m:sub>
              <m:r>
                <m:rPr>
                  <m:sty m:val="p"/>
                </m:rPr>
                <w:rPr>
                  <w:rFonts w:ascii="Cambria Math" w:hAnsi="Cambria Math" w:cs="Times New Roman"/>
                  <w:szCs w:val="22"/>
                  <w:lang w:val="en-US"/>
                </w:rPr>
                <m:t>b</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b</m:t>
                  </m:r>
                </m:sub>
              </m:sSub>
            </m:num>
            <m:den>
              <m:r>
                <m:rPr>
                  <m:sty m:val="p"/>
                </m:rPr>
                <w:rPr>
                  <w:rFonts w:ascii="Cambria Math" w:hAnsi="Cambria Math" w:cs="Times New Roman"/>
                  <w:szCs w:val="22"/>
                  <w:lang w:val="en-US"/>
                </w:rPr>
                <m:t>U</m:t>
              </m:r>
            </m:den>
          </m:f>
          <m:r>
            <m:rPr>
              <m:sty m:val="p"/>
            </m:rPr>
            <w:rPr>
              <w:rFonts w:ascii="Cambria Math" w:hAnsi="Cambria Math" w:cs="Times New Roman"/>
              <w:szCs w:val="22"/>
              <w:lang w:val="en-US"/>
            </w:rPr>
            <m:t xml:space="preserve">×100%, </m:t>
          </m:r>
        </m:oMath>
      </m:oMathPara>
    </w:p>
    <w:p w14:paraId="6B05AC6C" w14:textId="2879D7FF" w:rsidR="00444693" w:rsidRPr="00AF562A" w:rsidRDefault="00000000" w:rsidP="00444693">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E</m:t>
              </m:r>
            </m:e>
            <m:sub>
              <m:r>
                <m:rPr>
                  <m:sty m:val="p"/>
                </m:rPr>
                <w:rPr>
                  <w:rFonts w:ascii="Cambria Math" w:hAnsi="Cambria Math" w:cs="Times New Roman"/>
                  <w:szCs w:val="22"/>
                  <w:lang w:val="en-US"/>
                </w:rPr>
                <m:t>s</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s</m:t>
                  </m:r>
                </m:sub>
              </m:sSub>
            </m:num>
            <m:den>
              <m:r>
                <m:rPr>
                  <m:sty m:val="p"/>
                </m:rPr>
                <w:rPr>
                  <w:rFonts w:ascii="Cambria Math" w:hAnsi="Cambria Math" w:cs="Times New Roman"/>
                  <w:szCs w:val="22"/>
                  <w:lang w:val="en-US"/>
                </w:rPr>
                <m:t>U</m:t>
              </m:r>
            </m:den>
          </m:f>
          <m:r>
            <m:rPr>
              <m:sty m:val="p"/>
            </m:rPr>
            <w:rPr>
              <w:rFonts w:ascii="Cambria Math" w:hAnsi="Cambria Math" w:cs="Times New Roman"/>
              <w:szCs w:val="22"/>
              <w:lang w:val="en-US"/>
            </w:rPr>
            <m:t>×100%,</m:t>
          </m:r>
        </m:oMath>
      </m:oMathPara>
    </w:p>
    <w:p w14:paraId="53B4999A" w14:textId="75C9ACB2" w:rsidR="00444693" w:rsidRPr="00AF562A" w:rsidRDefault="0079618E" w:rsidP="00444693">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 xml:space="preserve">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E</m:t>
              </m:r>
            </m:e>
            <m:sub>
              <m:r>
                <m:rPr>
                  <m:sty m:val="p"/>
                </m:rPr>
                <w:rPr>
                  <w:rFonts w:ascii="Cambria Math" w:hAnsi="Cambria Math" w:cs="Times New Roman"/>
                  <w:szCs w:val="22"/>
                  <w:lang w:val="en-US"/>
                </w:rPr>
                <m:t>m</m:t>
              </m:r>
            </m:sub>
          </m:sSub>
          <m:r>
            <m:rPr>
              <m:sty m:val="p"/>
            </m:rPr>
            <w:rPr>
              <w:rFonts w:ascii="Cambria Math" w:hAnsi="Cambria Math" w:cs="Times New Roman"/>
              <w:szCs w:val="22"/>
              <w:lang w:val="en-US"/>
            </w:rPr>
            <m:t>=</m:t>
          </m:r>
          <m:f>
            <m:fPr>
              <m:ctrlPr>
                <w:rPr>
                  <w:rFonts w:ascii="Cambria Math" w:hAnsi="Cambria Math" w:cs="Times New Roman"/>
                  <w:szCs w:val="22"/>
                  <w:lang w:val="en-US"/>
                </w:rPr>
              </m:ctrlPr>
            </m:fPr>
            <m:num>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m</m:t>
                  </m:r>
                </m:sub>
              </m:sSub>
            </m:num>
            <m:den>
              <m:r>
                <m:rPr>
                  <m:sty m:val="p"/>
                </m:rPr>
                <w:rPr>
                  <w:rFonts w:ascii="Cambria Math" w:hAnsi="Cambria Math" w:cs="Times New Roman"/>
                  <w:szCs w:val="22"/>
                  <w:lang w:val="en-US"/>
                </w:rPr>
                <m:t>U</m:t>
              </m:r>
            </m:den>
          </m:f>
          <m:r>
            <m:rPr>
              <m:sty m:val="p"/>
            </m:rPr>
            <w:rPr>
              <w:rFonts w:ascii="Cambria Math" w:hAnsi="Cambria Math" w:cs="Times New Roman"/>
              <w:szCs w:val="22"/>
              <w:lang w:val="en-US"/>
            </w:rPr>
            <m:t>×100%</m:t>
          </m:r>
        </m:oMath>
      </m:oMathPara>
    </w:p>
    <w:p w14:paraId="52759837" w14:textId="081A372E" w:rsidR="00444693" w:rsidRPr="00AF562A" w:rsidRDefault="00444693" w:rsidP="00444693">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where </w:t>
      </w:r>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b</m:t>
            </m:r>
          </m:sub>
        </m:sSub>
        <m:r>
          <m:rPr>
            <m:sty m:val="p"/>
          </m:rPr>
          <w:rPr>
            <w:rFonts w:ascii="Cambria Math" w:hAnsi="Cambria Math" w:cs="Times New Roman"/>
            <w:szCs w:val="22"/>
            <w:lang w:val="en-US"/>
          </w:rPr>
          <m:t xml:space="preserve">,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s</m:t>
            </m:r>
          </m:sub>
        </m:sSub>
        <m:r>
          <m:rPr>
            <m:sty m:val="p"/>
          </m:rPr>
          <w:rPr>
            <w:rFonts w:ascii="Cambria Math" w:hAnsi="Cambria Math" w:cs="Times New Roman"/>
            <w:szCs w:val="22"/>
            <w:lang w:val="en-US"/>
          </w:rPr>
          <m:t xml:space="preserve">,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m</m:t>
            </m:r>
          </m:sub>
        </m:sSub>
      </m:oMath>
      <w:r w:rsidRPr="00AF562A">
        <w:rPr>
          <w:rFonts w:ascii="Times New Roman" w:hAnsi="Times New Roman" w:cs="Times New Roman"/>
          <w:szCs w:val="22"/>
          <w:lang w:val="en-US"/>
        </w:rPr>
        <w:t xml:space="preserve">​ are the bending, shear, and membrane strain energies, and </w:t>
      </w:r>
      <w:r w:rsidR="00215B86" w:rsidRPr="00AF562A">
        <w:rPr>
          <w:rFonts w:ascii="Times New Roman" w:hAnsi="Times New Roman" w:cs="Times New Roman"/>
          <w:szCs w:val="22"/>
          <w:lang w:val="en-US"/>
        </w:rPr>
        <w:t>U</w:t>
      </w:r>
      <w:r w:rsidRPr="00AF562A">
        <w:rPr>
          <w:rFonts w:ascii="Times New Roman" w:hAnsi="Times New Roman" w:cs="Times New Roman"/>
          <w:szCs w:val="22"/>
          <w:lang w:val="en-US"/>
        </w:rPr>
        <w:t>​ is the total modal energy. This partitioning identifies whether a mode is dominated by bending, shear, or in-plane membrane deformations.</w:t>
      </w:r>
    </w:p>
    <w:p w14:paraId="68416EAF" w14:textId="3EFCABAB" w:rsidR="00367BD0" w:rsidRPr="00AF562A" w:rsidRDefault="00367BD0" w:rsidP="00367BD0">
      <w:pPr>
        <w:pStyle w:val="Heading2"/>
        <w:rPr>
          <w:rFonts w:cs="Times New Roman"/>
          <w:lang w:val="en-US"/>
        </w:rPr>
      </w:pPr>
      <w:r w:rsidRPr="00AF562A">
        <w:rPr>
          <w:rFonts w:cs="Times New Roman"/>
          <w:lang w:val="en-US"/>
        </w:rPr>
        <w:t>2.</w:t>
      </w:r>
      <w:r w:rsidR="00444693" w:rsidRPr="00AF562A">
        <w:rPr>
          <w:rFonts w:cs="Times New Roman"/>
          <w:lang w:val="en-US"/>
        </w:rPr>
        <w:t>4</w:t>
      </w:r>
      <w:r w:rsidRPr="00AF562A">
        <w:rPr>
          <w:rFonts w:cs="Times New Roman"/>
          <w:lang w:val="en-US"/>
        </w:rPr>
        <w:t xml:space="preserve"> Rayleigh–Ritz Approximation </w:t>
      </w:r>
    </w:p>
    <w:p w14:paraId="53659A8A" w14:textId="0BEE36A1" w:rsidR="00367BD0" w:rsidRPr="00AF562A" w:rsidRDefault="001D0DD8" w:rsidP="00367BD0">
      <w:pPr>
        <w:jc w:val="both"/>
        <w:rPr>
          <w:rFonts w:ascii="Times New Roman" w:hAnsi="Times New Roman" w:cs="Times New Roman"/>
          <w:szCs w:val="22"/>
          <w:lang w:val="en-US"/>
        </w:rPr>
      </w:pPr>
      <w:r w:rsidRPr="00AF562A">
        <w:rPr>
          <w:rFonts w:ascii="Times New Roman" w:hAnsi="Times New Roman" w:cs="Times New Roman"/>
          <w:szCs w:val="22"/>
        </w:rPr>
        <w:t xml:space="preserve">The free vibration problem is solved using the Rayleigh-Ritz method, where the displacement fields are approximated by a finite series of separable </w:t>
      </w:r>
      <w:r w:rsidR="003D5DB1" w:rsidRPr="00AF562A">
        <w:rPr>
          <w:rFonts w:ascii="Times New Roman" w:hAnsi="Times New Roman" w:cs="Times New Roman"/>
          <w:szCs w:val="22"/>
        </w:rPr>
        <w:t>basis</w:t>
      </w:r>
      <w:r w:rsidRPr="00AF562A">
        <w:rPr>
          <w:rFonts w:ascii="Times New Roman" w:hAnsi="Times New Roman" w:cs="Times New Roman"/>
          <w:szCs w:val="22"/>
        </w:rPr>
        <w:t xml:space="preserve"> functions. </w:t>
      </w:r>
      <w:r w:rsidR="00367BD0" w:rsidRPr="00AF562A">
        <w:rPr>
          <w:rFonts w:ascii="Times New Roman" w:hAnsi="Times New Roman" w:cs="Times New Roman"/>
          <w:szCs w:val="22"/>
          <w:lang w:val="en-US"/>
        </w:rPr>
        <w:t>In the present study, the transverse displacement w(x,y,t)</w:t>
      </w:r>
      <w:r w:rsidR="0083432A" w:rsidRPr="00AF562A">
        <w:rPr>
          <w:rFonts w:ascii="Times New Roman" w:hAnsi="Times New Roman" w:cs="Times New Roman"/>
          <w:szCs w:val="22"/>
          <w:lang w:val="en-US"/>
        </w:rPr>
        <w:t xml:space="preserve"> </w:t>
      </w:r>
      <w:r w:rsidR="00367BD0" w:rsidRPr="00AF562A">
        <w:rPr>
          <w:rFonts w:ascii="Times New Roman" w:hAnsi="Times New Roman" w:cs="Times New Roman"/>
          <w:szCs w:val="22"/>
          <w:lang w:val="en-US"/>
        </w:rPr>
        <w:t>and the rotations θ</w:t>
      </w:r>
      <w:r w:rsidR="00367BD0" w:rsidRPr="00AF562A">
        <w:rPr>
          <w:rFonts w:ascii="Times New Roman" w:hAnsi="Times New Roman" w:cs="Times New Roman"/>
          <w:szCs w:val="22"/>
          <w:vertAlign w:val="subscript"/>
          <w:lang w:val="en-US"/>
        </w:rPr>
        <w:t>x</w:t>
      </w:r>
      <w:r w:rsidR="00367BD0" w:rsidRPr="00AF562A">
        <w:rPr>
          <w:rFonts w:ascii="Times New Roman" w:hAnsi="Times New Roman" w:cs="Times New Roman"/>
          <w:szCs w:val="22"/>
          <w:lang w:val="en-US"/>
        </w:rPr>
        <w:t>(x,y,t</w:t>
      </w:r>
      <w:r w:rsidR="0083432A" w:rsidRPr="00AF562A">
        <w:rPr>
          <w:rFonts w:ascii="Times New Roman" w:hAnsi="Times New Roman" w:cs="Times New Roman"/>
          <w:szCs w:val="22"/>
          <w:lang w:val="en-US"/>
        </w:rPr>
        <w:t xml:space="preserve">), </w:t>
      </w:r>
      <w:r w:rsidR="00367BD0" w:rsidRPr="00AF562A">
        <w:rPr>
          <w:rFonts w:ascii="Times New Roman" w:hAnsi="Times New Roman" w:cs="Times New Roman"/>
          <w:szCs w:val="22"/>
          <w:lang w:val="en-US"/>
        </w:rPr>
        <w:t>θ</w:t>
      </w:r>
      <w:r w:rsidR="00367BD0" w:rsidRPr="00AF562A">
        <w:rPr>
          <w:rFonts w:ascii="Times New Roman" w:hAnsi="Times New Roman" w:cs="Times New Roman"/>
          <w:szCs w:val="22"/>
          <w:vertAlign w:val="subscript"/>
          <w:lang w:val="en-US"/>
        </w:rPr>
        <w:t>y</w:t>
      </w:r>
      <w:r w:rsidR="00367BD0" w:rsidRPr="00AF562A">
        <w:rPr>
          <w:rFonts w:ascii="Times New Roman" w:hAnsi="Times New Roman" w:cs="Times New Roman"/>
          <w:szCs w:val="22"/>
          <w:lang w:val="en-US"/>
        </w:rPr>
        <w:t>(x,y,t) are expanded as series of spatial basis functions multiplied by generalized coordinates:</w:t>
      </w:r>
    </w:p>
    <w:p w14:paraId="5D1C1447" w14:textId="4EA88BE1" w:rsidR="0083432A" w:rsidRPr="00AF562A" w:rsidRDefault="0079618E" w:rsidP="00367BD0">
      <w:pPr>
        <w:jc w:val="both"/>
        <w:rPr>
          <w:rFonts w:ascii="Cambria Math" w:hAnsi="Cambria Math" w:cs="Times New Roman"/>
          <w:szCs w:val="22"/>
          <w:lang w:val="en-US"/>
          <w:oMath/>
        </w:rPr>
      </w:pPr>
      <m:oMathPara>
        <m:oMath>
          <m:r>
            <m:rPr>
              <m:sty m:val="p"/>
            </m:rPr>
            <w:rPr>
              <w:rFonts w:ascii="Cambria Math" w:hAnsi="Cambria Math" w:cs="Times New Roman"/>
              <w:szCs w:val="22"/>
              <w:lang w:val="en-US"/>
            </w:rPr>
            <m:t>w</m:t>
          </m:r>
          <m:d>
            <m:dPr>
              <m:ctrlPr>
                <w:rPr>
                  <w:rFonts w:ascii="Cambria Math" w:hAnsi="Cambria Math" w:cs="Times New Roman"/>
                  <w:szCs w:val="22"/>
                  <w:lang w:val="en-US"/>
                </w:rPr>
              </m:ctrlPr>
            </m:dPr>
            <m:e>
              <m:r>
                <m:rPr>
                  <m:sty m:val="p"/>
                </m:rPr>
                <w:rPr>
                  <w:rFonts w:ascii="Cambria Math" w:hAnsi="Cambria Math" w:cs="Times New Roman"/>
                  <w:szCs w:val="22"/>
                  <w:lang w:val="en-US"/>
                </w:rPr>
                <m:t>x,y,t</m:t>
              </m:r>
            </m:e>
          </m:d>
          <m:r>
            <m:rPr>
              <m:sty m:val="p"/>
            </m:rPr>
            <w:rPr>
              <w:rFonts w:ascii="Cambria Math" w:hAnsi="Cambria Math" w:cs="Times New Roman"/>
              <w:szCs w:val="22"/>
              <w:lang w:val="en-US"/>
            </w:rPr>
            <m:t>≈</m:t>
          </m:r>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i=1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bend</m:t>
                  </m:r>
                </m:sub>
              </m:sSub>
            </m:sup>
            <m:e>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j=1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bend</m:t>
                      </m:r>
                    </m:sub>
                  </m:sSub>
                </m:sup>
                <m:e>
                  <m:sSub>
                    <m:sSubPr>
                      <m:ctrlPr>
                        <w:rPr>
                          <w:rFonts w:ascii="Cambria Math" w:hAnsi="Cambria Math" w:cs="Times New Roman"/>
                          <w:szCs w:val="22"/>
                          <w:lang w:val="en-US"/>
                        </w:rPr>
                      </m:ctrlPr>
                    </m:sSubPr>
                    <m:e>
                      <m:r>
                        <m:rPr>
                          <m:sty m:val="p"/>
                        </m:rPr>
                        <w:rPr>
                          <w:rFonts w:ascii="Cambria Math" w:hAnsi="Cambria Math" w:cs="Times New Roman"/>
                          <w:szCs w:val="22"/>
                          <w:lang w:val="en-US"/>
                        </w:rPr>
                        <m:t>q</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 xml:space="preserve"> (t)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X</m:t>
                      </m:r>
                    </m:e>
                    <m:sub>
                      <m:r>
                        <m:rPr>
                          <m:sty m:val="p"/>
                        </m:rPr>
                        <w:rPr>
                          <w:rFonts w:ascii="Cambria Math" w:hAnsi="Cambria Math" w:cs="Times New Roman"/>
                          <w:szCs w:val="22"/>
                          <w:lang w:val="en-US"/>
                        </w:rPr>
                        <m:t>i</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x</m:t>
                      </m:r>
                    </m:e>
                  </m:d>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r>
                    <m:rPr>
                      <m:sty m:val="p"/>
                    </m:rPr>
                    <w:rPr>
                      <w:rFonts w:ascii="Cambria Math" w:hAnsi="Cambria Math" w:cs="Times New Roman"/>
                      <w:szCs w:val="22"/>
                      <w:lang w:val="en-US"/>
                    </w:rPr>
                    <m:t>(y),</m:t>
                  </m:r>
                </m:e>
              </m:nary>
            </m:e>
          </m:nary>
          <m:r>
            <m:rPr>
              <m:sty m:val="p"/>
            </m:rPr>
            <w:rPr>
              <w:rFonts w:ascii="Cambria Math" w:hAnsi="Cambria Math" w:cs="Times New Roman"/>
              <w:szCs w:val="22"/>
              <w:lang w:val="en-US"/>
            </w:rPr>
            <m:t xml:space="preserve">  </m:t>
          </m:r>
        </m:oMath>
      </m:oMathPara>
    </w:p>
    <w:p w14:paraId="04EBB6CA" w14:textId="0F2A8006" w:rsidR="0083432A" w:rsidRPr="00AF562A" w:rsidRDefault="00000000" w:rsidP="0083432A">
      <w:pPr>
        <w:jc w:val="both"/>
        <w:rPr>
          <w:rFonts w:ascii="Cambria Math" w:hAnsi="Cambria Math" w:cs="Times New Roman"/>
          <w:szCs w:val="22"/>
          <w:lang w:val="en-US"/>
          <w:oMath/>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x,y,t</m:t>
              </m:r>
            </m:e>
          </m:d>
          <m:r>
            <m:rPr>
              <m:sty m:val="p"/>
            </m:rPr>
            <w:rPr>
              <w:rFonts w:ascii="Cambria Math" w:hAnsi="Cambria Math" w:cs="Times New Roman"/>
              <w:szCs w:val="22"/>
              <w:lang w:val="en-US"/>
            </w:rPr>
            <m:t>≈</m:t>
          </m:r>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i=1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vertAlign w:val="subscript"/>
                      <w:lang w:val="en-US"/>
                    </w:rPr>
                    <m:t>tors</m:t>
                  </m:r>
                </m:sub>
              </m:sSub>
            </m:sup>
            <m:e>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j=1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vertAlign w:val="subscript"/>
                          <w:lang w:val="en-US"/>
                        </w:rPr>
                        <m:t>tors</m:t>
                      </m:r>
                    </m:sub>
                  </m:sSub>
                </m:sup>
                <m:e>
                  <m:sSub>
                    <m:sSubPr>
                      <m:ctrlPr>
                        <w:rPr>
                          <w:rFonts w:ascii="Cambria Math" w:hAnsi="Cambria Math" w:cs="Times New Roman"/>
                          <w:szCs w:val="22"/>
                          <w:lang w:val="en-US"/>
                        </w:rPr>
                      </m:ctrlPr>
                    </m:sSubPr>
                    <m:e>
                      <m:r>
                        <m:rPr>
                          <m:sty m:val="p"/>
                        </m:rPr>
                        <w:rPr>
                          <w:rFonts w:ascii="Cambria Math" w:hAnsi="Cambria Math" w:cs="Times New Roman"/>
                          <w:szCs w:val="22"/>
                          <w:lang w:val="en-US"/>
                        </w:rPr>
                        <m:t>r</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 xml:space="preserve"> (t)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X</m:t>
                      </m:r>
                    </m:e>
                    <m:sub>
                      <m:r>
                        <m:rPr>
                          <m:sty m:val="p"/>
                        </m:rPr>
                        <w:rPr>
                          <w:rFonts w:ascii="Cambria Math" w:hAnsi="Cambria Math" w:cs="Times New Roman"/>
                          <w:szCs w:val="22"/>
                          <w:lang w:val="en-US"/>
                        </w:rPr>
                        <m:t>i</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x</m:t>
                      </m:r>
                    </m:e>
                  </m:d>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r>
                    <m:rPr>
                      <m:sty m:val="p"/>
                    </m:rPr>
                    <w:rPr>
                      <w:rFonts w:ascii="Cambria Math" w:hAnsi="Cambria Math" w:cs="Times New Roman"/>
                      <w:szCs w:val="22"/>
                      <w:lang w:val="en-US"/>
                    </w:rPr>
                    <m:t>(y),</m:t>
                  </m:r>
                </m:e>
              </m:nary>
            </m:e>
          </m:nary>
          <m:r>
            <m:rPr>
              <m:sty m:val="p"/>
            </m:rPr>
            <w:rPr>
              <w:rFonts w:ascii="Cambria Math" w:hAnsi="Cambria Math" w:cs="Times New Roman"/>
              <w:szCs w:val="22"/>
              <w:lang w:val="en-US"/>
            </w:rPr>
            <m:t xml:space="preserve">  </m:t>
          </m:r>
        </m:oMath>
      </m:oMathPara>
    </w:p>
    <w:p w14:paraId="44137D5B" w14:textId="14B0C377" w:rsidR="001D0DD8" w:rsidRPr="00AF562A" w:rsidRDefault="00000000" w:rsidP="001D0DD8">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r>
            <m:rPr>
              <m:sty m:val="p"/>
            </m:rPr>
            <w:rPr>
              <w:rFonts w:ascii="Cambria Math" w:hAnsi="Cambria Math" w:cs="Times New Roman"/>
              <w:szCs w:val="22"/>
              <w:lang w:val="en-US"/>
            </w:rPr>
            <m:t>​(x,y,t)≈</m:t>
          </m:r>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i=1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vertAlign w:val="subscript"/>
                      <w:lang w:val="en-US"/>
                    </w:rPr>
                    <m:t>tors</m:t>
                  </m:r>
                </m:sub>
              </m:sSub>
            </m:sup>
            <m:e>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j=1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vertAlign w:val="subscript"/>
                          <w:lang w:val="en-US"/>
                        </w:rPr>
                        <m:t>tors</m:t>
                      </m:r>
                    </m:sub>
                  </m:sSub>
                </m:sup>
                <m:e>
                  <m:sSub>
                    <m:sSubPr>
                      <m:ctrlPr>
                        <w:rPr>
                          <w:rFonts w:ascii="Cambria Math" w:hAnsi="Cambria Math" w:cs="Times New Roman"/>
                          <w:szCs w:val="22"/>
                          <w:lang w:val="en-US"/>
                        </w:rPr>
                      </m:ctrlPr>
                    </m:sSubPr>
                    <m:e>
                      <m:r>
                        <m:rPr>
                          <m:sty m:val="p"/>
                        </m:rPr>
                        <w:rPr>
                          <w:rFonts w:ascii="Cambria Math" w:hAnsi="Cambria Math" w:cs="Times New Roman"/>
                          <w:szCs w:val="22"/>
                          <w:lang w:val="en-US"/>
                        </w:rPr>
                        <m:t>s</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 xml:space="preserve"> (t)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X</m:t>
                      </m:r>
                    </m:e>
                    <m:sub>
                      <m:r>
                        <m:rPr>
                          <m:sty m:val="p"/>
                        </m:rPr>
                        <w:rPr>
                          <w:rFonts w:ascii="Cambria Math" w:hAnsi="Cambria Math" w:cs="Times New Roman"/>
                          <w:szCs w:val="22"/>
                          <w:lang w:val="en-US"/>
                        </w:rPr>
                        <m:t>i</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x</m:t>
                      </m:r>
                    </m:e>
                  </m:d>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r>
                    <m:rPr>
                      <m:sty m:val="p"/>
                    </m:rPr>
                    <w:rPr>
                      <w:rFonts w:ascii="Cambria Math" w:hAnsi="Cambria Math" w:cs="Times New Roman"/>
                      <w:szCs w:val="22"/>
                      <w:lang w:val="en-US"/>
                    </w:rPr>
                    <m:t>(y),</m:t>
                  </m:r>
                </m:e>
              </m:nary>
            </m:e>
          </m:nary>
          <m:r>
            <m:rPr>
              <m:sty m:val="p"/>
            </m:rPr>
            <w:rPr>
              <w:rFonts w:ascii="Cambria Math" w:hAnsi="Cambria Math" w:cs="Times New Roman"/>
              <w:szCs w:val="22"/>
              <w:lang w:val="en-US"/>
            </w:rPr>
            <m:t xml:space="preserve">  </m:t>
          </m:r>
        </m:oMath>
      </m:oMathPara>
    </w:p>
    <w:p w14:paraId="14C4810F" w14:textId="4BA47F07" w:rsidR="001D0DD8" w:rsidRPr="00AF562A" w:rsidRDefault="0079618E" w:rsidP="001D0DD8">
      <w:pPr>
        <w:jc w:val="both"/>
        <w:rPr>
          <w:rFonts w:ascii="Cambria Math" w:hAnsi="Cambria Math" w:cs="Times New Roman"/>
          <w:szCs w:val="22"/>
          <w:lang w:val="en-US"/>
          <w:oMath/>
        </w:rPr>
      </w:pPr>
      <m:oMathPara>
        <m:oMath>
          <m:r>
            <m:rPr>
              <m:sty m:val="p"/>
            </m:rPr>
            <w:rPr>
              <w:rFonts w:ascii="Cambria Math" w:hAnsi="Cambria Math" w:cs="Times New Roman"/>
              <w:szCs w:val="22"/>
              <w:lang w:val="en-US"/>
            </w:rPr>
            <m:t>u</m:t>
          </m:r>
          <m:d>
            <m:dPr>
              <m:ctrlPr>
                <w:rPr>
                  <w:rFonts w:ascii="Cambria Math" w:hAnsi="Cambria Math" w:cs="Times New Roman"/>
                  <w:szCs w:val="22"/>
                  <w:lang w:val="en-US"/>
                </w:rPr>
              </m:ctrlPr>
            </m:dPr>
            <m:e>
              <m:r>
                <m:rPr>
                  <m:sty m:val="p"/>
                </m:rPr>
                <w:rPr>
                  <w:rFonts w:ascii="Cambria Math" w:hAnsi="Cambria Math" w:cs="Times New Roman"/>
                  <w:szCs w:val="22"/>
                  <w:lang w:val="en-US"/>
                </w:rPr>
                <m:t>x,y,t</m:t>
              </m:r>
            </m:e>
          </m:d>
          <m:r>
            <m:rPr>
              <m:sty m:val="p"/>
            </m:rPr>
            <w:rPr>
              <w:rFonts w:ascii="Cambria Math" w:hAnsi="Cambria Math" w:cs="Times New Roman"/>
              <w:szCs w:val="22"/>
              <w:lang w:val="en-US"/>
            </w:rPr>
            <m:t>≈</m:t>
          </m:r>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i=1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mem</m:t>
                  </m:r>
                </m:sub>
              </m:sSub>
            </m:sup>
            <m:e>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j=1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mem</m:t>
                      </m:r>
                    </m:sub>
                  </m:sSub>
                </m:sup>
                <m:e>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 xml:space="preserve"> (t)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X</m:t>
                      </m:r>
                    </m:e>
                    <m:sub>
                      <m:r>
                        <m:rPr>
                          <m:sty m:val="p"/>
                        </m:rPr>
                        <w:rPr>
                          <w:rFonts w:ascii="Cambria Math" w:hAnsi="Cambria Math" w:cs="Times New Roman"/>
                          <w:szCs w:val="22"/>
                          <w:lang w:val="en-US"/>
                        </w:rPr>
                        <m:t>i</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x</m:t>
                      </m:r>
                    </m:e>
                  </m:d>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r>
                    <m:rPr>
                      <m:sty m:val="p"/>
                    </m:rPr>
                    <w:rPr>
                      <w:rFonts w:ascii="Cambria Math" w:hAnsi="Cambria Math" w:cs="Times New Roman"/>
                      <w:szCs w:val="22"/>
                      <w:lang w:val="en-US"/>
                    </w:rPr>
                    <m:t>(y),</m:t>
                  </m:r>
                </m:e>
              </m:nary>
            </m:e>
          </m:nary>
          <m:r>
            <m:rPr>
              <m:sty m:val="p"/>
            </m:rPr>
            <w:rPr>
              <w:rFonts w:ascii="Cambria Math" w:hAnsi="Cambria Math" w:cs="Times New Roman"/>
              <w:szCs w:val="22"/>
              <w:lang w:val="en-US"/>
            </w:rPr>
            <m:t xml:space="preserve">  </m:t>
          </m:r>
        </m:oMath>
      </m:oMathPara>
    </w:p>
    <w:p w14:paraId="14234D52" w14:textId="6FDCB094" w:rsidR="001D0DD8" w:rsidRPr="00AF562A" w:rsidRDefault="0079618E" w:rsidP="00367BD0">
      <w:pPr>
        <w:jc w:val="both"/>
        <w:rPr>
          <w:rFonts w:ascii="Cambria Math" w:hAnsi="Cambria Math" w:cs="Times New Roman"/>
          <w:szCs w:val="22"/>
          <w:lang w:val="en-US"/>
          <w:oMath/>
        </w:rPr>
      </w:pPr>
      <m:oMathPara>
        <m:oMath>
          <m:r>
            <m:rPr>
              <m:sty m:val="p"/>
            </m:rPr>
            <w:rPr>
              <w:rFonts w:ascii="Cambria Math" w:hAnsi="Cambria Math" w:cs="Times New Roman"/>
              <w:szCs w:val="22"/>
              <w:lang w:val="en-US"/>
            </w:rPr>
            <m:t>v</m:t>
          </m:r>
          <m:d>
            <m:dPr>
              <m:ctrlPr>
                <w:rPr>
                  <w:rFonts w:ascii="Cambria Math" w:hAnsi="Cambria Math" w:cs="Times New Roman"/>
                  <w:szCs w:val="22"/>
                  <w:lang w:val="en-US"/>
                </w:rPr>
              </m:ctrlPr>
            </m:dPr>
            <m:e>
              <m:r>
                <m:rPr>
                  <m:sty m:val="p"/>
                </m:rPr>
                <w:rPr>
                  <w:rFonts w:ascii="Cambria Math" w:hAnsi="Cambria Math" w:cs="Times New Roman"/>
                  <w:szCs w:val="22"/>
                  <w:lang w:val="en-US"/>
                </w:rPr>
                <m:t>x,y,t</m:t>
              </m:r>
            </m:e>
          </m:d>
          <m:r>
            <m:rPr>
              <m:sty m:val="p"/>
            </m:rPr>
            <w:rPr>
              <w:rFonts w:ascii="Cambria Math" w:hAnsi="Cambria Math" w:cs="Times New Roman"/>
              <w:szCs w:val="22"/>
              <w:lang w:val="en-US"/>
            </w:rPr>
            <m:t>≈</m:t>
          </m:r>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i=1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mem</m:t>
                  </m:r>
                </m:sub>
              </m:sSub>
            </m:sup>
            <m:e>
              <m:nary>
                <m:naryPr>
                  <m:chr m:val="∑"/>
                  <m:limLoc m:val="undOvr"/>
                  <m:ctrlPr>
                    <w:rPr>
                      <w:rFonts w:ascii="Cambria Math" w:hAnsi="Cambria Math" w:cs="Times New Roman"/>
                      <w:szCs w:val="22"/>
                      <w:lang w:val="en-US"/>
                    </w:rPr>
                  </m:ctrlPr>
                </m:naryPr>
                <m:sub>
                  <m:r>
                    <m:rPr>
                      <m:sty m:val="p"/>
                    </m:rPr>
                    <w:rPr>
                      <w:rFonts w:ascii="Cambria Math" w:hAnsi="Cambria Math" w:cs="Times New Roman"/>
                      <w:szCs w:val="22"/>
                      <w:lang w:val="en-US"/>
                    </w:rPr>
                    <m:t>j=1</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mem</m:t>
                      </m:r>
                    </m:sub>
                  </m:sSub>
                </m:sup>
                <m:e>
                  <m:sSub>
                    <m:sSubPr>
                      <m:ctrlPr>
                        <w:rPr>
                          <w:rFonts w:ascii="Cambria Math" w:hAnsi="Cambria Math" w:cs="Times New Roman"/>
                          <w:szCs w:val="22"/>
                          <w:lang w:val="en-US"/>
                        </w:rPr>
                      </m:ctrlPr>
                    </m:sSubPr>
                    <m:e>
                      <m:r>
                        <m:rPr>
                          <m:sty m:val="p"/>
                        </m:rPr>
                        <w:rPr>
                          <w:rFonts w:ascii="Cambria Math" w:hAnsi="Cambria Math" w:cs="Times New Roman"/>
                          <w:szCs w:val="22"/>
                          <w:lang w:val="en-US"/>
                        </w:rPr>
                        <m:t>v</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 xml:space="preserve"> (t)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X</m:t>
                      </m:r>
                    </m:e>
                    <m:sub>
                      <m:r>
                        <m:rPr>
                          <m:sty m:val="p"/>
                        </m:rPr>
                        <w:rPr>
                          <w:rFonts w:ascii="Cambria Math" w:hAnsi="Cambria Math" w:cs="Times New Roman"/>
                          <w:szCs w:val="22"/>
                          <w:lang w:val="en-US"/>
                        </w:rPr>
                        <m:t>i</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x</m:t>
                      </m:r>
                    </m:e>
                  </m:d>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r>
                    <m:rPr>
                      <m:sty m:val="p"/>
                    </m:rPr>
                    <w:rPr>
                      <w:rFonts w:ascii="Cambria Math" w:hAnsi="Cambria Math" w:cs="Times New Roman"/>
                      <w:szCs w:val="22"/>
                      <w:lang w:val="en-US"/>
                    </w:rPr>
                    <m:t>(y),</m:t>
                  </m:r>
                </m:e>
              </m:nary>
            </m:e>
          </m:nary>
        </m:oMath>
      </m:oMathPara>
    </w:p>
    <w:p w14:paraId="0941B7B2" w14:textId="10E15C6C" w:rsidR="001D0DD8" w:rsidRPr="00AF562A" w:rsidRDefault="001D0DD8" w:rsidP="001D0DD8">
      <w:pPr>
        <w:jc w:val="both"/>
        <w:rPr>
          <w:rFonts w:ascii="Times New Roman" w:hAnsi="Times New Roman" w:cs="Times New Roman"/>
          <w:szCs w:val="22"/>
          <w:lang w:val="en-US"/>
        </w:rPr>
      </w:pPr>
      <w:r w:rsidRPr="00AF562A">
        <w:rPr>
          <w:rFonts w:ascii="Times New Roman" w:hAnsi="Times New Roman" w:cs="Times New Roman"/>
          <w:szCs w:val="22"/>
          <w:lang w:val="en-US"/>
        </w:rPr>
        <w:t>where X</w:t>
      </w:r>
      <w:r w:rsidRPr="00AF562A">
        <w:rPr>
          <w:rFonts w:ascii="Times New Roman" w:hAnsi="Times New Roman" w:cs="Times New Roman"/>
          <w:szCs w:val="22"/>
          <w:vertAlign w:val="subscript"/>
          <w:lang w:val="en-US"/>
        </w:rPr>
        <w:t>i</w:t>
      </w:r>
      <w:r w:rsidRPr="00AF562A">
        <w:rPr>
          <w:rFonts w:ascii="Times New Roman" w:hAnsi="Times New Roman" w:cs="Times New Roman"/>
          <w:szCs w:val="22"/>
          <w:lang w:val="en-US"/>
        </w:rPr>
        <w:t>(x) and Y</w:t>
      </w:r>
      <w:r w:rsidRPr="00AF562A">
        <w:rPr>
          <w:rFonts w:ascii="Times New Roman" w:hAnsi="Times New Roman" w:cs="Times New Roman"/>
          <w:szCs w:val="22"/>
          <w:vertAlign w:val="subscript"/>
          <w:lang w:val="en-US"/>
        </w:rPr>
        <w:t>j</w:t>
      </w:r>
      <w:r w:rsidRPr="00AF562A">
        <w:rPr>
          <w:rFonts w:ascii="Times New Roman" w:hAnsi="Times New Roman" w:cs="Times New Roman"/>
          <w:szCs w:val="22"/>
          <w:lang w:val="en-US"/>
        </w:rPr>
        <w:t>(y) are spanwise and chordwise trial functions, respectively (</w:t>
      </w:r>
      <w:r w:rsidR="0071685C" w:rsidRPr="00AF562A">
        <w:rPr>
          <w:rFonts w:ascii="Times New Roman" w:hAnsi="Times New Roman" w:cs="Times New Roman"/>
          <w:szCs w:val="22"/>
          <w:lang w:val="en-US"/>
        </w:rPr>
        <w:t>described in</w:t>
      </w:r>
      <w:r w:rsidRPr="00AF562A">
        <w:rPr>
          <w:rFonts w:ascii="Times New Roman" w:hAnsi="Times New Roman" w:cs="Times New Roman"/>
          <w:szCs w:val="22"/>
          <w:lang w:val="en-US"/>
        </w:rPr>
        <w:t xml:space="preserve"> Sec. 3.1). The unknown coefficients </w:t>
      </w:r>
      <m:oMath>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q</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r</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s</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v</m:t>
            </m:r>
          </m:e>
          <m:sub>
            <m:r>
              <m:rPr>
                <m:sty m:val="p"/>
              </m:rPr>
              <w:rPr>
                <w:rFonts w:ascii="Cambria Math" w:hAnsi="Cambria Math" w:cs="Times New Roman"/>
                <w:szCs w:val="22"/>
                <w:lang w:val="en-US"/>
              </w:rPr>
              <m:t>ij</m:t>
            </m:r>
          </m:sub>
        </m:sSub>
        <m:r>
          <m:rPr>
            <m:sty m:val="p"/>
          </m:rPr>
          <w:rPr>
            <w:rFonts w:ascii="Cambria Math" w:hAnsi="Cambria Math" w:cs="Times New Roman"/>
            <w:szCs w:val="22"/>
            <w:lang w:val="en-US"/>
          </w:rPr>
          <m:t>}</m:t>
        </m:r>
      </m:oMath>
      <w:r w:rsidRPr="00AF562A">
        <w:rPr>
          <w:rFonts w:ascii="Times New Roman" w:hAnsi="Times New Roman" w:cs="Times New Roman"/>
          <w:szCs w:val="22"/>
          <w:lang w:val="en-US"/>
        </w:rPr>
        <w:t xml:space="preserve"> serve as generalized coordinates and are determined by minimizing the total potential energy.</w:t>
      </w:r>
    </w:p>
    <w:p w14:paraId="3930EE19" w14:textId="77777777" w:rsidR="001D0DD8" w:rsidRPr="00AF562A" w:rsidRDefault="001D0DD8" w:rsidP="001D0DD8">
      <w:pPr>
        <w:jc w:val="both"/>
        <w:rPr>
          <w:rFonts w:ascii="Times New Roman" w:hAnsi="Times New Roman" w:cs="Times New Roman"/>
          <w:szCs w:val="22"/>
          <w:lang w:val="en-US"/>
        </w:rPr>
      </w:pPr>
      <w:r w:rsidRPr="00AF562A">
        <w:rPr>
          <w:rFonts w:ascii="Times New Roman" w:hAnsi="Times New Roman" w:cs="Times New Roman"/>
          <w:szCs w:val="22"/>
          <w:lang w:val="en-US"/>
        </w:rPr>
        <w:t>Substituting these expansions into the Reissner-Mindlin energy expressions and integrating over the blade domain leads to a generalized eigenvalue problem:</w:t>
      </w:r>
    </w:p>
    <w:p w14:paraId="252B12B0" w14:textId="0F0E8F7C" w:rsidR="001D0DD8" w:rsidRPr="00AF562A" w:rsidRDefault="0079618E" w:rsidP="001D0DD8">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K Q=</m:t>
          </m:r>
          <m:sSup>
            <m:sSupPr>
              <m:ctrlPr>
                <w:rPr>
                  <w:rFonts w:ascii="Cambria Math" w:hAnsi="Cambria Math" w:cs="Times New Roman"/>
                  <w:szCs w:val="22"/>
                  <w:lang w:val="en-US"/>
                </w:rPr>
              </m:ctrlPr>
            </m:sSupPr>
            <m:e>
              <m:r>
                <m:rPr>
                  <m:sty m:val="p"/>
                </m:rPr>
                <w:rPr>
                  <w:rFonts w:ascii="Cambria Math" w:hAnsi="Cambria Math" w:cs="Times New Roman"/>
                  <w:szCs w:val="22"/>
                  <w:lang w:val="en-US"/>
                </w:rPr>
                <m:t>ω</m:t>
              </m:r>
            </m:e>
            <m:sup>
              <m:r>
                <m:rPr>
                  <m:sty m:val="p"/>
                </m:rPr>
                <w:rPr>
                  <w:rFonts w:ascii="Cambria Math" w:hAnsi="Cambria Math" w:cs="Times New Roman"/>
                  <w:szCs w:val="22"/>
                  <w:lang w:val="en-US"/>
                </w:rPr>
                <m:t>2</m:t>
              </m:r>
            </m:sup>
          </m:sSup>
          <m:r>
            <m:rPr>
              <m:sty m:val="p"/>
            </m:rPr>
            <w:rPr>
              <w:rFonts w:ascii="Cambria Math" w:hAnsi="Cambria Math" w:cs="Times New Roman"/>
              <w:szCs w:val="22"/>
              <w:lang w:val="en-US"/>
            </w:rPr>
            <m:t> M Q</m:t>
          </m:r>
        </m:oMath>
      </m:oMathPara>
    </w:p>
    <w:p w14:paraId="78EA5027" w14:textId="77777777" w:rsidR="00BD7892" w:rsidRPr="00AF562A" w:rsidRDefault="001D0DD8" w:rsidP="00367BD0">
      <w:pPr>
        <w:jc w:val="both"/>
        <w:rPr>
          <w:rFonts w:ascii="Times New Roman" w:hAnsi="Times New Roman" w:cs="Times New Roman"/>
          <w:szCs w:val="22"/>
          <w:lang w:val="en-US"/>
        </w:rPr>
      </w:pPr>
      <w:r w:rsidRPr="00AF562A">
        <w:rPr>
          <w:rFonts w:ascii="Times New Roman" w:hAnsi="Times New Roman" w:cs="Times New Roman"/>
          <w:szCs w:val="22"/>
          <w:lang w:val="en-US"/>
        </w:rPr>
        <w:t>where K is the assembled stiffness matrix</w:t>
      </w:r>
      <w:r w:rsidR="002554F6"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M is the consistent mass matrix</w:t>
      </w:r>
      <w:r w:rsidR="00BD7892"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 xml:space="preserve">ω are the natural circular frequencies, and Q is the vector of generalized coordinates. </w:t>
      </w:r>
    </w:p>
    <w:p w14:paraId="4092E0C0" w14:textId="35019CE1" w:rsidR="00E10066" w:rsidRPr="00AF562A" w:rsidRDefault="00E10066" w:rsidP="00E10066">
      <w:pPr>
        <w:jc w:val="both"/>
        <w:rPr>
          <w:rFonts w:ascii="Times New Roman" w:hAnsi="Times New Roman" w:cs="Times New Roman"/>
          <w:szCs w:val="22"/>
          <w:lang w:val="en-US"/>
        </w:rPr>
      </w:pPr>
      <w:r w:rsidRPr="00AF562A">
        <w:rPr>
          <w:rFonts w:ascii="Times New Roman" w:hAnsi="Times New Roman" w:cs="Times New Roman"/>
          <w:szCs w:val="22"/>
          <w:lang w:val="en-US"/>
        </w:rPr>
        <w:t>To facilitate comparison of vibration results independent of geometric and material scaling, the natural frequencies are also expressed in non-dimensional form</w:t>
      </w:r>
      <w:r w:rsidR="00BF1089" w:rsidRPr="00AF562A">
        <w:rPr>
          <w:rFonts w:ascii="Times New Roman" w:hAnsi="Times New Roman" w:cs="Times New Roman"/>
          <w:szCs w:val="22"/>
          <w:lang w:val="en-US"/>
        </w:rPr>
        <w:t>(</w:t>
      </w:r>
      <m:oMath>
        <m:r>
          <m:rPr>
            <m:sty m:val="p"/>
          </m:rPr>
          <w:rPr>
            <w:rFonts w:ascii="Cambria Math" w:hAnsi="Cambria Math" w:cs="Times New Roman"/>
            <w:szCs w:val="22"/>
            <w:lang w:val="en-US"/>
          </w:rPr>
          <m:t>Ω</m:t>
        </m:r>
      </m:oMath>
      <w:r w:rsidR="00BF1089" w:rsidRPr="00AF562A">
        <w:rPr>
          <w:rFonts w:ascii="Times New Roman" w:hAnsi="Times New Roman" w:cs="Times New Roman"/>
          <w:szCs w:val="22"/>
          <w:lang w:val="en-US"/>
        </w:rPr>
        <w:t>)</w:t>
      </w:r>
      <w:r w:rsidR="007B161B" w:rsidRPr="00AF562A">
        <w:rPr>
          <w:rFonts w:ascii="Times New Roman" w:hAnsi="Times New Roman" w:cs="Times New Roman"/>
          <w:szCs w:val="22"/>
          <w:lang w:val="en-US"/>
        </w:rPr>
        <w:t>.</w:t>
      </w:r>
    </w:p>
    <w:p w14:paraId="5DC4EFB4" w14:textId="636B9CC5" w:rsidR="00E10066" w:rsidRPr="00AF562A" w:rsidRDefault="008263BE" w:rsidP="00E10066">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Ω=ω</m:t>
          </m:r>
          <m:sSup>
            <m:sSupPr>
              <m:ctrlPr>
                <w:rPr>
                  <w:rFonts w:ascii="Cambria Math" w:hAnsi="Cambria Math" w:cs="Times New Roman"/>
                  <w:szCs w:val="22"/>
                  <w:lang w:val="en-US"/>
                </w:rPr>
              </m:ctrlPr>
            </m:sSupPr>
            <m:e>
              <m:r>
                <m:rPr>
                  <m:sty m:val="p"/>
                </m:rPr>
                <w:rPr>
                  <w:rFonts w:ascii="Cambria Math" w:hAnsi="Cambria Math" w:cs="Times New Roman"/>
                  <w:szCs w:val="22"/>
                  <w:lang w:val="en-US"/>
                </w:rPr>
                <m:t>a</m:t>
              </m:r>
            </m:e>
            <m:sup>
              <m:r>
                <m:rPr>
                  <m:sty m:val="p"/>
                </m:rPr>
                <w:rPr>
                  <w:rFonts w:ascii="Cambria Math" w:hAnsi="Cambria Math" w:cs="Times New Roman"/>
                  <w:szCs w:val="22"/>
                  <w:lang w:val="en-US"/>
                </w:rPr>
                <m:t>2</m:t>
              </m:r>
            </m:sup>
          </m:sSup>
          <m:rad>
            <m:radPr>
              <m:degHide m:val="1"/>
              <m:ctrlPr>
                <w:rPr>
                  <w:rFonts w:ascii="Cambria Math" w:hAnsi="Cambria Math" w:cs="Times New Roman"/>
                  <w:szCs w:val="22"/>
                  <w:lang w:val="en-US"/>
                </w:rPr>
              </m:ctrlPr>
            </m:radPr>
            <m:deg/>
            <m:e>
              <m:f>
                <m:fPr>
                  <m:ctrlPr>
                    <w:rPr>
                      <w:rFonts w:ascii="Cambria Math" w:hAnsi="Cambria Math" w:cs="Times New Roman"/>
                      <w:szCs w:val="22"/>
                      <w:lang w:val="en-US"/>
                    </w:rPr>
                  </m:ctrlPr>
                </m:fPr>
                <m:num>
                  <m:r>
                    <m:rPr>
                      <m:sty m:val="p"/>
                    </m:rPr>
                    <w:rPr>
                      <w:rFonts w:ascii="Cambria Math" w:hAnsi="Cambria Math" w:cs="Times New Roman"/>
                      <w:szCs w:val="22"/>
                      <w:lang w:val="en-US"/>
                    </w:rPr>
                    <m:t>ρ</m:t>
                  </m:r>
                  <m:sSub>
                    <m:sSubPr>
                      <m:ctrlPr>
                        <w:rPr>
                          <w:rFonts w:ascii="Cambria Math" w:hAnsi="Cambria Math" w:cs="Times New Roman"/>
                          <w:szCs w:val="22"/>
                          <w:lang w:val="en-US"/>
                        </w:rPr>
                      </m:ctrlPr>
                    </m:sSubPr>
                    <m:e>
                      <m:r>
                        <m:rPr>
                          <m:sty m:val="p"/>
                        </m:rPr>
                        <w:rPr>
                          <w:rFonts w:ascii="Cambria Math" w:hAnsi="Cambria Math" w:cs="Times New Roman"/>
                          <w:szCs w:val="22"/>
                          <w:lang w:val="en-US"/>
                        </w:rPr>
                        <m:t>h</m:t>
                      </m:r>
                    </m:e>
                    <m:sub>
                      <m:r>
                        <m:rPr>
                          <m:sty m:val="p"/>
                        </m:rPr>
                        <w:rPr>
                          <w:rFonts w:ascii="Cambria Math" w:hAnsi="Cambria Math" w:cs="Times New Roman"/>
                          <w:szCs w:val="22"/>
                          <w:lang w:val="en-US"/>
                        </w:rPr>
                        <m:t>r</m:t>
                      </m:r>
                    </m:sub>
                  </m:sSub>
                </m:num>
                <m:den>
                  <m:r>
                    <m:rPr>
                      <m:sty m:val="p"/>
                    </m:rPr>
                    <w:rPr>
                      <w:rFonts w:ascii="Cambria Math" w:hAnsi="Cambria Math" w:cs="Times New Roman"/>
                      <w:szCs w:val="22"/>
                      <w:lang w:val="en-US"/>
                    </w:rPr>
                    <m:t>D</m:t>
                  </m:r>
                </m:den>
              </m:f>
            </m:e>
          </m:rad>
          <m:r>
            <m:rPr>
              <m:sty m:val="p"/>
            </m:rPr>
            <w:rPr>
              <w:rFonts w:ascii="Cambria Math" w:hAnsi="Cambria Math" w:cs="Times New Roman"/>
              <w:szCs w:val="22"/>
              <w:lang w:val="en-US"/>
            </w:rPr>
            <m:t>,D=</m:t>
          </m:r>
          <m:f>
            <m:fPr>
              <m:ctrlPr>
                <w:rPr>
                  <w:rFonts w:ascii="Cambria Math" w:hAnsi="Cambria Math" w:cs="Times New Roman"/>
                  <w:szCs w:val="22"/>
                  <w:lang w:val="en-US"/>
                </w:rPr>
              </m:ctrlPr>
            </m:fPr>
            <m:num>
              <m:r>
                <m:rPr>
                  <m:sty m:val="p"/>
                </m:rPr>
                <w:rPr>
                  <w:rFonts w:ascii="Cambria Math" w:hAnsi="Cambria Math" w:cs="Times New Roman"/>
                  <w:szCs w:val="22"/>
                  <w:lang w:val="en-US"/>
                </w:rPr>
                <m:t>E</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h</m:t>
                  </m:r>
                </m:e>
                <m:sub>
                  <m:r>
                    <m:rPr>
                      <m:sty m:val="p"/>
                    </m:rPr>
                    <w:rPr>
                      <w:rFonts w:ascii="Cambria Math" w:hAnsi="Cambria Math" w:cs="Times New Roman"/>
                      <w:szCs w:val="22"/>
                      <w:lang w:val="en-US"/>
                    </w:rPr>
                    <m:t>r</m:t>
                  </m:r>
                </m:sub>
                <m:sup>
                  <m:r>
                    <m:rPr>
                      <m:sty m:val="p"/>
                    </m:rPr>
                    <w:rPr>
                      <w:rFonts w:ascii="Cambria Math" w:hAnsi="Cambria Math" w:cs="Times New Roman"/>
                      <w:szCs w:val="22"/>
                      <w:lang w:val="en-US"/>
                    </w:rPr>
                    <m:t>3</m:t>
                  </m:r>
                </m:sup>
              </m:sSubSup>
            </m:num>
            <m:den>
              <m:r>
                <m:rPr>
                  <m:sty m:val="p"/>
                </m:rPr>
                <w:rPr>
                  <w:rFonts w:ascii="Cambria Math" w:hAnsi="Cambria Math" w:cs="Times New Roman"/>
                  <w:szCs w:val="22"/>
                  <w:lang w:val="en-US"/>
                </w:rPr>
                <m:t>12(1-</m:t>
              </m:r>
              <m:sSup>
                <m:sSupPr>
                  <m:ctrlPr>
                    <w:rPr>
                      <w:rFonts w:ascii="Cambria Math" w:hAnsi="Cambria Math" w:cs="Times New Roman"/>
                      <w:szCs w:val="22"/>
                      <w:lang w:val="en-US"/>
                    </w:rPr>
                  </m:ctrlPr>
                </m:sSupPr>
                <m:e>
                  <m:r>
                    <m:rPr>
                      <m:sty m:val="p"/>
                    </m:rPr>
                    <w:rPr>
                      <w:rFonts w:ascii="Cambria Math" w:hAnsi="Cambria Math" w:cs="Times New Roman"/>
                      <w:szCs w:val="22"/>
                      <w:lang w:val="en-US"/>
                    </w:rPr>
                    <m:t>ν</m:t>
                  </m:r>
                </m:e>
                <m:sup>
                  <m:r>
                    <m:rPr>
                      <m:sty m:val="p"/>
                    </m:rPr>
                    <w:rPr>
                      <w:rFonts w:ascii="Cambria Math" w:hAnsi="Cambria Math" w:cs="Times New Roman"/>
                      <w:szCs w:val="22"/>
                      <w:lang w:val="en-US"/>
                    </w:rPr>
                    <m:t>2</m:t>
                  </m:r>
                </m:sup>
              </m:sSup>
              <m:r>
                <m:rPr>
                  <m:sty m:val="p"/>
                </m:rPr>
                <w:rPr>
                  <w:rFonts w:ascii="Cambria Math" w:hAnsi="Cambria Math" w:cs="Times New Roman"/>
                  <w:szCs w:val="22"/>
                  <w:lang w:val="en-US"/>
                </w:rPr>
                <m:t>)</m:t>
              </m:r>
            </m:den>
          </m:f>
        </m:oMath>
      </m:oMathPara>
    </w:p>
    <w:p w14:paraId="59147B5A" w14:textId="25BC5E3A" w:rsidR="00E10066" w:rsidRPr="00AF562A" w:rsidRDefault="00E10066" w:rsidP="00367BD0">
      <w:pPr>
        <w:jc w:val="both"/>
        <w:rPr>
          <w:rFonts w:ascii="Times New Roman" w:hAnsi="Times New Roman" w:cs="Times New Roman"/>
          <w:szCs w:val="22"/>
          <w:lang w:val="en-US"/>
        </w:rPr>
      </w:pPr>
      <w:r w:rsidRPr="00AF562A">
        <w:rPr>
          <w:rFonts w:ascii="Times New Roman" w:hAnsi="Times New Roman" w:cs="Times New Roman"/>
          <w:szCs w:val="22"/>
        </w:rPr>
        <w:t xml:space="preserve">where </w:t>
      </w:r>
      <m:oMath>
        <m:sSub>
          <m:sSubPr>
            <m:ctrlPr>
              <w:rPr>
                <w:rFonts w:ascii="Cambria Math" w:hAnsi="Cambria Math" w:cs="Times New Roman"/>
                <w:i/>
                <w:szCs w:val="22"/>
              </w:rPr>
            </m:ctrlPr>
          </m:sSubPr>
          <m:e>
            <m:r>
              <w:rPr>
                <w:rFonts w:ascii="Cambria Math" w:hAnsi="Cambria Math" w:cs="Times New Roman"/>
                <w:szCs w:val="22"/>
              </w:rPr>
              <m:t>h</m:t>
            </m:r>
          </m:e>
          <m:sub>
            <m:r>
              <w:rPr>
                <w:rFonts w:ascii="Cambria Math" w:hAnsi="Cambria Math" w:cs="Times New Roman"/>
                <w:szCs w:val="22"/>
              </w:rPr>
              <m:t>r</m:t>
            </m:r>
          </m:sub>
        </m:sSub>
        <m: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h</m:t>
            </m:r>
          </m:e>
          <m:sub>
            <m:r>
              <m:rPr>
                <m:nor/>
              </m:rPr>
              <w:rPr>
                <w:rFonts w:ascii="Times New Roman" w:hAnsi="Times New Roman" w:cs="Times New Roman"/>
                <w:szCs w:val="22"/>
              </w:rPr>
              <m:t>max</m:t>
            </m:r>
          </m:sub>
        </m:sSub>
      </m:oMath>
      <w:r w:rsidRPr="00AF562A">
        <w:rPr>
          <w:rFonts w:ascii="Times New Roman" w:hAnsi="Times New Roman" w:cs="Times New Roman"/>
          <w:szCs w:val="22"/>
        </w:rPr>
        <w:t xml:space="preserve">is the maximum (reference) thickness of the blade corresponding to the NACA profile. </w:t>
      </w:r>
      <w:r w:rsidRPr="00AF562A">
        <w:rPr>
          <w:rFonts w:ascii="Times New Roman" w:hAnsi="Times New Roman" w:cs="Times New Roman"/>
          <w:szCs w:val="22"/>
          <w:lang w:val="en-US"/>
        </w:rPr>
        <w:t xml:space="preserve">This non-dimensional frequency parameter provides a useful means to compare the present results with existing studies of plate and blade vibrations. </w:t>
      </w:r>
    </w:p>
    <w:p w14:paraId="1388C691" w14:textId="4179CE40" w:rsidR="00BD7892" w:rsidRPr="00AF562A" w:rsidRDefault="001D0DD8" w:rsidP="00367BD0">
      <w:pPr>
        <w:jc w:val="both"/>
        <w:rPr>
          <w:rFonts w:ascii="Times New Roman" w:hAnsi="Times New Roman" w:cs="Times New Roman"/>
          <w:szCs w:val="22"/>
          <w:lang w:val="en-US"/>
        </w:rPr>
      </w:pPr>
      <w:r w:rsidRPr="00AF562A">
        <w:rPr>
          <w:rFonts w:ascii="Times New Roman" w:hAnsi="Times New Roman" w:cs="Times New Roman"/>
          <w:szCs w:val="22"/>
          <w:lang w:val="en-US"/>
        </w:rPr>
        <w:t>Gaussian quadrature is employed for accurate numerical integration, ensuring that the energy integrals are evaluated with sufficient precision for the variable thickness blade.</w:t>
      </w:r>
      <w:r w:rsidR="00BD7892"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This approach provides a flexible framework to capture both bending-dominated and in-plane deformation modes, allowing systematic truncation to balance computational efficiency and accuracy.</w:t>
      </w:r>
    </w:p>
    <w:p w14:paraId="1A8CF1B3" w14:textId="42E819D9" w:rsidR="00A74E70" w:rsidRPr="00AF562A" w:rsidRDefault="00A74E70" w:rsidP="004C33F4">
      <w:pPr>
        <w:pStyle w:val="Heading2"/>
        <w:rPr>
          <w:rFonts w:cs="Times New Roman"/>
        </w:rPr>
      </w:pPr>
      <w:r w:rsidRPr="00AF562A">
        <w:rPr>
          <w:rFonts w:cs="Times New Roman"/>
        </w:rPr>
        <w:t>2.</w:t>
      </w:r>
      <w:r w:rsidR="00444693" w:rsidRPr="00AF562A">
        <w:rPr>
          <w:rFonts w:cs="Times New Roman"/>
        </w:rPr>
        <w:t>5</w:t>
      </w:r>
      <w:r w:rsidRPr="00AF562A">
        <w:rPr>
          <w:rFonts w:cs="Times New Roman"/>
        </w:rPr>
        <w:t xml:space="preserve"> </w:t>
      </w:r>
      <w:r w:rsidR="0030127C" w:rsidRPr="00AF562A">
        <w:rPr>
          <w:rFonts w:cs="Times New Roman"/>
        </w:rPr>
        <w:t xml:space="preserve">Boundary conditions </w:t>
      </w:r>
    </w:p>
    <w:p w14:paraId="1F78C783" w14:textId="6D215084" w:rsidR="004C33F4" w:rsidRPr="00AF562A" w:rsidRDefault="004C33F4" w:rsidP="004C33F4">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The compressor blade is modeled as a rectangular plate with clamped at the root </w:t>
      </w:r>
      <m:oMath>
        <m:r>
          <m:rPr>
            <m:sty m:val="p"/>
          </m:rPr>
          <w:rPr>
            <w:rFonts w:ascii="Cambria Math" w:hAnsi="Cambria Math" w:cs="Times New Roman"/>
            <w:szCs w:val="22"/>
            <w:lang w:val="en-US"/>
          </w:rPr>
          <m:t>(x=0)</m:t>
        </m:r>
      </m:oMath>
      <w:r w:rsidRPr="00AF562A">
        <w:rPr>
          <w:rFonts w:ascii="Times New Roman" w:hAnsi="Times New Roman" w:cs="Times New Roman"/>
          <w:szCs w:val="22"/>
          <w:lang w:val="en-US"/>
        </w:rPr>
        <w:t xml:space="preserve"> and free along the remaining edges </w:t>
      </w:r>
      <m:oMath>
        <m:r>
          <m:rPr>
            <m:sty m:val="p"/>
          </m:rPr>
          <w:rPr>
            <w:rFonts w:ascii="Cambria Math" w:hAnsi="Cambria Math" w:cs="Times New Roman"/>
            <w:szCs w:val="22"/>
            <w:lang w:val="en-US"/>
          </w:rPr>
          <m:t>(x=a, y=0, y=b),</m:t>
        </m:r>
      </m:oMath>
      <w:r w:rsidRPr="00AF562A">
        <w:rPr>
          <w:rFonts w:ascii="Times New Roman" w:hAnsi="Times New Roman" w:cs="Times New Roman"/>
          <w:szCs w:val="22"/>
          <w:lang w:val="en-US"/>
        </w:rPr>
        <w:t xml:space="preserve"> denoted as CFFF boundary condition. The clamped root enforces zero displacement</w:t>
      </w:r>
      <w:r w:rsidR="00EA065B" w:rsidRPr="00AF562A">
        <w:rPr>
          <w:rFonts w:ascii="Times New Roman" w:hAnsi="Times New Roman" w:cs="Times New Roman"/>
          <w:szCs w:val="22"/>
          <w:lang w:val="en-US"/>
        </w:rPr>
        <w:t>s</w:t>
      </w:r>
      <w:r w:rsidRPr="00AF562A">
        <w:rPr>
          <w:rFonts w:ascii="Times New Roman" w:hAnsi="Times New Roman" w:cs="Times New Roman"/>
          <w:szCs w:val="22"/>
          <w:lang w:val="en-US"/>
        </w:rPr>
        <w:t xml:space="preserve"> and rotations:</w:t>
      </w:r>
    </w:p>
    <w:p w14:paraId="778AA3E2" w14:textId="2EF525E7" w:rsidR="004C33F4" w:rsidRPr="00AF562A" w:rsidRDefault="0079618E" w:rsidP="004C33F4">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w</m:t>
          </m:r>
          <m:d>
            <m:dPr>
              <m:ctrlPr>
                <w:rPr>
                  <w:rFonts w:ascii="Cambria Math" w:hAnsi="Cambria Math" w:cs="Times New Roman"/>
                  <w:szCs w:val="22"/>
                  <w:lang w:val="en-US"/>
                </w:rPr>
              </m:ctrlPr>
            </m:dPr>
            <m:e>
              <m:r>
                <m:rPr>
                  <m:sty m:val="p"/>
                </m:rPr>
                <w:rPr>
                  <w:rFonts w:ascii="Cambria Math" w:hAnsi="Cambria Math" w:cs="Times New Roman"/>
                  <w:szCs w:val="22"/>
                  <w:lang w:val="en-US"/>
                </w:rPr>
                <m:t>0,y</m:t>
              </m:r>
            </m:e>
          </m:d>
          <m:r>
            <m:rPr>
              <m:sty m:val="p"/>
            </m:rPr>
            <w:rPr>
              <w:rFonts w:ascii="Cambria Math" w:hAnsi="Cambria Math" w:cs="Times New Roman"/>
              <w:szCs w:val="22"/>
              <w:lang w:val="en-US"/>
            </w:rPr>
            <m:t xml:space="preserve">=0,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0,y</m:t>
              </m:r>
            </m:e>
          </m:d>
          <m:r>
            <m:rPr>
              <m:sty m:val="p"/>
            </m:rPr>
            <w:rPr>
              <w:rFonts w:ascii="Cambria Math" w:hAnsi="Cambria Math" w:cs="Times New Roman"/>
              <w:szCs w:val="22"/>
              <w:lang w:val="en-US"/>
            </w:rPr>
            <m:t xml:space="preserve">=0,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0,y</m:t>
              </m:r>
            </m:e>
          </m:d>
          <m:r>
            <m:rPr>
              <m:sty m:val="p"/>
            </m:rPr>
            <w:rPr>
              <w:rFonts w:ascii="Cambria Math" w:hAnsi="Cambria Math" w:cs="Times New Roman"/>
              <w:szCs w:val="22"/>
              <w:lang w:val="en-US"/>
            </w:rPr>
            <m:t>=0,  u</m:t>
          </m:r>
          <m:d>
            <m:dPr>
              <m:ctrlPr>
                <w:rPr>
                  <w:rFonts w:ascii="Cambria Math" w:hAnsi="Cambria Math" w:cs="Times New Roman"/>
                  <w:szCs w:val="22"/>
                  <w:lang w:val="en-US"/>
                </w:rPr>
              </m:ctrlPr>
            </m:dPr>
            <m:e>
              <m:r>
                <m:rPr>
                  <m:sty m:val="p"/>
                </m:rPr>
                <w:rPr>
                  <w:rFonts w:ascii="Cambria Math" w:hAnsi="Cambria Math" w:cs="Times New Roman"/>
                  <w:szCs w:val="22"/>
                  <w:lang w:val="en-US"/>
                </w:rPr>
                <m:t>0,y</m:t>
              </m:r>
            </m:e>
          </m:d>
          <m:r>
            <m:rPr>
              <m:sty m:val="p"/>
            </m:rPr>
            <w:rPr>
              <w:rFonts w:ascii="Cambria Math" w:hAnsi="Cambria Math" w:cs="Times New Roman"/>
              <w:szCs w:val="22"/>
              <w:lang w:val="en-US"/>
            </w:rPr>
            <m:t>=0,  v(0,y)=0</m:t>
          </m:r>
        </m:oMath>
      </m:oMathPara>
    </w:p>
    <w:p w14:paraId="4BC59912" w14:textId="494F08ED" w:rsidR="00881A4F" w:rsidRPr="00AF562A" w:rsidRDefault="007567FF" w:rsidP="008645C8">
      <w:pPr>
        <w:jc w:val="both"/>
        <w:rPr>
          <w:rFonts w:ascii="Times New Roman" w:hAnsi="Times New Roman" w:cs="Times New Roman"/>
          <w:szCs w:val="22"/>
          <w:lang w:val="en-US"/>
        </w:rPr>
      </w:pPr>
      <w:r w:rsidRPr="00AF562A">
        <w:rPr>
          <w:rFonts w:ascii="Times New Roman" w:hAnsi="Times New Roman" w:cs="Times New Roman"/>
          <w:szCs w:val="22"/>
        </w:rPr>
        <w:t>The free edges are naturally stress-free, as dictated by the variational formulation. The trial functions are designed to exactly satisfy the clamped conditions at the root, while allowing the free edges to deform without restriction.</w:t>
      </w:r>
    </w:p>
    <w:p w14:paraId="4CF1FF3A" w14:textId="6CFEE521" w:rsidR="00B94C62" w:rsidRPr="00AF562A" w:rsidRDefault="00B94C62" w:rsidP="00B94C62">
      <w:pPr>
        <w:pStyle w:val="Heading2"/>
        <w:jc w:val="both"/>
        <w:rPr>
          <w:rFonts w:cs="Times New Roman"/>
        </w:rPr>
      </w:pPr>
      <w:r w:rsidRPr="00AF562A">
        <w:rPr>
          <w:rFonts w:cs="Times New Roman"/>
        </w:rPr>
        <w:t>2.</w:t>
      </w:r>
      <w:r w:rsidR="00444693" w:rsidRPr="00AF562A">
        <w:rPr>
          <w:rFonts w:cs="Times New Roman"/>
        </w:rPr>
        <w:t>6</w:t>
      </w:r>
      <w:r w:rsidR="007116BF" w:rsidRPr="00AF562A">
        <w:rPr>
          <w:rFonts w:cs="Times New Roman"/>
        </w:rPr>
        <w:t xml:space="preserve"> </w:t>
      </w:r>
      <w:r w:rsidRPr="00AF562A">
        <w:rPr>
          <w:rFonts w:cs="Times New Roman"/>
        </w:rPr>
        <w:t>Thickness Distribution from NACA 2412</w:t>
      </w:r>
      <w:r w:rsidR="007116BF" w:rsidRPr="00AF562A">
        <w:rPr>
          <w:rFonts w:cs="Times New Roman"/>
        </w:rPr>
        <w:t xml:space="preserve"> Airfoil</w:t>
      </w:r>
    </w:p>
    <w:p w14:paraId="40DB058A" w14:textId="46CDEFE3" w:rsidR="00E05162" w:rsidRPr="00AF562A" w:rsidRDefault="00B94C62" w:rsidP="00B94C62">
      <w:pPr>
        <w:jc w:val="both"/>
        <w:rPr>
          <w:rFonts w:ascii="Times New Roman" w:hAnsi="Times New Roman" w:cs="Times New Roman"/>
          <w:szCs w:val="22"/>
        </w:rPr>
      </w:pPr>
      <w:r w:rsidRPr="00AF562A">
        <w:rPr>
          <w:rFonts w:ascii="Times New Roman" w:hAnsi="Times New Roman" w:cs="Times New Roman"/>
          <w:szCs w:val="22"/>
        </w:rPr>
        <w:t>The thickness distribution of the NACA 2412 airfoil is derived from its standardized geometric formulation</w:t>
      </w:r>
      <w:r w:rsidR="00A46F6C" w:rsidRPr="00AF562A">
        <w:rPr>
          <w:rFonts w:ascii="Times New Roman" w:hAnsi="Times New Roman" w:cs="Times New Roman"/>
          <w:szCs w:val="22"/>
        </w:rPr>
        <w:t>[1</w:t>
      </w:r>
      <w:r w:rsidR="00A54FCA" w:rsidRPr="00AF562A">
        <w:rPr>
          <w:rFonts w:ascii="Times New Roman" w:hAnsi="Times New Roman" w:cs="Times New Roman"/>
          <w:szCs w:val="22"/>
        </w:rPr>
        <w:t>1</w:t>
      </w:r>
      <w:r w:rsidR="00A46F6C" w:rsidRPr="00AF562A">
        <w:rPr>
          <w:rFonts w:ascii="Times New Roman" w:hAnsi="Times New Roman" w:cs="Times New Roman"/>
          <w:szCs w:val="22"/>
        </w:rPr>
        <w:t>]</w:t>
      </w:r>
      <w:r w:rsidRPr="00AF562A">
        <w:rPr>
          <w:rFonts w:ascii="Times New Roman" w:hAnsi="Times New Roman" w:cs="Times New Roman"/>
          <w:szCs w:val="22"/>
        </w:rPr>
        <w:t xml:space="preserve">. </w:t>
      </w:r>
    </w:p>
    <w:p w14:paraId="4C6ADF19" w14:textId="704CCE29" w:rsidR="00E05162" w:rsidRPr="00AF562A" w:rsidRDefault="00E05162" w:rsidP="005D22E4">
      <w:pPr>
        <w:jc w:val="center"/>
        <w:rPr>
          <w:rFonts w:ascii="Times New Roman" w:hAnsi="Times New Roman" w:cs="Times New Roman"/>
          <w:szCs w:val="22"/>
        </w:rPr>
      </w:pPr>
      <w:r w:rsidRPr="00AF562A">
        <w:rPr>
          <w:rFonts w:ascii="Times New Roman" w:hAnsi="Times New Roman" w:cs="Times New Roman"/>
        </w:rPr>
        <w:drawing>
          <wp:inline distT="0" distB="0" distL="0" distR="0" wp14:anchorId="3D6FCEF9" wp14:editId="19E5473D">
            <wp:extent cx="2834640" cy="2513965"/>
            <wp:effectExtent l="0" t="0" r="3810" b="635"/>
            <wp:docPr id="1148402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4640" cy="2513965"/>
                    </a:xfrm>
                    <a:prstGeom prst="rect">
                      <a:avLst/>
                    </a:prstGeom>
                    <a:noFill/>
                    <a:ln>
                      <a:noFill/>
                    </a:ln>
                  </pic:spPr>
                </pic:pic>
              </a:graphicData>
            </a:graphic>
          </wp:inline>
        </w:drawing>
      </w:r>
    </w:p>
    <w:p w14:paraId="6F2E8487" w14:textId="63F2BFF6" w:rsidR="00E05162" w:rsidRPr="00AF562A" w:rsidRDefault="00E05162" w:rsidP="00E05162">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w:t>
      </w:r>
      <w:r w:rsidRPr="00AF562A">
        <w:rPr>
          <w:rFonts w:ascii="Times New Roman" w:hAnsi="Times New Roman" w:cs="Times New Roman"/>
          <w:szCs w:val="22"/>
        </w:rPr>
        <w:t xml:space="preserve"> NACA 2412 airfoil profile</w:t>
      </w:r>
    </w:p>
    <w:p w14:paraId="2BF225F1" w14:textId="7176EF14" w:rsidR="00F007D3" w:rsidRPr="00AF562A" w:rsidRDefault="00B94C62" w:rsidP="00B94C62">
      <w:pPr>
        <w:jc w:val="both"/>
        <w:rPr>
          <w:rFonts w:ascii="Times New Roman" w:hAnsi="Times New Roman" w:cs="Times New Roman"/>
          <w:szCs w:val="22"/>
        </w:rPr>
      </w:pPr>
      <w:r w:rsidRPr="00AF562A">
        <w:rPr>
          <w:rFonts w:ascii="Times New Roman" w:hAnsi="Times New Roman" w:cs="Times New Roman"/>
          <w:szCs w:val="22"/>
        </w:rPr>
        <w:t>For a normalized chordwise coordinate</w:t>
      </w:r>
      <w:r w:rsidR="003E3A97" w:rsidRPr="00AF562A">
        <w:rPr>
          <w:rFonts w:ascii="Times New Roman" w:hAnsi="Times New Roman" w:cs="Times New Roman"/>
          <w:szCs w:val="22"/>
        </w:rPr>
        <w:t xml:space="preserve"> </w:t>
      </w:r>
      <w:r w:rsidRPr="00AF562A">
        <w:rPr>
          <w:rFonts w:ascii="Times New Roman" w:hAnsi="Times New Roman" w:cs="Times New Roman"/>
          <w:szCs w:val="22"/>
        </w:rPr>
        <w:t>the one-sided thickness t</w:t>
      </w:r>
      <w:r w:rsidRPr="00AF562A">
        <w:rPr>
          <w:rFonts w:ascii="Times New Roman" w:hAnsi="Times New Roman" w:cs="Times New Roman"/>
          <w:szCs w:val="22"/>
          <w:vertAlign w:val="subscript"/>
        </w:rPr>
        <w:t>s</w:t>
      </w:r>
      <w:r w:rsidRPr="00AF562A">
        <w:rPr>
          <w:rFonts w:ascii="Times New Roman" w:hAnsi="Times New Roman" w:cs="Times New Roman"/>
          <w:szCs w:val="22"/>
        </w:rPr>
        <w:t>(y) is given by</w:t>
      </w:r>
      <w:r w:rsidR="0020724E" w:rsidRPr="00AF562A">
        <w:rPr>
          <w:rFonts w:ascii="Times New Roman" w:hAnsi="Times New Roman" w:cs="Times New Roman"/>
          <w:szCs w:val="22"/>
        </w:rPr>
        <w:t>:</w:t>
      </w:r>
    </w:p>
    <w:p w14:paraId="7546BE95" w14:textId="08CE2F73" w:rsidR="00B94C62" w:rsidRPr="00AF562A" w:rsidRDefault="00000000" w:rsidP="00BF5946">
      <w:pPr>
        <w:rPr>
          <w:rFonts w:ascii="Times New Roman" w:hAnsi="Times New Roman" w:cs="Times New Roman"/>
          <w:szCs w:val="22"/>
        </w:rPr>
      </w:pPr>
      <m:oMathPara>
        <m:oMath>
          <m:r>
            <m:rPr>
              <m:sty m:val="p"/>
            </m:rPr>
            <w:rPr>
              <w:rFonts w:ascii="Cambria Math" w:hAnsi="Cambria Math" w:cs="Times New Roman"/>
              <w:szCs w:val="22"/>
            </w:rPr>
            <m:t xml:space="preserve"> </m:t>
          </m:r>
          <m:sSub>
            <m:sSubPr>
              <m:ctrlPr>
                <w:rPr>
                  <w:rFonts w:ascii="Cambria Math" w:hAnsi="Cambria Math" w:cs="Times New Roman"/>
                  <w:szCs w:val="22"/>
                </w:rPr>
              </m:ctrlPr>
            </m:sSubPr>
            <m:e>
              <m:r>
                <m:rPr>
                  <m:nor/>
                </m:rPr>
                <w:rPr>
                  <w:rFonts w:ascii="Times New Roman" w:hAnsi="Times New Roman" w:cs="Times New Roman"/>
                  <w:szCs w:val="22"/>
                </w:rPr>
                <m:t>t</m:t>
              </m:r>
            </m:e>
            <m:sub>
              <m:r>
                <m:rPr>
                  <m:nor/>
                </m:rPr>
                <w:rPr>
                  <w:rFonts w:ascii="Times New Roman" w:hAnsi="Times New Roman" w:cs="Times New Roman"/>
                  <w:szCs w:val="22"/>
                </w:rPr>
                <m:t>s</m:t>
              </m:r>
            </m:sub>
          </m:sSub>
          <m:r>
            <m:rPr>
              <m:nor/>
            </m:rPr>
            <w:rPr>
              <w:rFonts w:ascii="Times New Roman" w:hAnsi="Times New Roman" w:cs="Times New Roman"/>
              <w:szCs w:val="22"/>
            </w:rPr>
            <m:t>(y) = 5</m:t>
          </m:r>
          <m:r>
            <m:rPr>
              <m:nor/>
            </m:rPr>
            <w:rPr>
              <w:rFonts w:ascii="Cambria Math" w:hAnsi="Cambria Math" w:cs="Cambria Math"/>
              <w:szCs w:val="22"/>
            </w:rPr>
            <m:t>⋅</m:t>
          </m:r>
          <m:r>
            <m:rPr>
              <m:nor/>
            </m:rPr>
            <w:rPr>
              <w:rFonts w:ascii="Times New Roman" w:hAnsi="Times New Roman" w:cs="Times New Roman"/>
              <w:szCs w:val="22"/>
            </w:rPr>
            <m:t>t</m:t>
          </m:r>
          <m:r>
            <m:rPr>
              <m:nor/>
            </m:rPr>
            <w:rPr>
              <w:rFonts w:ascii="Cambria Math" w:hAnsi="Cambria Math" w:cs="Cambria Math"/>
              <w:szCs w:val="22"/>
            </w:rPr>
            <m:t>⋅</m:t>
          </m:r>
          <m:r>
            <m:rPr>
              <m:nor/>
            </m:rPr>
            <w:rPr>
              <w:rFonts w:ascii="Times New Roman" w:hAnsi="Times New Roman" w:cs="Times New Roman"/>
              <w:szCs w:val="22"/>
            </w:rPr>
            <m:t>b</m:t>
          </m:r>
          <m:r>
            <m:rPr>
              <m:sty m:val="p"/>
            </m:rPr>
            <w:rPr>
              <w:rFonts w:ascii="Cambria Math" w:hAnsi="Cambria Math" w:cs="Times New Roman"/>
              <w:szCs w:val="22"/>
            </w:rPr>
            <m:t xml:space="preserve"> </m:t>
          </m:r>
          <m:d>
            <m:dPr>
              <m:ctrlPr>
                <w:rPr>
                  <w:rFonts w:ascii="Cambria Math" w:hAnsi="Cambria Math" w:cs="Times New Roman"/>
                  <w:szCs w:val="22"/>
                </w:rPr>
              </m:ctrlPr>
            </m:dPr>
            <m:e>
              <m:r>
                <m:rPr>
                  <m:nor/>
                </m:rPr>
                <w:rPr>
                  <w:rFonts w:ascii="Times New Roman" w:hAnsi="Times New Roman" w:cs="Times New Roman"/>
                  <w:szCs w:val="22"/>
                </w:rPr>
                <m:t>0.2969</m:t>
              </m:r>
              <m:rad>
                <m:radPr>
                  <m:degHide m:val="1"/>
                  <m:ctrlPr>
                    <w:rPr>
                      <w:rFonts w:ascii="Cambria Math" w:hAnsi="Cambria Math" w:cs="Times New Roman"/>
                      <w:szCs w:val="22"/>
                    </w:rPr>
                  </m:ctrlPr>
                </m:radPr>
                <m:deg/>
                <m:e>
                  <m:sSub>
                    <m:sSubPr>
                      <m:ctrlPr>
                        <w:rPr>
                          <w:rFonts w:ascii="Cambria Math" w:hAnsi="Cambria Math" w:cs="Times New Roman"/>
                          <w:szCs w:val="22"/>
                        </w:rPr>
                      </m:ctrlPr>
                    </m:sSubPr>
                    <m:e>
                      <m:r>
                        <m:rPr>
                          <m:nor/>
                        </m:rPr>
                        <w:rPr>
                          <w:rFonts w:ascii="Times New Roman" w:hAnsi="Times New Roman" w:cs="Times New Roman"/>
                          <w:szCs w:val="22"/>
                        </w:rPr>
                        <m:t>y</m:t>
                      </m:r>
                    </m:e>
                    <m:sub>
                      <m:r>
                        <m:rPr>
                          <m:nor/>
                        </m:rPr>
                        <w:rPr>
                          <w:rFonts w:ascii="Times New Roman" w:hAnsi="Times New Roman" w:cs="Times New Roman"/>
                          <w:szCs w:val="22"/>
                        </w:rPr>
                        <m:t>n</m:t>
                      </m:r>
                    </m:sub>
                  </m:sSub>
                </m:e>
              </m:rad>
              <m:r>
                <m:rPr>
                  <m:sty m:val="p"/>
                </m:rPr>
                <w:rPr>
                  <w:rFonts w:ascii="Cambria Math" w:hAnsi="Cambria Math" w:cs="Times New Roman"/>
                  <w:szCs w:val="22"/>
                </w:rPr>
                <m:t xml:space="preserve"> -</m:t>
              </m:r>
              <m:r>
                <m:rPr>
                  <m:nor/>
                </m:rPr>
                <w:rPr>
                  <w:rFonts w:ascii="Times New Roman" w:hAnsi="Times New Roman" w:cs="Times New Roman"/>
                  <w:szCs w:val="22"/>
                </w:rPr>
                <m:t xml:space="preserve"> 0.1260</m:t>
              </m:r>
              <m:sSub>
                <m:sSubPr>
                  <m:ctrlPr>
                    <w:rPr>
                      <w:rFonts w:ascii="Cambria Math" w:hAnsi="Cambria Math" w:cs="Times New Roman"/>
                      <w:szCs w:val="22"/>
                    </w:rPr>
                  </m:ctrlPr>
                </m:sSubPr>
                <m:e>
                  <m:r>
                    <m:rPr>
                      <m:nor/>
                    </m:rPr>
                    <w:rPr>
                      <w:rFonts w:ascii="Times New Roman" w:hAnsi="Times New Roman" w:cs="Times New Roman"/>
                      <w:szCs w:val="22"/>
                    </w:rPr>
                    <m:t>y</m:t>
                  </m:r>
                </m:e>
                <m:sub>
                  <m:r>
                    <m:rPr>
                      <m:nor/>
                    </m:rPr>
                    <w:rPr>
                      <w:rFonts w:ascii="Times New Roman" w:hAnsi="Times New Roman" w:cs="Times New Roman"/>
                      <w:szCs w:val="22"/>
                    </w:rPr>
                    <m:t>n</m:t>
                  </m:r>
                </m:sub>
              </m:sSub>
              <m:r>
                <m:rPr>
                  <m:sty m:val="p"/>
                </m:rPr>
                <w:rPr>
                  <w:rFonts w:ascii="Cambria Math" w:hAnsi="Cambria Math" w:cs="Times New Roman"/>
                  <w:szCs w:val="22"/>
                </w:rPr>
                <m:t>-</m:t>
              </m:r>
              <m:r>
                <m:rPr>
                  <m:nor/>
                </m:rPr>
                <w:rPr>
                  <w:rFonts w:ascii="Times New Roman" w:hAnsi="Times New Roman" w:cs="Times New Roman"/>
                  <w:szCs w:val="22"/>
                </w:rPr>
                <m:t>0.3516</m:t>
              </m:r>
              <m:sSubSup>
                <m:sSubSupPr>
                  <m:ctrlPr>
                    <w:rPr>
                      <w:rFonts w:ascii="Cambria Math" w:hAnsi="Cambria Math" w:cs="Times New Roman"/>
                      <w:szCs w:val="22"/>
                    </w:rPr>
                  </m:ctrlPr>
                </m:sSubSupPr>
                <m:e>
                  <m:r>
                    <m:rPr>
                      <m:nor/>
                    </m:rPr>
                    <w:rPr>
                      <w:rFonts w:ascii="Times New Roman" w:hAnsi="Times New Roman" w:cs="Times New Roman"/>
                      <w:szCs w:val="22"/>
                    </w:rPr>
                    <m:t>y</m:t>
                  </m:r>
                </m:e>
                <m:sub>
                  <m:r>
                    <m:rPr>
                      <m:nor/>
                    </m:rPr>
                    <w:rPr>
                      <w:rFonts w:ascii="Times New Roman" w:hAnsi="Times New Roman" w:cs="Times New Roman"/>
                      <w:szCs w:val="22"/>
                    </w:rPr>
                    <m:t>n</m:t>
                  </m:r>
                </m:sub>
                <m:sup>
                  <m:r>
                    <m:rPr>
                      <m:nor/>
                    </m:rPr>
                    <w:rPr>
                      <w:rFonts w:ascii="Times New Roman" w:hAnsi="Times New Roman" w:cs="Times New Roman"/>
                      <w:szCs w:val="22"/>
                    </w:rPr>
                    <m:t>2</m:t>
                  </m:r>
                </m:sup>
              </m:sSubSup>
              <m:r>
                <m:rPr>
                  <m:nor/>
                </m:rPr>
                <w:rPr>
                  <w:rFonts w:ascii="Times New Roman" w:hAnsi="Times New Roman" w:cs="Times New Roman"/>
                  <w:szCs w:val="22"/>
                </w:rPr>
                <m:t xml:space="preserve"> + 0.2843</m:t>
              </m:r>
              <m:sSubSup>
                <m:sSubSupPr>
                  <m:ctrlPr>
                    <w:rPr>
                      <w:rFonts w:ascii="Cambria Math" w:hAnsi="Cambria Math" w:cs="Times New Roman"/>
                      <w:szCs w:val="22"/>
                    </w:rPr>
                  </m:ctrlPr>
                </m:sSubSupPr>
                <m:e>
                  <m:r>
                    <m:rPr>
                      <m:nor/>
                    </m:rPr>
                    <w:rPr>
                      <w:rFonts w:ascii="Times New Roman" w:hAnsi="Times New Roman" w:cs="Times New Roman"/>
                      <w:szCs w:val="22"/>
                    </w:rPr>
                    <m:t>y</m:t>
                  </m:r>
                </m:e>
                <m:sub>
                  <m:r>
                    <m:rPr>
                      <m:nor/>
                    </m:rPr>
                    <w:rPr>
                      <w:rFonts w:ascii="Times New Roman" w:hAnsi="Times New Roman" w:cs="Times New Roman"/>
                      <w:szCs w:val="22"/>
                    </w:rPr>
                    <m:t>n</m:t>
                  </m:r>
                </m:sub>
                <m:sup>
                  <m:r>
                    <m:rPr>
                      <m:nor/>
                    </m:rPr>
                    <w:rPr>
                      <w:rFonts w:ascii="Times New Roman" w:hAnsi="Times New Roman" w:cs="Times New Roman"/>
                      <w:szCs w:val="22"/>
                    </w:rPr>
                    <m:t>3</m:t>
                  </m:r>
                </m:sup>
              </m:sSubSup>
              <m:r>
                <m:rPr>
                  <m:sty m:val="p"/>
                </m:rPr>
                <w:rPr>
                  <w:rFonts w:ascii="Cambria Math" w:hAnsi="Cambria Math" w:cs="Times New Roman"/>
                  <w:szCs w:val="22"/>
                </w:rPr>
                <m:t xml:space="preserve"> -</m:t>
              </m:r>
              <m:r>
                <m:rPr>
                  <m:nor/>
                </m:rPr>
                <w:rPr>
                  <w:rFonts w:ascii="Times New Roman" w:hAnsi="Times New Roman" w:cs="Times New Roman"/>
                  <w:szCs w:val="22"/>
                </w:rPr>
                <m:t>0.1015</m:t>
              </m:r>
              <m:sSubSup>
                <m:sSubSupPr>
                  <m:ctrlPr>
                    <w:rPr>
                      <w:rFonts w:ascii="Cambria Math" w:hAnsi="Cambria Math" w:cs="Times New Roman"/>
                      <w:szCs w:val="22"/>
                    </w:rPr>
                  </m:ctrlPr>
                </m:sSubSupPr>
                <m:e>
                  <m:r>
                    <m:rPr>
                      <m:nor/>
                    </m:rPr>
                    <w:rPr>
                      <w:rFonts w:ascii="Times New Roman" w:hAnsi="Times New Roman" w:cs="Times New Roman"/>
                      <w:szCs w:val="22"/>
                    </w:rPr>
                    <m:t>y</m:t>
                  </m:r>
                </m:e>
                <m:sub>
                  <m:r>
                    <m:rPr>
                      <m:nor/>
                    </m:rPr>
                    <w:rPr>
                      <w:rFonts w:ascii="Times New Roman" w:hAnsi="Times New Roman" w:cs="Times New Roman"/>
                      <w:szCs w:val="22"/>
                    </w:rPr>
                    <m:t>n</m:t>
                  </m:r>
                </m:sub>
                <m:sup>
                  <m:r>
                    <m:rPr>
                      <m:nor/>
                    </m:rPr>
                    <w:rPr>
                      <w:rFonts w:ascii="Times New Roman" w:hAnsi="Times New Roman" w:cs="Times New Roman"/>
                      <w:szCs w:val="22"/>
                    </w:rPr>
                    <m:t>4</m:t>
                  </m:r>
                </m:sup>
              </m:sSubSup>
              <m:ctrlPr>
                <w:rPr>
                  <w:rFonts w:ascii="Cambria Math" w:hAnsi="Cambria Math" w:cs="Times New Roman"/>
                  <w:i/>
                  <w:szCs w:val="22"/>
                </w:rPr>
              </m:ctrlPr>
            </m:e>
          </m:d>
        </m:oMath>
      </m:oMathPara>
    </w:p>
    <w:p w14:paraId="65DF8C51" w14:textId="0B48C282" w:rsidR="0033144F" w:rsidRPr="00AF562A" w:rsidRDefault="0033144F" w:rsidP="00B94C62">
      <w:pPr>
        <w:jc w:val="both"/>
        <w:rPr>
          <w:rFonts w:ascii="Times New Roman" w:hAnsi="Times New Roman" w:cs="Times New Roman"/>
          <w:szCs w:val="22"/>
        </w:rPr>
      </w:pPr>
      <w:r w:rsidRPr="00AF562A">
        <w:rPr>
          <w:rFonts w:ascii="Times New Roman" w:hAnsi="Times New Roman" w:cs="Times New Roman"/>
          <w:szCs w:val="22"/>
        </w:rPr>
        <w:t>W</w:t>
      </w:r>
      <w:r w:rsidR="00B94C62" w:rsidRPr="00AF562A">
        <w:rPr>
          <w:rFonts w:ascii="Times New Roman" w:hAnsi="Times New Roman" w:cs="Times New Roman"/>
          <w:szCs w:val="22"/>
        </w:rPr>
        <w:t>here</w:t>
      </w:r>
      <w:r w:rsidRPr="00AF562A">
        <w:rPr>
          <w:rFonts w:ascii="Times New Roman" w:hAnsi="Times New Roman" w:cs="Times New Roman"/>
          <w:szCs w:val="22"/>
        </w:rPr>
        <w:t>,</w:t>
      </w:r>
      <w:r w:rsidR="003E3A97" w:rsidRPr="00AF562A">
        <w:rPr>
          <w:rFonts w:ascii="Times New Roman" w:hAnsi="Times New Roman" w:cs="Times New Roman"/>
          <w:szCs w:val="22"/>
        </w:rPr>
        <w:t xml:space="preserve">  </w:t>
      </w:r>
      <m:oMath>
        <m:sSub>
          <m:sSubPr>
            <m:ctrlPr>
              <w:rPr>
                <w:rFonts w:ascii="Cambria Math" w:hAnsi="Cambria Math" w:cs="Times New Roman"/>
                <w:szCs w:val="22"/>
              </w:rPr>
            </m:ctrlPr>
          </m:sSubPr>
          <m:e>
            <m:r>
              <m:rPr>
                <m:sty m:val="p"/>
              </m:rPr>
              <w:rPr>
                <w:rFonts w:ascii="Cambria Math" w:hAnsi="Cambria Math" w:cs="Times New Roman"/>
                <w:szCs w:val="22"/>
              </w:rPr>
              <m:t>y</m:t>
            </m:r>
          </m:e>
          <m:sub>
            <m:r>
              <m:rPr>
                <m:sty m:val="p"/>
              </m:rPr>
              <w:rPr>
                <w:rFonts w:ascii="Cambria Math" w:hAnsi="Cambria Math" w:cs="Times New Roman"/>
                <w:szCs w:val="22"/>
                <w:vertAlign w:val="subscript"/>
              </w:rPr>
              <m:t>n</m:t>
            </m:r>
          </m:sub>
        </m:sSub>
        <m:r>
          <m:rPr>
            <m:sty m:val="p"/>
          </m:rPr>
          <w:rPr>
            <w:rFonts w:ascii="Cambria Math" w:hAnsi="Cambria Math" w:cs="Times New Roman"/>
            <w:szCs w:val="22"/>
          </w:rPr>
          <m:t>=</m:t>
        </m:r>
        <m:f>
          <m:fPr>
            <m:ctrlPr>
              <w:rPr>
                <w:rFonts w:ascii="Cambria Math" w:hAnsi="Cambria Math" w:cs="Times New Roman"/>
                <w:szCs w:val="22"/>
              </w:rPr>
            </m:ctrlPr>
          </m:fPr>
          <m:num>
            <m:r>
              <m:rPr>
                <m:sty m:val="p"/>
              </m:rPr>
              <w:rPr>
                <w:rFonts w:ascii="Cambria Math" w:hAnsi="Cambria Math" w:cs="Times New Roman"/>
                <w:szCs w:val="22"/>
              </w:rPr>
              <m:t>y</m:t>
            </m:r>
          </m:num>
          <m:den>
            <m:r>
              <m:rPr>
                <m:sty m:val="p"/>
              </m:rPr>
              <w:rPr>
                <w:rFonts w:ascii="Cambria Math" w:hAnsi="Cambria Math" w:cs="Times New Roman"/>
                <w:szCs w:val="22"/>
              </w:rPr>
              <m:t>b</m:t>
            </m:r>
          </m:den>
        </m:f>
      </m:oMath>
      <w:r w:rsidR="003E3A97" w:rsidRPr="00AF562A">
        <w:rPr>
          <w:rFonts w:ascii="Times New Roman" w:hAnsi="Times New Roman" w:cs="Times New Roman"/>
          <w:szCs w:val="22"/>
        </w:rPr>
        <w:t xml:space="preserve">  (where b is the chord length),</w:t>
      </w:r>
      <w:r w:rsidR="00B94C62" w:rsidRPr="00AF562A">
        <w:rPr>
          <w:rFonts w:ascii="Times New Roman" w:hAnsi="Times New Roman" w:cs="Times New Roman"/>
          <w:szCs w:val="22"/>
        </w:rPr>
        <w:t> t is the maximum thickness ratio (12% for NACA 2412). T</w:t>
      </w:r>
      <w:r w:rsidR="003E3A97" w:rsidRPr="00AF562A">
        <w:rPr>
          <w:rFonts w:ascii="Times New Roman" w:hAnsi="Times New Roman" w:cs="Times New Roman"/>
          <w:szCs w:val="22"/>
        </w:rPr>
        <w:t>hen, t</w:t>
      </w:r>
      <w:r w:rsidR="00B94C62" w:rsidRPr="00AF562A">
        <w:rPr>
          <w:rFonts w:ascii="Times New Roman" w:hAnsi="Times New Roman" w:cs="Times New Roman"/>
          <w:szCs w:val="22"/>
        </w:rPr>
        <w:t>he total thickness h(y) is the sum of both sides:</w:t>
      </w:r>
    </w:p>
    <w:p w14:paraId="360A4A26" w14:textId="6BE2D2BE" w:rsidR="00B94C62" w:rsidRPr="00AF562A" w:rsidRDefault="00A832C2" w:rsidP="00B94C62">
      <w:pPr>
        <w:jc w:val="both"/>
        <w:rPr>
          <w:rFonts w:ascii="Times New Roman" w:hAnsi="Times New Roman" w:cs="Times New Roman"/>
          <w:iCs/>
          <w:szCs w:val="22"/>
        </w:rPr>
      </w:pPr>
      <m:oMathPara>
        <m:oMath>
          <m:r>
            <m:rPr>
              <m:sty m:val="p"/>
            </m:rPr>
            <w:rPr>
              <w:rFonts w:ascii="Cambria Math" w:hAnsi="Cambria Math" w:cs="Times New Roman"/>
              <w:szCs w:val="22"/>
            </w:rPr>
            <m:t>h(y) = 2⋅</m:t>
          </m:r>
          <m:sSub>
            <m:sSubPr>
              <m:ctrlPr>
                <w:rPr>
                  <w:rFonts w:ascii="Cambria Math" w:hAnsi="Cambria Math" w:cs="Times New Roman"/>
                  <w:iCs/>
                  <w:szCs w:val="22"/>
                </w:rPr>
              </m:ctrlPr>
            </m:sSubPr>
            <m:e>
              <m:r>
                <m:rPr>
                  <m:sty m:val="p"/>
                </m:rPr>
                <w:rPr>
                  <w:rFonts w:ascii="Cambria Math" w:hAnsi="Cambria Math" w:cs="Times New Roman"/>
                  <w:szCs w:val="22"/>
                </w:rPr>
                <m:t>t</m:t>
              </m:r>
            </m:e>
            <m:sub>
              <m:r>
                <m:rPr>
                  <m:sty m:val="p"/>
                </m:rPr>
                <w:rPr>
                  <w:rFonts w:ascii="Cambria Math" w:hAnsi="Cambria Math" w:cs="Times New Roman"/>
                  <w:szCs w:val="22"/>
                  <w:vertAlign w:val="subscript"/>
                </w:rPr>
                <m:t>s</m:t>
              </m:r>
            </m:sub>
          </m:sSub>
          <m:r>
            <m:rPr>
              <m:sty m:val="p"/>
            </m:rPr>
            <w:rPr>
              <w:rFonts w:ascii="Cambria Math" w:hAnsi="Cambria Math" w:cs="Times New Roman"/>
              <w:szCs w:val="22"/>
            </w:rPr>
            <m:t>(y)</m:t>
          </m:r>
        </m:oMath>
      </m:oMathPara>
    </w:p>
    <w:p w14:paraId="7BDE227C" w14:textId="3B436D18" w:rsidR="000D7C92" w:rsidRPr="00AF562A" w:rsidRDefault="007116BF" w:rsidP="005D22E4">
      <w:pPr>
        <w:jc w:val="center"/>
        <w:rPr>
          <w:rFonts w:ascii="Times New Roman" w:hAnsi="Times New Roman" w:cs="Times New Roman"/>
          <w:szCs w:val="22"/>
        </w:rPr>
      </w:pPr>
      <w:r w:rsidRPr="00AF562A">
        <w:rPr>
          <w:rFonts w:ascii="Times New Roman" w:hAnsi="Times New Roman" w:cs="Times New Roman"/>
        </w:rPr>
        <w:drawing>
          <wp:inline distT="0" distB="0" distL="0" distR="0" wp14:anchorId="73826F1A" wp14:editId="0D9EA324">
            <wp:extent cx="2834640" cy="2199640"/>
            <wp:effectExtent l="0" t="0" r="3810" b="0"/>
            <wp:docPr id="1005051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4640" cy="2199640"/>
                    </a:xfrm>
                    <a:prstGeom prst="rect">
                      <a:avLst/>
                    </a:prstGeom>
                    <a:noFill/>
                    <a:ln>
                      <a:noFill/>
                    </a:ln>
                  </pic:spPr>
                </pic:pic>
              </a:graphicData>
            </a:graphic>
          </wp:inline>
        </w:drawing>
      </w:r>
    </w:p>
    <w:p w14:paraId="79224E71" w14:textId="11789771" w:rsidR="00E207DF" w:rsidRPr="00AF562A" w:rsidRDefault="000D7C92" w:rsidP="006B734B">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w:t>
      </w:r>
      <w:r w:rsidRPr="00AF562A">
        <w:rPr>
          <w:rFonts w:ascii="Times New Roman" w:hAnsi="Times New Roman" w:cs="Times New Roman"/>
          <w:szCs w:val="22"/>
        </w:rPr>
        <w:t xml:space="preserve"> NACA 2412 airfoil thickness distributio</w:t>
      </w:r>
      <w:r w:rsidR="00E207DF" w:rsidRPr="00AF562A">
        <w:rPr>
          <w:rFonts w:ascii="Times New Roman" w:hAnsi="Times New Roman" w:cs="Times New Roman"/>
          <w:szCs w:val="22"/>
        </w:rPr>
        <w:t>n</w:t>
      </w:r>
      <w:r w:rsidR="00E05162" w:rsidRPr="00AF562A">
        <w:rPr>
          <w:rFonts w:ascii="Times New Roman" w:hAnsi="Times New Roman" w:cs="Times New Roman"/>
          <w:szCs w:val="22"/>
        </w:rPr>
        <w:t xml:space="preserve"> vs chordwise position</w:t>
      </w:r>
    </w:p>
    <w:p w14:paraId="40E61A01" w14:textId="7E9077C9" w:rsidR="00380106" w:rsidRPr="00AF562A" w:rsidRDefault="00380106" w:rsidP="00380106">
      <w:pPr>
        <w:pStyle w:val="Heading2"/>
        <w:jc w:val="both"/>
        <w:rPr>
          <w:rFonts w:cs="Times New Roman"/>
        </w:rPr>
      </w:pPr>
      <w:r w:rsidRPr="00AF562A">
        <w:rPr>
          <w:rFonts w:cs="Times New Roman"/>
        </w:rPr>
        <w:t>3. Computational Implementation</w:t>
      </w:r>
    </w:p>
    <w:p w14:paraId="1C51B7B4" w14:textId="12AF2EB9" w:rsidR="00230673" w:rsidRPr="00AF562A" w:rsidRDefault="00230673" w:rsidP="00230673">
      <w:pPr>
        <w:jc w:val="both"/>
        <w:rPr>
          <w:rFonts w:ascii="Times New Roman" w:hAnsi="Times New Roman" w:cs="Times New Roman"/>
          <w:szCs w:val="22"/>
          <w:lang w:val="en-US"/>
        </w:rPr>
      </w:pPr>
      <w:r w:rsidRPr="00AF562A">
        <w:rPr>
          <w:rFonts w:ascii="Times New Roman" w:hAnsi="Times New Roman" w:cs="Times New Roman"/>
          <w:szCs w:val="22"/>
          <w:lang w:val="en-US"/>
        </w:rPr>
        <w:t>The formulation</w:t>
      </w:r>
      <w:r w:rsidR="005F5643"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was implemented numerically using the Rayleigh–Ritz method. The procedure begins with the expansion of displacement and rotation fields into admissible basis functions that satisfy the CFFF boundary condition. The stiffness and mass matrices are then assembled by evaluating the energy expressions through Gaussian quadrature. Solving the resulting generalized eigenvalue problem provides the natural frequencies and corresponding mode shapes of the blade.</w:t>
      </w:r>
    </w:p>
    <w:p w14:paraId="060145B1" w14:textId="77777777" w:rsidR="00230673" w:rsidRPr="00AF562A" w:rsidRDefault="00230673" w:rsidP="00230673">
      <w:pPr>
        <w:jc w:val="both"/>
        <w:rPr>
          <w:rFonts w:ascii="Times New Roman" w:hAnsi="Times New Roman" w:cs="Times New Roman"/>
          <w:szCs w:val="22"/>
          <w:lang w:val="en-US"/>
        </w:rPr>
      </w:pPr>
      <w:r w:rsidRPr="00AF562A">
        <w:rPr>
          <w:rFonts w:ascii="Times New Roman" w:hAnsi="Times New Roman" w:cs="Times New Roman"/>
          <w:szCs w:val="22"/>
          <w:lang w:val="en-US"/>
        </w:rPr>
        <w:t>Following the eigenvalue analysis, post-processing is performed to extract additional information, including modal energy partitioning and root-mean-square (RMS) displacement measures, which are used to classify the physical nature of each mode.</w:t>
      </w:r>
    </w:p>
    <w:p w14:paraId="2165F0ED" w14:textId="419B91A0" w:rsidR="00380106" w:rsidRPr="00AF562A" w:rsidRDefault="00230673" w:rsidP="00380106">
      <w:pPr>
        <w:jc w:val="both"/>
        <w:rPr>
          <w:rFonts w:ascii="Times New Roman" w:hAnsi="Times New Roman" w:cs="Times New Roman"/>
          <w:szCs w:val="22"/>
          <w:lang w:val="en-US"/>
        </w:rPr>
      </w:pPr>
      <w:r w:rsidRPr="00AF562A">
        <w:rPr>
          <w:rFonts w:ascii="Times New Roman" w:hAnsi="Times New Roman" w:cs="Times New Roman"/>
          <w:szCs w:val="22"/>
          <w:lang w:val="en-US"/>
        </w:rPr>
        <w:t>The entire framework was developed in Python, making use of standard scientific libraries: NumPy for array operations and numerical quadrature, SciPy for eigenvalue solvers, and Matplotlib for visualization. The resulting implementation is open-source, lightweight, and easily adaptable for extended studies of compressor blade vibration.</w:t>
      </w:r>
    </w:p>
    <w:p w14:paraId="4283FBA8" w14:textId="77777777" w:rsidR="00380106" w:rsidRPr="00AF562A" w:rsidRDefault="00380106" w:rsidP="00380106">
      <w:pPr>
        <w:pStyle w:val="Heading2"/>
        <w:rPr>
          <w:rFonts w:cs="Times New Roman"/>
          <w:lang w:val="en-US"/>
        </w:rPr>
      </w:pPr>
      <w:r w:rsidRPr="00AF562A">
        <w:rPr>
          <w:rFonts w:cs="Times New Roman"/>
          <w:lang w:val="en-US"/>
        </w:rPr>
        <w:t>3.1 Basis functions</w:t>
      </w:r>
    </w:p>
    <w:p w14:paraId="5C5A320C" w14:textId="77777777" w:rsidR="00380106" w:rsidRPr="00AF562A" w:rsidRDefault="00380106" w:rsidP="00380106">
      <w:pPr>
        <w:jc w:val="both"/>
        <w:rPr>
          <w:rFonts w:ascii="Times New Roman" w:hAnsi="Times New Roman" w:cs="Times New Roman"/>
          <w:szCs w:val="22"/>
          <w:lang w:val="en-US"/>
        </w:rPr>
      </w:pPr>
      <w:r w:rsidRPr="00AF562A">
        <w:rPr>
          <w:rFonts w:ascii="Times New Roman" w:hAnsi="Times New Roman" w:cs="Times New Roman"/>
          <w:szCs w:val="22"/>
          <w:lang w:val="en-US"/>
        </w:rPr>
        <w:t>The accuracy of the Rayleigh–Ritz method critically depends on the choice of trial functions. In the present study, separable functions are employed in spanwise and chordwise directions, ensuring conformity with the CFFF boundary condition (clamped at the root, free on all other edges).</w:t>
      </w:r>
    </w:p>
    <w:p w14:paraId="33BA23FE" w14:textId="77777777" w:rsidR="005973EE" w:rsidRPr="00AF562A" w:rsidRDefault="005A1C3F" w:rsidP="00380106">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 xml:space="preserve">3.1.1 </w:t>
      </w:r>
      <w:r w:rsidR="00380106" w:rsidRPr="00AF562A">
        <w:rPr>
          <w:rFonts w:ascii="Times New Roman" w:hAnsi="Times New Roman" w:cs="Times New Roman"/>
          <w:b/>
          <w:bCs/>
          <w:szCs w:val="22"/>
          <w:lang w:val="en-US"/>
        </w:rPr>
        <w:t>Spanwise direction (clamped–free):</w:t>
      </w:r>
    </w:p>
    <w:p w14:paraId="0B3EE448" w14:textId="2B096F5D" w:rsidR="00380106" w:rsidRPr="00AF562A" w:rsidRDefault="00712794" w:rsidP="00380106">
      <w:pPr>
        <w:jc w:val="both"/>
        <w:rPr>
          <w:rFonts w:ascii="Times New Roman" w:hAnsi="Times New Roman" w:cs="Times New Roman"/>
          <w:szCs w:val="22"/>
        </w:rPr>
      </w:pPr>
      <w:r w:rsidRPr="00AF562A">
        <w:rPr>
          <w:rFonts w:ascii="Times New Roman" w:hAnsi="Times New Roman" w:cs="Times New Roman"/>
          <w:szCs w:val="22"/>
        </w:rPr>
        <w:t xml:space="preserve">The spanwise functions are constructed to satisfy the clamped–free conditions specified in Sec. 2.5. </w:t>
      </w:r>
      <w:r w:rsidR="00380106" w:rsidRPr="00AF562A">
        <w:rPr>
          <w:rFonts w:ascii="Times New Roman" w:hAnsi="Times New Roman" w:cs="Times New Roman"/>
          <w:szCs w:val="22"/>
        </w:rPr>
        <w:t>Spanwise functions are the classical clamped–free (cantilever) beam eigenfunctions scaled to span</w:t>
      </w:r>
      <w:r w:rsidR="007E2C7F" w:rsidRPr="00AF562A">
        <w:rPr>
          <w:rFonts w:ascii="Times New Roman" w:hAnsi="Times New Roman" w:cs="Times New Roman"/>
          <w:szCs w:val="22"/>
        </w:rPr>
        <w:t>,</w:t>
      </w:r>
      <w:r w:rsidR="00380106" w:rsidRPr="00AF562A">
        <w:rPr>
          <w:rFonts w:ascii="Times New Roman" w:hAnsi="Times New Roman" w:cs="Times New Roman"/>
          <w:szCs w:val="22"/>
        </w:rPr>
        <w:t xml:space="preserve"> </w:t>
      </w:r>
      <m:oMath>
        <m:r>
          <m:rPr>
            <m:nor/>
          </m:rPr>
          <w:rPr>
            <w:rFonts w:ascii="Times New Roman" w:hAnsi="Times New Roman" w:cs="Times New Roman"/>
            <w:szCs w:val="22"/>
          </w:rPr>
          <m:t xml:space="preserve">x </m:t>
        </m:r>
        <m:r>
          <m:rPr>
            <m:nor/>
          </m:rPr>
          <w:rPr>
            <w:rFonts w:ascii="Cambria Math" w:hAnsi="Cambria Math" w:cs="Cambria Math"/>
            <w:szCs w:val="22"/>
          </w:rPr>
          <m:t>∈</m:t>
        </m:r>
        <m:r>
          <m:rPr>
            <m:nor/>
          </m:rPr>
          <w:rPr>
            <w:rFonts w:ascii="Times New Roman" w:hAnsi="Times New Roman" w:cs="Times New Roman"/>
            <w:szCs w:val="22"/>
          </w:rPr>
          <m:t xml:space="preserve"> [0,a</m:t>
        </m:r>
      </m:oMath>
      <w:r w:rsidR="00380106" w:rsidRPr="00AF562A">
        <w:rPr>
          <w:rFonts w:ascii="Times New Roman" w:hAnsi="Times New Roman" w:cs="Times New Roman"/>
          <w:szCs w:val="22"/>
        </w:rPr>
        <w:t>]. For the i</w:t>
      </w:r>
      <w:r w:rsidR="00651AA8" w:rsidRPr="00AF562A">
        <w:rPr>
          <w:rFonts w:ascii="Times New Roman" w:hAnsi="Times New Roman" w:cs="Times New Roman"/>
          <w:szCs w:val="22"/>
        </w:rPr>
        <w:t>-</w:t>
      </w:r>
      <w:r w:rsidR="00380106" w:rsidRPr="00AF562A">
        <w:rPr>
          <w:rFonts w:ascii="Times New Roman" w:hAnsi="Times New Roman" w:cs="Times New Roman"/>
          <w:szCs w:val="22"/>
        </w:rPr>
        <w:t>th spanwise mode we use the form</w:t>
      </w:r>
      <w:r w:rsidR="00CC2B26" w:rsidRPr="00AF562A">
        <w:rPr>
          <w:rFonts w:ascii="Times New Roman" w:hAnsi="Times New Roman" w:cs="Times New Roman"/>
          <w:szCs w:val="22"/>
        </w:rPr>
        <w:t xml:space="preserve"> </w:t>
      </w:r>
      <w:r w:rsidR="009B053F" w:rsidRPr="00AF562A">
        <w:rPr>
          <w:rFonts w:ascii="Times New Roman" w:hAnsi="Times New Roman" w:cs="Times New Roman"/>
          <w:szCs w:val="22"/>
        </w:rPr>
        <w:t>[9]</w:t>
      </w:r>
      <w:r w:rsidR="00651AA8" w:rsidRPr="00AF562A">
        <w:rPr>
          <w:rFonts w:ascii="Times New Roman" w:hAnsi="Times New Roman" w:cs="Times New Roman"/>
          <w:szCs w:val="22"/>
        </w:rPr>
        <w:t>:</w:t>
      </w:r>
    </w:p>
    <w:p w14:paraId="1D634F3B" w14:textId="77777777" w:rsidR="00380106" w:rsidRPr="00AF562A" w:rsidRDefault="00000000" w:rsidP="00380106">
      <w:pPr>
        <w:jc w:val="both"/>
        <w:rPr>
          <w:rFonts w:ascii="Times New Roman" w:hAnsi="Times New Roman" w:cs="Times New Roman"/>
          <w:szCs w:val="22"/>
        </w:rPr>
      </w:pPr>
      <m:oMathPara>
        <m:oMathParaPr>
          <m:jc m:val="center"/>
        </m:oMathParaPr>
        <m:oMath>
          <m:sSub>
            <m:sSubPr>
              <m:ctrlPr>
                <w:rPr>
                  <w:rFonts w:ascii="Cambria Math" w:hAnsi="Cambria Math" w:cs="Times New Roman"/>
                  <w:szCs w:val="22"/>
                </w:rPr>
              </m:ctrlPr>
            </m:sSubPr>
            <m:e>
              <m:r>
                <m:rPr>
                  <m:nor/>
                </m:rPr>
                <w:rPr>
                  <w:rFonts w:ascii="Times New Roman" w:hAnsi="Times New Roman" w:cs="Times New Roman"/>
                  <w:szCs w:val="22"/>
                </w:rPr>
                <m:t>X</m:t>
              </m:r>
            </m:e>
            <m:sub>
              <m:r>
                <m:rPr>
                  <m:nor/>
                </m:rPr>
                <w:rPr>
                  <w:rFonts w:ascii="Times New Roman" w:hAnsi="Times New Roman" w:cs="Times New Roman"/>
                  <w:szCs w:val="22"/>
                </w:rPr>
                <m:t>i</m:t>
              </m:r>
            </m:sub>
          </m:sSub>
          <m:r>
            <m:rPr>
              <m:nor/>
            </m:rPr>
            <w:rPr>
              <w:rFonts w:ascii="Times New Roman" w:hAnsi="Times New Roman" w:cs="Times New Roman"/>
              <w:szCs w:val="22"/>
            </w:rPr>
            <m:t>(x) = cosh</m:t>
          </m:r>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nor/>
                        </m:rPr>
                        <w:rPr>
                          <w:rFonts w:ascii="Times New Roman" w:hAnsi="Times New Roman" w:cs="Times New Roman"/>
                          <w:szCs w:val="22"/>
                        </w:rPr>
                        <m:t>λ</m:t>
                      </m:r>
                    </m:e>
                    <m:sub>
                      <m:r>
                        <m:rPr>
                          <m:nor/>
                        </m:rPr>
                        <w:rPr>
                          <w:rFonts w:ascii="Times New Roman" w:hAnsi="Times New Roman" w:cs="Times New Roman"/>
                          <w:szCs w:val="22"/>
                        </w:rPr>
                        <m:t>i</m:t>
                      </m:r>
                    </m:sub>
                  </m:sSub>
                  <m:r>
                    <m:rPr>
                      <m:nor/>
                    </m:rPr>
                    <w:rPr>
                      <w:rFonts w:ascii="Times New Roman" w:hAnsi="Times New Roman" w:cs="Times New Roman"/>
                      <w:szCs w:val="22"/>
                    </w:rPr>
                    <m:t>​x​</m:t>
                  </m:r>
                </m:num>
                <m:den>
                  <m:r>
                    <m:rPr>
                      <m:nor/>
                    </m:rPr>
                    <w:rPr>
                      <w:rFonts w:ascii="Times New Roman" w:hAnsi="Times New Roman" w:cs="Times New Roman"/>
                      <w:szCs w:val="22"/>
                    </w:rPr>
                    <m:t>a</m:t>
                  </m:r>
                </m:den>
              </m:f>
            </m:e>
          </m:d>
          <m:r>
            <m:rPr>
              <m:nor/>
            </m:rPr>
            <w:rPr>
              <w:rFonts w:ascii="Times New Roman" w:hAnsi="Times New Roman" w:cs="Times New Roman"/>
              <w:szCs w:val="22"/>
            </w:rPr>
            <m:t>- cos</m:t>
          </m:r>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nor/>
                        </m:rPr>
                        <w:rPr>
                          <w:rFonts w:ascii="Times New Roman" w:hAnsi="Times New Roman" w:cs="Times New Roman"/>
                          <w:szCs w:val="22"/>
                        </w:rPr>
                        <m:t>λ</m:t>
                      </m:r>
                    </m:e>
                    <m:sub>
                      <m:r>
                        <m:rPr>
                          <m:nor/>
                        </m:rPr>
                        <w:rPr>
                          <w:rFonts w:ascii="Times New Roman" w:hAnsi="Times New Roman" w:cs="Times New Roman"/>
                          <w:szCs w:val="22"/>
                        </w:rPr>
                        <m:t>i</m:t>
                      </m:r>
                    </m:sub>
                  </m:sSub>
                  <m:r>
                    <m:rPr>
                      <m:nor/>
                    </m:rPr>
                    <w:rPr>
                      <w:rFonts w:ascii="Times New Roman" w:hAnsi="Times New Roman" w:cs="Times New Roman"/>
                      <w:szCs w:val="22"/>
                    </w:rPr>
                    <m:t>​x</m:t>
                  </m:r>
                </m:num>
                <m:den>
                  <m:r>
                    <m:rPr>
                      <m:nor/>
                    </m:rPr>
                    <w:rPr>
                      <w:rFonts w:ascii="Times New Roman" w:hAnsi="Times New Roman" w:cs="Times New Roman"/>
                      <w:szCs w:val="22"/>
                    </w:rPr>
                    <m:t>a</m:t>
                  </m:r>
                </m:den>
              </m:f>
              <m:r>
                <m:rPr>
                  <m:nor/>
                </m:rPr>
                <w:rPr>
                  <w:rFonts w:ascii="Times New Roman" w:hAnsi="Times New Roman" w:cs="Times New Roman"/>
                  <w:szCs w:val="22"/>
                </w:rPr>
                <m:t>​</m:t>
              </m:r>
            </m:e>
          </m:d>
          <m:r>
            <m:rPr>
              <m:nor/>
            </m:rPr>
            <w:rPr>
              <w:rFonts w:ascii="Times New Roman" w:hAnsi="Times New Roman" w:cs="Times New Roman"/>
              <w:szCs w:val="22"/>
            </w:rPr>
            <m:t xml:space="preserve">- </m:t>
          </m:r>
          <m:sSub>
            <m:sSubPr>
              <m:ctrlPr>
                <w:rPr>
                  <w:rFonts w:ascii="Cambria Math" w:hAnsi="Cambria Math" w:cs="Times New Roman"/>
                  <w:szCs w:val="22"/>
                </w:rPr>
              </m:ctrlPr>
            </m:sSubPr>
            <m:e>
              <m:r>
                <m:rPr>
                  <m:nor/>
                </m:rPr>
                <w:rPr>
                  <w:rFonts w:ascii="Times New Roman" w:hAnsi="Times New Roman" w:cs="Times New Roman"/>
                  <w:szCs w:val="22"/>
                </w:rPr>
                <m:t>σ</m:t>
              </m:r>
            </m:e>
            <m:sub>
              <m:r>
                <m:rPr>
                  <m:nor/>
                </m:rPr>
                <w:rPr>
                  <w:rFonts w:ascii="Times New Roman" w:hAnsi="Times New Roman" w:cs="Times New Roman"/>
                  <w:szCs w:val="22"/>
                </w:rPr>
                <m:t>i</m:t>
              </m:r>
            </m:sub>
          </m:sSub>
          <m:r>
            <m:rPr>
              <m:nor/>
            </m:rPr>
            <w:rPr>
              <w:rFonts w:ascii="Times New Roman" w:hAnsi="Times New Roman" w:cs="Times New Roman"/>
              <w:szCs w:val="22"/>
            </w:rPr>
            <m:t>​</m:t>
          </m:r>
          <m:d>
            <m:dPr>
              <m:begChr m:val="["/>
              <m:endChr m:val="]"/>
              <m:ctrlPr>
                <w:rPr>
                  <w:rFonts w:ascii="Cambria Math" w:hAnsi="Cambria Math" w:cs="Times New Roman"/>
                  <w:szCs w:val="22"/>
                </w:rPr>
              </m:ctrlPr>
            </m:dPr>
            <m:e>
              <m:r>
                <m:rPr>
                  <m:nor/>
                </m:rPr>
                <w:rPr>
                  <w:rFonts w:ascii="Times New Roman" w:hAnsi="Times New Roman" w:cs="Times New Roman"/>
                  <w:szCs w:val="22"/>
                </w:rPr>
                <m:t>sinh</m:t>
              </m:r>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nor/>
                            </m:rPr>
                            <w:rPr>
                              <w:rFonts w:ascii="Times New Roman" w:hAnsi="Times New Roman" w:cs="Times New Roman"/>
                              <w:szCs w:val="22"/>
                            </w:rPr>
                            <m:t>λ</m:t>
                          </m:r>
                        </m:e>
                        <m:sub>
                          <m:r>
                            <m:rPr>
                              <m:nor/>
                            </m:rPr>
                            <w:rPr>
                              <w:rFonts w:ascii="Times New Roman" w:hAnsi="Times New Roman" w:cs="Times New Roman"/>
                              <w:szCs w:val="22"/>
                            </w:rPr>
                            <m:t>i</m:t>
                          </m:r>
                        </m:sub>
                      </m:sSub>
                      <m:r>
                        <m:rPr>
                          <m:nor/>
                        </m:rPr>
                        <w:rPr>
                          <w:rFonts w:ascii="Times New Roman" w:hAnsi="Times New Roman" w:cs="Times New Roman"/>
                          <w:szCs w:val="22"/>
                        </w:rPr>
                        <m:t>​x​</m:t>
                      </m:r>
                    </m:num>
                    <m:den>
                      <m:r>
                        <m:rPr>
                          <m:nor/>
                        </m:rPr>
                        <w:rPr>
                          <w:rFonts w:ascii="Times New Roman" w:hAnsi="Times New Roman" w:cs="Times New Roman"/>
                          <w:szCs w:val="22"/>
                        </w:rPr>
                        <m:t>a</m:t>
                      </m:r>
                    </m:den>
                  </m:f>
                </m:e>
              </m:d>
              <m:r>
                <m:rPr>
                  <m:nor/>
                </m:rPr>
                <w:rPr>
                  <w:rFonts w:ascii="Times New Roman" w:hAnsi="Times New Roman" w:cs="Times New Roman"/>
                  <w:szCs w:val="22"/>
                </w:rPr>
                <m:t>- sin</m:t>
              </m:r>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nor/>
                            </m:rPr>
                            <w:rPr>
                              <w:rFonts w:ascii="Times New Roman" w:hAnsi="Times New Roman" w:cs="Times New Roman"/>
                              <w:szCs w:val="22"/>
                            </w:rPr>
                            <m:t>λ</m:t>
                          </m:r>
                        </m:e>
                        <m:sub>
                          <m:r>
                            <m:rPr>
                              <m:nor/>
                            </m:rPr>
                            <w:rPr>
                              <w:rFonts w:ascii="Times New Roman" w:hAnsi="Times New Roman" w:cs="Times New Roman"/>
                              <w:szCs w:val="22"/>
                            </w:rPr>
                            <m:t>i</m:t>
                          </m:r>
                        </m:sub>
                      </m:sSub>
                      <m:r>
                        <m:rPr>
                          <m:nor/>
                        </m:rPr>
                        <w:rPr>
                          <w:rFonts w:ascii="Times New Roman" w:hAnsi="Times New Roman" w:cs="Times New Roman"/>
                          <w:szCs w:val="22"/>
                        </w:rPr>
                        <m:t>​x​</m:t>
                      </m:r>
                    </m:num>
                    <m:den>
                      <m:r>
                        <m:rPr>
                          <m:nor/>
                        </m:rPr>
                        <w:rPr>
                          <w:rFonts w:ascii="Times New Roman" w:hAnsi="Times New Roman" w:cs="Times New Roman"/>
                          <w:szCs w:val="22"/>
                        </w:rPr>
                        <m:t>a</m:t>
                      </m:r>
                    </m:den>
                  </m:f>
                </m:e>
              </m:d>
            </m:e>
          </m:d>
        </m:oMath>
      </m:oMathPara>
    </w:p>
    <w:p w14:paraId="05E357B0" w14:textId="3BB1A03C" w:rsidR="00380106" w:rsidRPr="00AF562A" w:rsidRDefault="00380106" w:rsidP="00380106">
      <w:pPr>
        <w:jc w:val="both"/>
        <w:rPr>
          <w:rFonts w:ascii="Times New Roman" w:hAnsi="Times New Roman" w:cs="Times New Roman"/>
          <w:szCs w:val="22"/>
        </w:rPr>
      </w:pPr>
      <w:r w:rsidRPr="00AF562A">
        <w:rPr>
          <w:rFonts w:ascii="Times New Roman" w:hAnsi="Times New Roman" w:cs="Times New Roman"/>
          <w:szCs w:val="22"/>
        </w:rPr>
        <w:t>where, λ</w:t>
      </w:r>
      <w:r w:rsidRPr="00AF562A">
        <w:rPr>
          <w:rFonts w:ascii="Times New Roman" w:hAnsi="Times New Roman" w:cs="Times New Roman"/>
          <w:szCs w:val="22"/>
          <w:vertAlign w:val="subscript"/>
        </w:rPr>
        <w:t>i</w:t>
      </w:r>
      <w:r w:rsidRPr="00AF562A">
        <w:rPr>
          <w:rFonts w:ascii="Times New Roman" w:hAnsi="Times New Roman" w:cs="Times New Roman"/>
          <w:szCs w:val="22"/>
        </w:rPr>
        <w:t>  are the roots of the clamped–free characteristic equation</w:t>
      </w:r>
    </w:p>
    <w:p w14:paraId="22609D69" w14:textId="3329AC38" w:rsidR="00380106" w:rsidRPr="00AF562A" w:rsidRDefault="00380106" w:rsidP="00380106">
      <w:pPr>
        <w:jc w:val="both"/>
        <w:rPr>
          <w:rFonts w:ascii="Times New Roman" w:hAnsi="Times New Roman" w:cs="Times New Roman"/>
          <w:szCs w:val="22"/>
        </w:rPr>
      </w:pPr>
      <m:oMathPara>
        <m:oMath>
          <m:r>
            <m:rPr>
              <m:nor/>
            </m:rPr>
            <w:rPr>
              <w:rFonts w:ascii="Times New Roman" w:hAnsi="Times New Roman" w:cs="Times New Roman"/>
              <w:szCs w:val="22"/>
            </w:rPr>
            <m:t>cos λ</m:t>
          </m:r>
          <m:r>
            <m:rPr>
              <m:nor/>
            </m:rPr>
            <w:rPr>
              <w:rFonts w:ascii="Times New Roman" w:hAnsi="Times New Roman" w:cs="Times New Roman"/>
              <w:szCs w:val="22"/>
              <w:vertAlign w:val="subscript"/>
            </w:rPr>
            <m:t>i</m:t>
          </m:r>
          <m:r>
            <m:rPr>
              <m:nor/>
            </m:rPr>
            <w:rPr>
              <w:rFonts w:ascii="Times New Roman" w:hAnsi="Times New Roman" w:cs="Times New Roman"/>
              <w:szCs w:val="22"/>
            </w:rPr>
            <m:t xml:space="preserve"> ∙ cosh λ</m:t>
          </m:r>
          <m:r>
            <m:rPr>
              <m:nor/>
            </m:rPr>
            <w:rPr>
              <w:rFonts w:ascii="Times New Roman" w:hAnsi="Times New Roman" w:cs="Times New Roman"/>
              <w:szCs w:val="22"/>
              <w:vertAlign w:val="subscript"/>
            </w:rPr>
            <m:t>i</m:t>
          </m:r>
          <m:r>
            <m:rPr>
              <m:nor/>
            </m:rPr>
            <w:rPr>
              <w:rFonts w:ascii="Times New Roman" w:hAnsi="Times New Roman" w:cs="Times New Roman"/>
              <w:szCs w:val="22"/>
            </w:rPr>
            <m:t xml:space="preserve"> + 1 = 0</m:t>
          </m:r>
        </m:oMath>
      </m:oMathPara>
    </w:p>
    <w:p w14:paraId="2AA36795" w14:textId="55719CAE" w:rsidR="00380106" w:rsidRPr="00AF562A" w:rsidRDefault="00380106" w:rsidP="00380106">
      <w:pPr>
        <w:jc w:val="both"/>
        <w:rPr>
          <w:rFonts w:ascii="Times New Roman" w:hAnsi="Times New Roman" w:cs="Times New Roman"/>
          <w:szCs w:val="22"/>
        </w:rPr>
      </w:pPr>
      <w:r w:rsidRPr="00AF562A">
        <w:rPr>
          <w:rFonts w:ascii="Times New Roman" w:hAnsi="Times New Roman" w:cs="Times New Roman"/>
          <w:szCs w:val="22"/>
        </w:rPr>
        <w:t xml:space="preserve">Some of the roots are </w:t>
      </w:r>
      <m:oMath>
        <m:sSub>
          <m:sSubPr>
            <m:ctrlPr>
              <w:rPr>
                <w:rFonts w:ascii="Cambria Math" w:hAnsi="Cambria Math" w:cs="Times New Roman"/>
                <w:szCs w:val="22"/>
              </w:rPr>
            </m:ctrlPr>
          </m:sSubPr>
          <m:e>
            <m:r>
              <m:rPr>
                <m:nor/>
              </m:rPr>
              <w:rPr>
                <w:rFonts w:ascii="Times New Roman" w:hAnsi="Times New Roman" w:cs="Times New Roman"/>
                <w:szCs w:val="22"/>
              </w:rPr>
              <m:t>λ</m:t>
            </m:r>
          </m:e>
          <m:sub>
            <m:r>
              <m:rPr>
                <m:nor/>
              </m:rPr>
              <w:rPr>
                <w:rFonts w:ascii="Times New Roman" w:hAnsi="Times New Roman" w:cs="Times New Roman"/>
                <w:szCs w:val="22"/>
              </w:rPr>
              <m:t>1</m:t>
            </m:r>
          </m:sub>
        </m:sSub>
        <m:r>
          <m:rPr>
            <m:nor/>
          </m:rPr>
          <w:rPr>
            <w:rFonts w:ascii="Times New Roman" w:hAnsi="Times New Roman" w:cs="Times New Roman"/>
            <w:szCs w:val="22"/>
          </w:rPr>
          <m:t xml:space="preserve">=1.875, </m:t>
        </m:r>
        <m:sSub>
          <m:sSubPr>
            <m:ctrlPr>
              <w:rPr>
                <w:rFonts w:ascii="Cambria Math" w:hAnsi="Cambria Math" w:cs="Times New Roman"/>
                <w:szCs w:val="22"/>
              </w:rPr>
            </m:ctrlPr>
          </m:sSubPr>
          <m:e>
            <m:r>
              <m:rPr>
                <m:nor/>
              </m:rPr>
              <w:rPr>
                <w:rFonts w:ascii="Times New Roman" w:hAnsi="Times New Roman" w:cs="Times New Roman"/>
                <w:szCs w:val="22"/>
              </w:rPr>
              <m:t>λ</m:t>
            </m:r>
          </m:e>
          <m:sub>
            <m:r>
              <m:rPr>
                <m:nor/>
              </m:rPr>
              <w:rPr>
                <w:rFonts w:ascii="Times New Roman" w:hAnsi="Times New Roman" w:cs="Times New Roman"/>
                <w:szCs w:val="22"/>
              </w:rPr>
              <m:t>2</m:t>
            </m:r>
          </m:sub>
        </m:sSub>
        <m:r>
          <m:rPr>
            <m:nor/>
          </m:rPr>
          <w:rPr>
            <w:rFonts w:ascii="Times New Roman" w:hAnsi="Times New Roman" w:cs="Times New Roman"/>
            <w:szCs w:val="22"/>
          </w:rPr>
          <m:t xml:space="preserve">= 4.694, </m:t>
        </m:r>
        <m:sSub>
          <m:sSubPr>
            <m:ctrlPr>
              <w:rPr>
                <w:rFonts w:ascii="Cambria Math" w:hAnsi="Cambria Math" w:cs="Times New Roman"/>
                <w:szCs w:val="22"/>
              </w:rPr>
            </m:ctrlPr>
          </m:sSubPr>
          <m:e>
            <m:r>
              <m:rPr>
                <m:nor/>
              </m:rPr>
              <w:rPr>
                <w:rFonts w:ascii="Times New Roman" w:hAnsi="Times New Roman" w:cs="Times New Roman"/>
                <w:szCs w:val="22"/>
              </w:rPr>
              <m:t>λ</m:t>
            </m:r>
          </m:e>
          <m:sub>
            <m:r>
              <m:rPr>
                <m:nor/>
              </m:rPr>
              <w:rPr>
                <w:rFonts w:ascii="Times New Roman" w:hAnsi="Times New Roman" w:cs="Times New Roman"/>
                <w:szCs w:val="22"/>
              </w:rPr>
              <m:t>3</m:t>
            </m:r>
          </m:sub>
        </m:sSub>
        <m:r>
          <m:rPr>
            <m:nor/>
          </m:rPr>
          <w:rPr>
            <w:rFonts w:ascii="Times New Roman" w:hAnsi="Times New Roman" w:cs="Times New Roman"/>
            <w:szCs w:val="22"/>
          </w:rPr>
          <m:t xml:space="preserve"> = 7.854</m:t>
        </m:r>
      </m:oMath>
      <w:r w:rsidRPr="00AF562A">
        <w:rPr>
          <w:rFonts w:ascii="Times New Roman" w:hAnsi="Times New Roman" w:cs="Times New Roman"/>
          <w:szCs w:val="22"/>
        </w:rPr>
        <w:t>, etc</w:t>
      </w:r>
      <w:r w:rsidR="00D73313" w:rsidRPr="00AF562A">
        <w:rPr>
          <w:rFonts w:ascii="Times New Roman" w:hAnsi="Times New Roman" w:cs="Times New Roman"/>
          <w:szCs w:val="22"/>
        </w:rPr>
        <w:t>.</w:t>
      </w:r>
      <w:r w:rsidRPr="00AF562A">
        <w:rPr>
          <w:rFonts w:ascii="Times New Roman" w:hAnsi="Times New Roman" w:cs="Times New Roman"/>
          <w:szCs w:val="22"/>
        </w:rPr>
        <w:t xml:space="preserve"> and the coefficient σ</w:t>
      </w:r>
      <w:r w:rsidRPr="00AF562A">
        <w:rPr>
          <w:rFonts w:ascii="Times New Roman" w:hAnsi="Times New Roman" w:cs="Times New Roman"/>
          <w:szCs w:val="22"/>
          <w:vertAlign w:val="subscript"/>
        </w:rPr>
        <w:t>i</w:t>
      </w:r>
      <w:r w:rsidRPr="00AF562A">
        <w:rPr>
          <w:rFonts w:ascii="Times New Roman" w:hAnsi="Times New Roman" w:cs="Times New Roman"/>
          <w:szCs w:val="22"/>
        </w:rPr>
        <w:t xml:space="preserve"> enforces the clamped end slope condition and is computed as</w:t>
      </w:r>
    </w:p>
    <w:p w14:paraId="266A7835" w14:textId="73680D56" w:rsidR="00380106" w:rsidRPr="00AF562A" w:rsidRDefault="00000000" w:rsidP="00380106">
      <w:pPr>
        <w:jc w:val="center"/>
        <w:rPr>
          <w:rFonts w:ascii="Times New Roman" w:hAnsi="Times New Roman" w:cs="Times New Roman"/>
          <w:szCs w:val="22"/>
        </w:rPr>
      </w:pPr>
      <m:oMathPara>
        <m:oMath>
          <m:sSub>
            <m:sSubPr>
              <m:ctrlPr>
                <w:rPr>
                  <w:rFonts w:ascii="Cambria Math" w:hAnsi="Cambria Math" w:cs="Times New Roman"/>
                  <w:szCs w:val="22"/>
                </w:rPr>
              </m:ctrlPr>
            </m:sSubPr>
            <m:e>
              <m:r>
                <m:rPr>
                  <m:sty m:val="p"/>
                </m:rPr>
                <w:rPr>
                  <w:rFonts w:ascii="Cambria Math" w:hAnsi="Cambria Math" w:cs="Times New Roman"/>
                  <w:szCs w:val="22"/>
                </w:rPr>
                <m:t>σ</m:t>
              </m:r>
            </m:e>
            <m:sub>
              <m:r>
                <m:rPr>
                  <m:sty m:val="p"/>
                </m:rPr>
                <w:rPr>
                  <w:rFonts w:ascii="Cambria Math" w:hAnsi="Cambria Math" w:cs="Times New Roman"/>
                  <w:szCs w:val="22"/>
                </w:rPr>
                <m:t>i</m:t>
              </m:r>
            </m:sub>
          </m:sSub>
          <m:r>
            <m:rPr>
              <m:sty m:val="p"/>
            </m:rPr>
            <w:rPr>
              <w:rFonts w:ascii="Cambria Math" w:hAnsi="Cambria Math" w:cs="Times New Roman"/>
              <w:szCs w:val="22"/>
            </w:rPr>
            <m:t>=</m:t>
          </m:r>
          <m:f>
            <m:fPr>
              <m:ctrlPr>
                <w:rPr>
                  <w:rFonts w:ascii="Cambria Math" w:hAnsi="Cambria Math" w:cs="Times New Roman"/>
                  <w:szCs w:val="22"/>
                </w:rPr>
              </m:ctrlPr>
            </m:fPr>
            <m:num>
              <m:func>
                <m:funcPr>
                  <m:ctrlPr>
                    <w:rPr>
                      <w:rFonts w:ascii="Cambria Math" w:hAnsi="Cambria Math" w:cs="Times New Roman"/>
                      <w:szCs w:val="22"/>
                    </w:rPr>
                  </m:ctrlPr>
                </m:funcPr>
                <m:fName>
                  <m:r>
                    <m:rPr>
                      <m:sty m:val="p"/>
                    </m:rPr>
                    <w:rPr>
                      <w:rFonts w:ascii="Cambria Math" w:hAnsi="Cambria Math" w:cs="Times New Roman"/>
                      <w:szCs w:val="22"/>
                    </w:rPr>
                    <m:t>cosh</m:t>
                  </m:r>
                </m:fName>
                <m:e>
                  <m:sSub>
                    <m:sSubPr>
                      <m:ctrlPr>
                        <w:rPr>
                          <w:rFonts w:ascii="Cambria Math" w:hAnsi="Cambria Math" w:cs="Times New Roman"/>
                          <w:szCs w:val="22"/>
                        </w:rPr>
                      </m:ctrlPr>
                    </m:sSubPr>
                    <m:e>
                      <m:r>
                        <m:rPr>
                          <m:sty m:val="p"/>
                        </m:rPr>
                        <w:rPr>
                          <w:rFonts w:ascii="Cambria Math" w:hAnsi="Cambria Math" w:cs="Times New Roman"/>
                          <w:szCs w:val="22"/>
                        </w:rPr>
                        <m:t>λ</m:t>
                      </m:r>
                    </m:e>
                    <m:sub>
                      <m:r>
                        <m:rPr>
                          <m:sty m:val="p"/>
                        </m:rPr>
                        <w:rPr>
                          <w:rFonts w:ascii="Cambria Math" w:hAnsi="Cambria Math" w:cs="Times New Roman"/>
                          <w:szCs w:val="22"/>
                        </w:rPr>
                        <m:t>i</m:t>
                      </m:r>
                    </m:sub>
                  </m:sSub>
                </m:e>
              </m:func>
              <m:r>
                <m:rPr>
                  <m:sty m:val="p"/>
                </m:rPr>
                <w:rPr>
                  <w:rFonts w:ascii="Cambria Math" w:hAnsi="Cambria Math" w:cs="Times New Roman"/>
                  <w:szCs w:val="22"/>
                </w:rPr>
                <m:t xml:space="preserve"> + </m:t>
              </m:r>
              <m:func>
                <m:funcPr>
                  <m:ctrlPr>
                    <w:rPr>
                      <w:rFonts w:ascii="Cambria Math" w:hAnsi="Cambria Math" w:cs="Times New Roman"/>
                      <w:szCs w:val="22"/>
                    </w:rPr>
                  </m:ctrlPr>
                </m:funcPr>
                <m:fName>
                  <m:r>
                    <m:rPr>
                      <m:sty m:val="p"/>
                    </m:rPr>
                    <w:rPr>
                      <w:rFonts w:ascii="Cambria Math" w:hAnsi="Cambria Math" w:cs="Times New Roman"/>
                      <w:szCs w:val="22"/>
                    </w:rPr>
                    <m:t>cos</m:t>
                  </m:r>
                </m:fName>
                <m:e>
                  <m:sSub>
                    <m:sSubPr>
                      <m:ctrlPr>
                        <w:rPr>
                          <w:rFonts w:ascii="Cambria Math" w:hAnsi="Cambria Math" w:cs="Times New Roman"/>
                          <w:szCs w:val="22"/>
                        </w:rPr>
                      </m:ctrlPr>
                    </m:sSubPr>
                    <m:e>
                      <m:r>
                        <m:rPr>
                          <m:sty m:val="p"/>
                        </m:rPr>
                        <w:rPr>
                          <w:rFonts w:ascii="Cambria Math" w:hAnsi="Cambria Math" w:cs="Times New Roman"/>
                          <w:szCs w:val="22"/>
                        </w:rPr>
                        <m:t>λ</m:t>
                      </m:r>
                    </m:e>
                    <m:sub>
                      <m:r>
                        <m:rPr>
                          <m:sty m:val="p"/>
                        </m:rPr>
                        <w:rPr>
                          <w:rFonts w:ascii="Cambria Math" w:hAnsi="Cambria Math" w:cs="Times New Roman"/>
                          <w:szCs w:val="22"/>
                        </w:rPr>
                        <m:t>i</m:t>
                      </m:r>
                    </m:sub>
                  </m:sSub>
                </m:e>
              </m:func>
            </m:num>
            <m:den>
              <m:func>
                <m:funcPr>
                  <m:ctrlPr>
                    <w:rPr>
                      <w:rFonts w:ascii="Cambria Math" w:hAnsi="Cambria Math" w:cs="Times New Roman"/>
                      <w:szCs w:val="22"/>
                    </w:rPr>
                  </m:ctrlPr>
                </m:funcPr>
                <m:fName>
                  <m:r>
                    <m:rPr>
                      <m:sty m:val="p"/>
                    </m:rPr>
                    <w:rPr>
                      <w:rFonts w:ascii="Cambria Math" w:hAnsi="Cambria Math" w:cs="Times New Roman"/>
                      <w:szCs w:val="22"/>
                    </w:rPr>
                    <m:t>sinh</m:t>
                  </m:r>
                </m:fName>
                <m:e>
                  <m:sSub>
                    <m:sSubPr>
                      <m:ctrlPr>
                        <w:rPr>
                          <w:rFonts w:ascii="Cambria Math" w:hAnsi="Cambria Math" w:cs="Times New Roman"/>
                          <w:szCs w:val="22"/>
                        </w:rPr>
                      </m:ctrlPr>
                    </m:sSubPr>
                    <m:e>
                      <m:r>
                        <m:rPr>
                          <m:sty m:val="p"/>
                        </m:rPr>
                        <w:rPr>
                          <w:rFonts w:ascii="Cambria Math" w:hAnsi="Cambria Math" w:cs="Times New Roman"/>
                          <w:szCs w:val="22"/>
                        </w:rPr>
                        <m:t>λ</m:t>
                      </m:r>
                    </m:e>
                    <m:sub>
                      <m:r>
                        <m:rPr>
                          <m:sty m:val="p"/>
                        </m:rPr>
                        <w:rPr>
                          <w:rFonts w:ascii="Cambria Math" w:hAnsi="Cambria Math" w:cs="Times New Roman"/>
                          <w:szCs w:val="22"/>
                        </w:rPr>
                        <m:t>i</m:t>
                      </m:r>
                    </m:sub>
                  </m:sSub>
                </m:e>
              </m:func>
              <m:r>
                <m:rPr>
                  <m:sty m:val="p"/>
                </m:rPr>
                <w:rPr>
                  <w:rFonts w:ascii="Cambria Math" w:hAnsi="Cambria Math" w:cs="Times New Roman"/>
                  <w:szCs w:val="22"/>
                </w:rPr>
                <m:t xml:space="preserve"> +</m:t>
              </m:r>
              <m:func>
                <m:funcPr>
                  <m:ctrlPr>
                    <w:rPr>
                      <w:rFonts w:ascii="Cambria Math" w:hAnsi="Cambria Math" w:cs="Times New Roman"/>
                      <w:szCs w:val="22"/>
                    </w:rPr>
                  </m:ctrlPr>
                </m:funcPr>
                <m:fName>
                  <m:r>
                    <m:rPr>
                      <m:sty m:val="p"/>
                    </m:rPr>
                    <w:rPr>
                      <w:rFonts w:ascii="Cambria Math" w:hAnsi="Cambria Math" w:cs="Times New Roman"/>
                      <w:szCs w:val="22"/>
                    </w:rPr>
                    <m:t xml:space="preserve"> sin</m:t>
                  </m:r>
                </m:fName>
                <m:e>
                  <m:sSub>
                    <m:sSubPr>
                      <m:ctrlPr>
                        <w:rPr>
                          <w:rFonts w:ascii="Cambria Math" w:hAnsi="Cambria Math" w:cs="Times New Roman"/>
                          <w:szCs w:val="22"/>
                        </w:rPr>
                      </m:ctrlPr>
                    </m:sSubPr>
                    <m:e>
                      <m:r>
                        <m:rPr>
                          <m:sty m:val="p"/>
                        </m:rPr>
                        <w:rPr>
                          <w:rFonts w:ascii="Cambria Math" w:hAnsi="Cambria Math" w:cs="Times New Roman"/>
                          <w:szCs w:val="22"/>
                        </w:rPr>
                        <m:t>λ</m:t>
                      </m:r>
                    </m:e>
                    <m:sub>
                      <m:r>
                        <m:rPr>
                          <m:sty m:val="p"/>
                        </m:rPr>
                        <w:rPr>
                          <w:rFonts w:ascii="Cambria Math" w:hAnsi="Cambria Math" w:cs="Times New Roman"/>
                          <w:szCs w:val="22"/>
                        </w:rPr>
                        <m:t>i</m:t>
                      </m:r>
                    </m:sub>
                  </m:sSub>
                </m:e>
              </m:func>
            </m:den>
          </m:f>
        </m:oMath>
      </m:oMathPara>
    </w:p>
    <w:p w14:paraId="718BB195" w14:textId="4D582F35" w:rsidR="005A1C3F" w:rsidRPr="00AF562A" w:rsidRDefault="005A1C3F" w:rsidP="005A1C3F">
      <w:pPr>
        <w:jc w:val="both"/>
        <w:rPr>
          <w:rFonts w:ascii="Times New Roman" w:hAnsi="Times New Roman" w:cs="Times New Roman"/>
          <w:szCs w:val="22"/>
          <w:lang w:val="en-US"/>
        </w:rPr>
      </w:pPr>
      <w:r w:rsidRPr="00AF562A">
        <w:rPr>
          <w:rFonts w:ascii="Times New Roman" w:hAnsi="Times New Roman" w:cs="Times New Roman"/>
          <w:szCs w:val="22"/>
          <w:lang w:val="en-US"/>
        </w:rPr>
        <w:t>These functions satisfy X</w:t>
      </w:r>
      <w:r w:rsidRPr="00AF562A">
        <w:rPr>
          <w:rFonts w:ascii="Times New Roman" w:hAnsi="Times New Roman" w:cs="Times New Roman"/>
          <w:szCs w:val="22"/>
          <w:vertAlign w:val="subscript"/>
          <w:lang w:val="en-US"/>
        </w:rPr>
        <w:t>i</w:t>
      </w:r>
      <w:r w:rsidRPr="00AF562A">
        <w:rPr>
          <w:rFonts w:ascii="Times New Roman" w:hAnsi="Times New Roman" w:cs="Times New Roman"/>
          <w:szCs w:val="22"/>
          <w:lang w:val="en-US"/>
        </w:rPr>
        <w:t>(0) = X</w:t>
      </w:r>
      <w:r w:rsidRPr="00AF562A">
        <w:rPr>
          <w:rFonts w:ascii="Times New Roman" w:hAnsi="Times New Roman" w:cs="Times New Roman"/>
          <w:szCs w:val="22"/>
          <w:vertAlign w:val="subscript"/>
          <w:lang w:val="en-US"/>
        </w:rPr>
        <w:t>i</w:t>
      </w:r>
      <w:r w:rsidRPr="00AF562A">
        <w:rPr>
          <w:rFonts w:ascii="Times New Roman" w:hAnsi="Times New Roman" w:cs="Times New Roman"/>
          <w:szCs w:val="22"/>
          <w:lang w:val="en-US"/>
        </w:rPr>
        <w:t>′(0) = 0 (clamped at the root) and are free at x</w:t>
      </w:r>
      <w:r w:rsidR="00651AA8"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w:t>
      </w:r>
      <w:r w:rsidR="00651AA8"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a in the sense of the variational formulation.</w:t>
      </w:r>
    </w:p>
    <w:p w14:paraId="0C9124DC" w14:textId="7456D03C" w:rsidR="005A1C3F" w:rsidRPr="00AF562A" w:rsidRDefault="005A1C3F" w:rsidP="005A1C3F">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3.1.2 Chordwise (free–free) functions</w:t>
      </w:r>
    </w:p>
    <w:p w14:paraId="373FB343" w14:textId="24769361" w:rsidR="005A1C3F" w:rsidRPr="00AF562A" w:rsidRDefault="005A1C3F" w:rsidP="005A1C3F">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Chordwise functions are selected to represent both symmetric and antisymmetric shapes on the free–free interval </w:t>
      </w:r>
      <m:oMath>
        <m:r>
          <m:rPr>
            <m:nor/>
          </m:rPr>
          <w:rPr>
            <w:rFonts w:ascii="Times New Roman" w:hAnsi="Times New Roman" w:cs="Times New Roman"/>
            <w:szCs w:val="22"/>
            <w:lang w:val="en-US"/>
          </w:rPr>
          <m:t xml:space="preserve">y </m:t>
        </m:r>
        <m:r>
          <m:rPr>
            <m:nor/>
          </m:rPr>
          <w:rPr>
            <w:rFonts w:ascii="Cambria Math" w:hAnsi="Cambria Math" w:cs="Cambria Math"/>
            <w:szCs w:val="22"/>
            <w:lang w:val="en-US"/>
          </w:rPr>
          <m:t>∈</m:t>
        </m:r>
        <m:r>
          <m:rPr>
            <m:nor/>
          </m:rPr>
          <w:rPr>
            <w:rFonts w:ascii="Times New Roman" w:hAnsi="Times New Roman" w:cs="Times New Roman"/>
            <w:szCs w:val="22"/>
            <w:lang w:val="en-US"/>
          </w:rPr>
          <m:t xml:space="preserve"> [0,b]</m:t>
        </m:r>
        <m:r>
          <m:rPr>
            <m:sty m:val="p"/>
          </m:rPr>
          <w:rPr>
            <w:rFonts w:ascii="Cambria Math" w:hAnsi="Cambria Math" w:cs="Times New Roman"/>
            <w:szCs w:val="22"/>
            <w:lang w:val="en-US"/>
          </w:rPr>
          <m:t>.</m:t>
        </m:r>
      </m:oMath>
      <w:r w:rsidRPr="00AF562A">
        <w:rPr>
          <w:rFonts w:ascii="Times New Roman" w:hAnsi="Times New Roman" w:cs="Times New Roman"/>
          <w:szCs w:val="22"/>
          <w:lang w:val="en-US"/>
        </w:rPr>
        <w:t xml:space="preserve"> </w:t>
      </w:r>
      <w:r w:rsidR="00A54096" w:rsidRPr="00AF562A">
        <w:rPr>
          <w:rFonts w:ascii="Times New Roman" w:hAnsi="Times New Roman" w:cs="Times New Roman"/>
          <w:szCs w:val="22"/>
          <w:lang w:val="en-US"/>
        </w:rPr>
        <w:t>It</w:t>
      </w:r>
      <w:r w:rsidRPr="00AF562A">
        <w:rPr>
          <w:rFonts w:ascii="Times New Roman" w:hAnsi="Times New Roman" w:cs="Times New Roman"/>
          <w:szCs w:val="22"/>
          <w:lang w:val="en-US"/>
        </w:rPr>
        <w:t xml:space="preserve"> use</w:t>
      </w:r>
      <w:r w:rsidR="00A54096" w:rsidRPr="00AF562A">
        <w:rPr>
          <w:rFonts w:ascii="Times New Roman" w:hAnsi="Times New Roman" w:cs="Times New Roman"/>
          <w:szCs w:val="22"/>
          <w:lang w:val="en-US"/>
        </w:rPr>
        <w:t>s</w:t>
      </w:r>
      <w:r w:rsidRPr="00AF562A">
        <w:rPr>
          <w:rFonts w:ascii="Times New Roman" w:hAnsi="Times New Roman" w:cs="Times New Roman"/>
          <w:szCs w:val="22"/>
          <w:lang w:val="en-US"/>
        </w:rPr>
        <w:t xml:space="preserve"> three types</w:t>
      </w:r>
      <w:r w:rsidR="00897A41" w:rsidRPr="00AF562A">
        <w:rPr>
          <w:rFonts w:ascii="Times New Roman" w:hAnsi="Times New Roman" w:cs="Times New Roman"/>
          <w:szCs w:val="22"/>
          <w:lang w:val="en-US"/>
        </w:rPr>
        <w:t xml:space="preserve"> </w:t>
      </w:r>
      <w:r w:rsidR="009B053F" w:rsidRPr="00AF562A">
        <w:rPr>
          <w:rFonts w:ascii="Times New Roman" w:hAnsi="Times New Roman" w:cs="Times New Roman"/>
          <w:szCs w:val="22"/>
          <w:lang w:val="en-US"/>
        </w:rPr>
        <w:t>[9]</w:t>
      </w:r>
      <w:r w:rsidRPr="00AF562A">
        <w:rPr>
          <w:rFonts w:ascii="Times New Roman" w:hAnsi="Times New Roman" w:cs="Times New Roman"/>
          <w:szCs w:val="22"/>
          <w:lang w:val="en-US"/>
        </w:rPr>
        <w:t>:</w:t>
      </w:r>
    </w:p>
    <w:p w14:paraId="21CCD2AE" w14:textId="0D098A52" w:rsidR="005A1C3F" w:rsidRPr="00AF562A" w:rsidRDefault="005A1C3F" w:rsidP="005A1C3F">
      <w:pPr>
        <w:numPr>
          <w:ilvl w:val="0"/>
          <w:numId w:val="10"/>
        </w:numPr>
        <w:tabs>
          <w:tab w:val="num" w:pos="720"/>
        </w:tabs>
        <w:jc w:val="both"/>
        <w:rPr>
          <w:rFonts w:ascii="Times New Roman" w:hAnsi="Times New Roman" w:cs="Times New Roman"/>
          <w:szCs w:val="22"/>
          <w:lang w:val="en-US"/>
        </w:rPr>
      </w:pPr>
      <w:r w:rsidRPr="00AF562A">
        <w:rPr>
          <w:rFonts w:ascii="Times New Roman" w:hAnsi="Times New Roman" w:cs="Times New Roman"/>
          <w:szCs w:val="22"/>
          <w:lang w:val="en-US"/>
        </w:rPr>
        <w:t>Low-order special polynomials (</w:t>
      </w:r>
      <w:r w:rsidR="007F1354" w:rsidRPr="00AF562A">
        <w:rPr>
          <w:rFonts w:ascii="Times New Roman" w:hAnsi="Times New Roman" w:cs="Times New Roman"/>
          <w:szCs w:val="22"/>
          <w:lang w:val="en-US"/>
        </w:rPr>
        <w:t>j</w:t>
      </w:r>
      <w:r w:rsidRPr="00AF562A">
        <w:rPr>
          <w:rFonts w:ascii="Times New Roman" w:hAnsi="Times New Roman" w:cs="Times New Roman"/>
          <w:szCs w:val="22"/>
          <w:lang w:val="en-US"/>
        </w:rPr>
        <w:t xml:space="preserve"> = 0 and </w:t>
      </w:r>
      <w:r w:rsidR="007F1354" w:rsidRPr="00AF562A">
        <w:rPr>
          <w:rFonts w:ascii="Times New Roman" w:hAnsi="Times New Roman" w:cs="Times New Roman"/>
          <w:szCs w:val="22"/>
          <w:lang w:val="en-US"/>
        </w:rPr>
        <w:t>j</w:t>
      </w:r>
      <w:r w:rsidRPr="00AF562A">
        <w:rPr>
          <w:rFonts w:ascii="Times New Roman" w:hAnsi="Times New Roman" w:cs="Times New Roman"/>
          <w:szCs w:val="22"/>
          <w:lang w:val="en-US"/>
        </w:rPr>
        <w:t xml:space="preserve"> = 1)</w:t>
      </w:r>
    </w:p>
    <w:p w14:paraId="0C95E634" w14:textId="645491A4" w:rsidR="0097264B" w:rsidRPr="00AF562A" w:rsidRDefault="00000000" w:rsidP="005A1C3F">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0</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y</m:t>
              </m:r>
            </m:e>
          </m:d>
          <m:r>
            <m:rPr>
              <m:sty m:val="p"/>
            </m:rPr>
            <w:rPr>
              <w:rFonts w:ascii="Cambria Math" w:hAnsi="Cambria Math" w:cs="Times New Roman"/>
              <w:szCs w:val="22"/>
              <w:lang w:val="en-US"/>
            </w:rPr>
            <m:t>=1,</m:t>
          </m:r>
        </m:oMath>
      </m:oMathPara>
    </w:p>
    <w:p w14:paraId="49BB1FAC" w14:textId="30AD14AE" w:rsidR="005A1C3F" w:rsidRPr="00AF562A" w:rsidRDefault="00000000" w:rsidP="005A1C3F">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1</m:t>
              </m:r>
            </m:sub>
          </m:sSub>
          <m:r>
            <m:rPr>
              <m:sty m:val="p"/>
            </m:rPr>
            <w:rPr>
              <w:rFonts w:ascii="Cambria Math" w:hAnsi="Cambria Math" w:cs="Times New Roman"/>
              <w:szCs w:val="22"/>
              <w:lang w:val="en-US"/>
            </w:rPr>
            <m:t>(y)=</m:t>
          </m:r>
          <m:d>
            <m:dPr>
              <m:ctrlPr>
                <w:rPr>
                  <w:rFonts w:ascii="Cambria Math" w:hAnsi="Cambria Math" w:cs="Times New Roman"/>
                  <w:szCs w:val="22"/>
                  <w:lang w:val="en-US"/>
                </w:rPr>
              </m:ctrlPr>
            </m:dPr>
            <m:e>
              <m:r>
                <m:rPr>
                  <m:sty m:val="p"/>
                </m:rPr>
                <w:rPr>
                  <w:rFonts w:ascii="Cambria Math" w:hAnsi="Cambria Math" w:cs="Times New Roman"/>
                  <w:szCs w:val="22"/>
                  <w:lang w:val="en-US"/>
                </w:rPr>
                <m:t>1-</m:t>
              </m:r>
              <m:f>
                <m:fPr>
                  <m:ctrlPr>
                    <w:rPr>
                      <w:rFonts w:ascii="Cambria Math" w:hAnsi="Cambria Math" w:cs="Times New Roman"/>
                      <w:szCs w:val="22"/>
                      <w:lang w:val="en-US"/>
                    </w:rPr>
                  </m:ctrlPr>
                </m:fPr>
                <m:num>
                  <m:r>
                    <m:rPr>
                      <m:sty m:val="p"/>
                    </m:rPr>
                    <w:rPr>
                      <w:rFonts w:ascii="Cambria Math" w:hAnsi="Cambria Math" w:cs="Times New Roman"/>
                      <w:szCs w:val="22"/>
                      <w:lang w:val="en-US"/>
                    </w:rPr>
                    <m:t>2y</m:t>
                  </m:r>
                </m:num>
                <m:den>
                  <m:r>
                    <m:rPr>
                      <m:sty m:val="p"/>
                    </m:rPr>
                    <w:rPr>
                      <w:rFonts w:ascii="Cambria Math" w:hAnsi="Cambria Math" w:cs="Times New Roman"/>
                      <w:szCs w:val="22"/>
                      <w:lang w:val="en-US"/>
                    </w:rPr>
                    <m:t>b</m:t>
                  </m:r>
                </m:den>
              </m:f>
            </m:e>
          </m:d>
          <m:r>
            <m:rPr>
              <m:sty m:val="p"/>
            </m:rPr>
            <w:rPr>
              <w:rFonts w:ascii="Cambria Math" w:hAnsi="Cambria Math" w:cs="Times New Roman"/>
              <w:szCs w:val="22"/>
              <w:lang w:val="en-US"/>
            </w:rPr>
            <m:t xml:space="preserve"> </m:t>
          </m:r>
        </m:oMath>
      </m:oMathPara>
    </w:p>
    <w:p w14:paraId="2ABAE7BF" w14:textId="77777777" w:rsidR="005A1C3F" w:rsidRPr="00AF562A" w:rsidRDefault="005A1C3F" w:rsidP="005A1C3F">
      <w:pPr>
        <w:jc w:val="both"/>
        <w:rPr>
          <w:rFonts w:ascii="Times New Roman" w:hAnsi="Times New Roman" w:cs="Times New Roman"/>
          <w:szCs w:val="22"/>
          <w:lang w:val="en-US"/>
        </w:rPr>
      </w:pPr>
      <w:r w:rsidRPr="00AF562A">
        <w:rPr>
          <w:rFonts w:ascii="Times New Roman" w:hAnsi="Times New Roman" w:cs="Times New Roman"/>
          <w:szCs w:val="22"/>
          <w:lang w:val="en-US"/>
        </w:rPr>
        <w:t>These two functions provide a constant and a linear-like anti-symmetric variation with convenient orthogonality and scaling for low-order modes.</w:t>
      </w:r>
    </w:p>
    <w:p w14:paraId="5F595131" w14:textId="27BC2CF6" w:rsidR="005A1C3F" w:rsidRPr="00AF562A" w:rsidRDefault="005A1C3F" w:rsidP="005A1C3F">
      <w:pPr>
        <w:numPr>
          <w:ilvl w:val="0"/>
          <w:numId w:val="10"/>
        </w:numPr>
        <w:tabs>
          <w:tab w:val="num" w:pos="720"/>
        </w:tabs>
        <w:jc w:val="both"/>
        <w:rPr>
          <w:rFonts w:ascii="Times New Roman" w:hAnsi="Times New Roman" w:cs="Times New Roman"/>
          <w:szCs w:val="22"/>
          <w:lang w:val="en-US"/>
        </w:rPr>
      </w:pPr>
      <w:r w:rsidRPr="00AF562A">
        <w:rPr>
          <w:rFonts w:ascii="Times New Roman" w:hAnsi="Times New Roman" w:cs="Times New Roman"/>
          <w:szCs w:val="22"/>
          <w:lang w:val="en-US"/>
        </w:rPr>
        <w:t>Even-index free–free eigenfunction family (</w:t>
      </w:r>
      <w:r w:rsidR="00445A17" w:rsidRPr="00AF562A">
        <w:rPr>
          <w:rFonts w:ascii="Times New Roman" w:hAnsi="Times New Roman" w:cs="Times New Roman"/>
          <w:szCs w:val="22"/>
          <w:lang w:val="en-US"/>
        </w:rPr>
        <w:t xml:space="preserve">j </w:t>
      </w:r>
      <w:r w:rsidR="0097264B" w:rsidRPr="00AF562A">
        <w:rPr>
          <w:rFonts w:ascii="Times New Roman" w:hAnsi="Times New Roman" w:cs="Times New Roman"/>
          <w:szCs w:val="22"/>
          <w:lang w:val="en-US"/>
        </w:rPr>
        <w:t>=</w:t>
      </w:r>
      <w:r w:rsidR="00445A17" w:rsidRPr="00AF562A">
        <w:rPr>
          <w:rFonts w:ascii="Times New Roman" w:hAnsi="Times New Roman" w:cs="Times New Roman"/>
          <w:szCs w:val="22"/>
          <w:lang w:val="en-US"/>
        </w:rPr>
        <w:t xml:space="preserve"> </w:t>
      </w:r>
      <w:r w:rsidR="0097264B" w:rsidRPr="00AF562A">
        <w:rPr>
          <w:rFonts w:ascii="Times New Roman" w:hAnsi="Times New Roman" w:cs="Times New Roman"/>
          <w:szCs w:val="22"/>
          <w:lang w:val="en-US"/>
        </w:rPr>
        <w:t>2,4,6,8,…..</w:t>
      </w:r>
      <w:r w:rsidRPr="00AF562A">
        <w:rPr>
          <w:rFonts w:ascii="Times New Roman" w:hAnsi="Times New Roman" w:cs="Times New Roman"/>
          <w:szCs w:val="22"/>
          <w:lang w:val="en-US"/>
        </w:rPr>
        <w:t>):</w:t>
      </w:r>
    </w:p>
    <w:p w14:paraId="793F286A" w14:textId="1138ABC7" w:rsidR="0097264B" w:rsidRPr="00AF562A" w:rsidRDefault="00000000" w:rsidP="005A1C3F">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y</m:t>
              </m:r>
            </m:e>
          </m:d>
          <m:r>
            <m:rPr>
              <m:sty m:val="p"/>
            </m:rPr>
            <w:rPr>
              <w:rFonts w:ascii="Cambria Math" w:hAnsi="Cambria Math" w:cs="Times New Roman"/>
              <w:szCs w:val="22"/>
              <w:lang w:val="en-US"/>
            </w:rPr>
            <m:t>=</m:t>
          </m:r>
          <m:func>
            <m:funcPr>
              <m:ctrlPr>
                <w:rPr>
                  <w:rFonts w:ascii="Cambria Math" w:hAnsi="Cambria Math" w:cs="Times New Roman"/>
                  <w:szCs w:val="22"/>
                  <w:lang w:val="en-US"/>
                </w:rPr>
              </m:ctrlPr>
            </m:funcPr>
            <m:fName>
              <m:r>
                <m:rPr>
                  <m:sty m:val="p"/>
                </m:rPr>
                <w:rPr>
                  <w:rFonts w:ascii="Cambria Math" w:hAnsi="Cambria Math" w:cs="Times New Roman"/>
                  <w:szCs w:val="22"/>
                  <w:lang w:val="en-US"/>
                </w:rPr>
                <m:t>cos</m:t>
              </m:r>
            </m:fName>
            <m:e>
              <m:d>
                <m:dPr>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1</m:t>
                      </m:r>
                    </m:sub>
                  </m:sSub>
                  <m:d>
                    <m:dPr>
                      <m:ctrlPr>
                        <w:rPr>
                          <w:rFonts w:ascii="Cambria Math" w:hAnsi="Cambria Math" w:cs="Times New Roman"/>
                          <w:szCs w:val="22"/>
                          <w:lang w:val="en-US"/>
                        </w:rPr>
                      </m:ctrlPr>
                    </m:dPr>
                    <m:e>
                      <m:f>
                        <m:fPr>
                          <m:ctrlPr>
                            <w:rPr>
                              <w:rFonts w:ascii="Cambria Math" w:hAnsi="Cambria Math" w:cs="Times New Roman"/>
                              <w:szCs w:val="22"/>
                              <w:lang w:val="en-US"/>
                            </w:rPr>
                          </m:ctrlPr>
                        </m:fPr>
                        <m:num>
                          <m:r>
                            <m:rPr>
                              <m:sty m:val="p"/>
                            </m:rPr>
                            <w:rPr>
                              <w:rFonts w:ascii="Cambria Math" w:hAnsi="Cambria Math" w:cs="Times New Roman"/>
                              <w:szCs w:val="22"/>
                              <w:lang w:val="en-US"/>
                            </w:rPr>
                            <m:t>y</m:t>
                          </m:r>
                        </m:num>
                        <m:den>
                          <m:r>
                            <m:rPr>
                              <m:sty m:val="p"/>
                            </m:rPr>
                            <w:rPr>
                              <w:rFonts w:ascii="Cambria Math" w:hAnsi="Cambria Math" w:cs="Times New Roman"/>
                              <w:szCs w:val="22"/>
                              <w:lang w:val="en-US"/>
                            </w:rPr>
                            <m:t>b</m:t>
                          </m:r>
                        </m:den>
                      </m:f>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e>
                  </m:d>
                </m:e>
              </m:d>
            </m:e>
          </m:func>
          <m:r>
            <m:rPr>
              <m:sty m:val="p"/>
            </m:rPr>
            <w:rPr>
              <w:rFonts w:ascii="Cambria Math" w:hAnsi="Cambria Math" w:cs="Times New Roman"/>
              <w:szCs w:val="22"/>
              <w:lang w:val="en-US"/>
            </w:rPr>
            <m:t>+</m:t>
          </m:r>
          <m:f>
            <m:fPr>
              <m:ctrlPr>
                <w:rPr>
                  <w:rFonts w:ascii="Cambria Math" w:hAnsi="Cambria Math" w:cs="Times New Roman"/>
                  <w:szCs w:val="22"/>
                  <w:lang w:val="en-US"/>
                </w:rPr>
              </m:ctrlPr>
            </m:fPr>
            <m:num>
              <m:func>
                <m:funcPr>
                  <m:ctrlPr>
                    <w:rPr>
                      <w:rFonts w:ascii="Cambria Math" w:hAnsi="Cambria Math" w:cs="Times New Roman"/>
                      <w:szCs w:val="22"/>
                      <w:lang w:val="en-US"/>
                    </w:rPr>
                  </m:ctrlPr>
                </m:funcPr>
                <m:fName>
                  <m:r>
                    <m:rPr>
                      <m:sty m:val="p"/>
                    </m:rPr>
                    <w:rPr>
                      <w:rFonts w:ascii="Cambria Math" w:hAnsi="Cambria Math" w:cs="Times New Roman"/>
                      <w:szCs w:val="22"/>
                      <w:lang w:val="en-US"/>
                    </w:rPr>
                    <m:t>sin</m:t>
                  </m:r>
                </m:fName>
                <m:e>
                  <m:f>
                    <m:fPr>
                      <m:ctrlPr>
                        <w:rPr>
                          <w:rFonts w:ascii="Cambria Math" w:hAnsi="Cambria Math" w:cs="Times New Roman"/>
                          <w:szCs w:val="22"/>
                          <w:lang w:val="en-US"/>
                        </w:rPr>
                      </m:ctrlPr>
                    </m:fPr>
                    <m:num>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1</m:t>
                          </m:r>
                        </m:sub>
                      </m:sSub>
                    </m:num>
                    <m:den>
                      <m:r>
                        <m:rPr>
                          <m:sty m:val="p"/>
                        </m:rPr>
                        <w:rPr>
                          <w:rFonts w:ascii="Cambria Math" w:hAnsi="Cambria Math" w:cs="Times New Roman"/>
                          <w:szCs w:val="22"/>
                          <w:lang w:val="en-US"/>
                        </w:rPr>
                        <m:t>2</m:t>
                      </m:r>
                    </m:den>
                  </m:f>
                </m:e>
              </m:func>
            </m:num>
            <m:den>
              <m:func>
                <m:funcPr>
                  <m:ctrlPr>
                    <w:rPr>
                      <w:rFonts w:ascii="Cambria Math" w:hAnsi="Cambria Math" w:cs="Times New Roman"/>
                      <w:szCs w:val="22"/>
                      <w:lang w:val="en-US"/>
                    </w:rPr>
                  </m:ctrlPr>
                </m:funcPr>
                <m:fName>
                  <m:r>
                    <m:rPr>
                      <m:sty m:val="p"/>
                    </m:rPr>
                    <w:rPr>
                      <w:rFonts w:ascii="Cambria Math" w:hAnsi="Cambria Math" w:cs="Times New Roman"/>
                      <w:szCs w:val="22"/>
                      <w:lang w:val="en-US"/>
                    </w:rPr>
                    <m:t>sinh</m:t>
                  </m:r>
                </m:fName>
                <m:e>
                  <m:f>
                    <m:fPr>
                      <m:ctrlPr>
                        <w:rPr>
                          <w:rFonts w:ascii="Cambria Math" w:hAnsi="Cambria Math" w:cs="Times New Roman"/>
                          <w:szCs w:val="22"/>
                          <w:lang w:val="en-US"/>
                        </w:rPr>
                      </m:ctrlPr>
                    </m:fPr>
                    <m:num>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1</m:t>
                          </m:r>
                        </m:sub>
                      </m:sSub>
                    </m:num>
                    <m:den>
                      <m:r>
                        <m:rPr>
                          <m:sty m:val="p"/>
                        </m:rPr>
                        <w:rPr>
                          <w:rFonts w:ascii="Cambria Math" w:hAnsi="Cambria Math" w:cs="Times New Roman"/>
                          <w:szCs w:val="22"/>
                          <w:lang w:val="en-US"/>
                        </w:rPr>
                        <m:t>2</m:t>
                      </m:r>
                    </m:den>
                  </m:f>
                </m:e>
              </m:func>
            </m:den>
          </m:f>
          <m:func>
            <m:funcPr>
              <m:ctrlPr>
                <w:rPr>
                  <w:rFonts w:ascii="Cambria Math" w:hAnsi="Cambria Math" w:cs="Times New Roman"/>
                  <w:szCs w:val="22"/>
                  <w:lang w:val="en-US"/>
                </w:rPr>
              </m:ctrlPr>
            </m:funcPr>
            <m:fName>
              <m:r>
                <m:rPr>
                  <m:sty m:val="p"/>
                </m:rPr>
                <w:rPr>
                  <w:rFonts w:ascii="Cambria Math" w:hAnsi="Cambria Math" w:cs="Times New Roman"/>
                  <w:szCs w:val="22"/>
                  <w:lang w:val="en-US"/>
                </w:rPr>
                <m:t>×cosh</m:t>
              </m:r>
            </m:fName>
            <m:e>
              <m:d>
                <m:dPr>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1</m:t>
                      </m:r>
                    </m:sub>
                  </m:sSub>
                  <m:d>
                    <m:dPr>
                      <m:ctrlPr>
                        <w:rPr>
                          <w:rFonts w:ascii="Cambria Math" w:hAnsi="Cambria Math" w:cs="Times New Roman"/>
                          <w:szCs w:val="22"/>
                          <w:lang w:val="en-US"/>
                        </w:rPr>
                      </m:ctrlPr>
                    </m:dPr>
                    <m:e>
                      <m:f>
                        <m:fPr>
                          <m:ctrlPr>
                            <w:rPr>
                              <w:rFonts w:ascii="Cambria Math" w:hAnsi="Cambria Math" w:cs="Times New Roman"/>
                              <w:szCs w:val="22"/>
                              <w:lang w:val="en-US"/>
                            </w:rPr>
                          </m:ctrlPr>
                        </m:fPr>
                        <m:num>
                          <m:r>
                            <m:rPr>
                              <m:sty m:val="p"/>
                            </m:rPr>
                            <w:rPr>
                              <w:rFonts w:ascii="Cambria Math" w:hAnsi="Cambria Math" w:cs="Times New Roman"/>
                              <w:szCs w:val="22"/>
                              <w:lang w:val="en-US"/>
                            </w:rPr>
                            <m:t>y</m:t>
                          </m:r>
                        </m:num>
                        <m:den>
                          <m:r>
                            <m:rPr>
                              <m:sty m:val="p"/>
                            </m:rPr>
                            <w:rPr>
                              <w:rFonts w:ascii="Cambria Math" w:hAnsi="Cambria Math" w:cs="Times New Roman"/>
                              <w:szCs w:val="22"/>
                              <w:lang w:val="en-US"/>
                            </w:rPr>
                            <m:t>b</m:t>
                          </m:r>
                        </m:den>
                      </m:f>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e>
                  </m:d>
                </m:e>
              </m:d>
            </m:e>
          </m:func>
        </m:oMath>
      </m:oMathPara>
    </w:p>
    <w:p w14:paraId="316C0030" w14:textId="64D273D1" w:rsidR="005A1C3F" w:rsidRPr="00AF562A" w:rsidRDefault="005A1C3F" w:rsidP="005A1C3F">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where </w:t>
      </w:r>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1</m:t>
            </m:r>
          </m:sub>
        </m:sSub>
      </m:oMath>
      <w:r w:rsidR="0097264B"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are roots of</w:t>
      </w:r>
    </w:p>
    <w:p w14:paraId="4E67309D" w14:textId="39D259FC" w:rsidR="005A1C3F" w:rsidRPr="00AF562A" w:rsidRDefault="00000000" w:rsidP="0097264B">
      <w:pPr>
        <w:jc w:val="both"/>
        <w:rPr>
          <w:rFonts w:ascii="Times New Roman" w:hAnsi="Times New Roman" w:cs="Times New Roman"/>
          <w:szCs w:val="22"/>
          <w:lang w:val="en-US"/>
        </w:rPr>
      </w:pPr>
      <m:oMathPara>
        <m:oMath>
          <m:func>
            <m:funcPr>
              <m:ctrlPr>
                <w:rPr>
                  <w:rFonts w:ascii="Cambria Math" w:hAnsi="Cambria Math" w:cs="Times New Roman"/>
                  <w:szCs w:val="22"/>
                </w:rPr>
              </m:ctrlPr>
            </m:funcPr>
            <m:fName>
              <m:r>
                <m:rPr>
                  <m:sty m:val="p"/>
                </m:rPr>
                <w:rPr>
                  <w:rFonts w:ascii="Cambria Math" w:hAnsi="Cambria Math" w:cs="Times New Roman"/>
                  <w:szCs w:val="22"/>
                  <w:lang w:val="en-US"/>
                </w:rPr>
                <m:t>tan</m:t>
              </m:r>
            </m:fName>
            <m:e>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1</m:t>
                          </m:r>
                        </m:sub>
                      </m:sSub>
                    </m:num>
                    <m:den>
                      <m:r>
                        <m:rPr>
                          <m:sty m:val="p"/>
                        </m:rPr>
                        <w:rPr>
                          <w:rFonts w:ascii="Cambria Math" w:hAnsi="Cambria Math" w:cs="Times New Roman"/>
                          <w:szCs w:val="22"/>
                        </w:rPr>
                        <m:t>2</m:t>
                      </m:r>
                    </m:den>
                  </m:f>
                </m:e>
              </m:d>
              <m:r>
                <m:rPr>
                  <m:sty m:val="p"/>
                </m:rPr>
                <w:rPr>
                  <w:rFonts w:ascii="Cambria Math" w:hAnsi="Cambria Math" w:cs="Times New Roman"/>
                  <w:szCs w:val="22"/>
                </w:rPr>
                <m:t>+</m:t>
              </m:r>
              <m:func>
                <m:funcPr>
                  <m:ctrlPr>
                    <w:rPr>
                      <w:rFonts w:ascii="Cambria Math" w:hAnsi="Cambria Math" w:cs="Times New Roman"/>
                      <w:szCs w:val="22"/>
                    </w:rPr>
                  </m:ctrlPr>
                </m:funcPr>
                <m:fName>
                  <m:r>
                    <m:rPr>
                      <m:sty m:val="p"/>
                    </m:rPr>
                    <w:rPr>
                      <w:rFonts w:ascii="Cambria Math" w:hAnsi="Cambria Math" w:cs="Times New Roman"/>
                      <w:szCs w:val="22"/>
                      <w:lang w:val="en-US"/>
                    </w:rPr>
                    <m:t>tanh</m:t>
                  </m:r>
                </m:fName>
                <m:e>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1</m:t>
                              </m:r>
                            </m:sub>
                          </m:sSub>
                        </m:num>
                        <m:den>
                          <m:r>
                            <m:rPr>
                              <m:sty m:val="p"/>
                            </m:rPr>
                            <w:rPr>
                              <w:rFonts w:ascii="Cambria Math" w:hAnsi="Cambria Math" w:cs="Times New Roman"/>
                              <w:szCs w:val="22"/>
                            </w:rPr>
                            <m:t>2</m:t>
                          </m:r>
                        </m:den>
                      </m:f>
                    </m:e>
                  </m:d>
                  <m:r>
                    <m:rPr>
                      <m:sty m:val="p"/>
                    </m:rPr>
                    <w:rPr>
                      <w:rFonts w:ascii="Cambria Math" w:hAnsi="Cambria Math" w:cs="Times New Roman"/>
                      <w:szCs w:val="22"/>
                    </w:rPr>
                    <m:t>=0</m:t>
                  </m:r>
                </m:e>
              </m:func>
            </m:e>
          </m:func>
        </m:oMath>
      </m:oMathPara>
    </w:p>
    <w:p w14:paraId="3D05BCBD" w14:textId="4B120D52" w:rsidR="0097264B" w:rsidRPr="00AF562A" w:rsidRDefault="005A1C3F" w:rsidP="0097264B">
      <w:pPr>
        <w:numPr>
          <w:ilvl w:val="0"/>
          <w:numId w:val="10"/>
        </w:numPr>
        <w:tabs>
          <w:tab w:val="num" w:pos="720"/>
        </w:tabs>
        <w:jc w:val="both"/>
        <w:rPr>
          <w:rFonts w:ascii="Times New Roman" w:hAnsi="Times New Roman" w:cs="Times New Roman"/>
          <w:szCs w:val="22"/>
          <w:lang w:val="en-US"/>
        </w:rPr>
      </w:pPr>
      <w:r w:rsidRPr="00AF562A">
        <w:rPr>
          <w:rFonts w:ascii="Times New Roman" w:hAnsi="Times New Roman" w:cs="Times New Roman"/>
          <w:szCs w:val="22"/>
          <w:lang w:val="en-US"/>
        </w:rPr>
        <w:t xml:space="preserve">Odd-index free–free eigenfunction family </w:t>
      </w:r>
      <w:r w:rsidR="0097264B" w:rsidRPr="00AF562A">
        <w:rPr>
          <w:rFonts w:ascii="Times New Roman" w:hAnsi="Times New Roman" w:cs="Times New Roman"/>
          <w:szCs w:val="22"/>
          <w:lang w:val="en-US"/>
        </w:rPr>
        <w:t>(</w:t>
      </w:r>
      <w:r w:rsidR="00445A17" w:rsidRPr="00AF562A">
        <w:rPr>
          <w:rFonts w:ascii="Times New Roman" w:hAnsi="Times New Roman" w:cs="Times New Roman"/>
          <w:szCs w:val="22"/>
          <w:lang w:val="en-US"/>
        </w:rPr>
        <w:t xml:space="preserve">j </w:t>
      </w:r>
      <w:r w:rsidR="0097264B" w:rsidRPr="00AF562A">
        <w:rPr>
          <w:rFonts w:ascii="Times New Roman" w:hAnsi="Times New Roman" w:cs="Times New Roman"/>
          <w:szCs w:val="22"/>
          <w:lang w:val="en-US"/>
        </w:rPr>
        <w:t>=</w:t>
      </w:r>
      <w:r w:rsidR="00445A17" w:rsidRPr="00AF562A">
        <w:rPr>
          <w:rFonts w:ascii="Times New Roman" w:hAnsi="Times New Roman" w:cs="Times New Roman"/>
          <w:szCs w:val="22"/>
          <w:lang w:val="en-US"/>
        </w:rPr>
        <w:t xml:space="preserve"> </w:t>
      </w:r>
      <w:r w:rsidR="0097264B" w:rsidRPr="00AF562A">
        <w:rPr>
          <w:rFonts w:ascii="Times New Roman" w:hAnsi="Times New Roman" w:cs="Times New Roman"/>
          <w:szCs w:val="22"/>
          <w:lang w:val="en-US"/>
        </w:rPr>
        <w:t>3,5,7, …..):</w:t>
      </w:r>
    </w:p>
    <w:p w14:paraId="2026610D" w14:textId="2EB2D738" w:rsidR="0097264B" w:rsidRPr="00AF562A" w:rsidRDefault="00000000" w:rsidP="0097264B">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d>
            <m:dPr>
              <m:ctrlPr>
                <w:rPr>
                  <w:rFonts w:ascii="Cambria Math" w:hAnsi="Cambria Math" w:cs="Times New Roman"/>
                  <w:szCs w:val="22"/>
                  <w:lang w:val="en-US"/>
                </w:rPr>
              </m:ctrlPr>
            </m:dPr>
            <m:e>
              <m:r>
                <m:rPr>
                  <m:sty m:val="p"/>
                </m:rPr>
                <w:rPr>
                  <w:rFonts w:ascii="Cambria Math" w:hAnsi="Cambria Math" w:cs="Times New Roman"/>
                  <w:szCs w:val="22"/>
                  <w:lang w:val="en-US"/>
                </w:rPr>
                <m:t>y</m:t>
              </m:r>
            </m:e>
          </m:d>
          <m:r>
            <m:rPr>
              <m:sty m:val="p"/>
            </m:rPr>
            <w:rPr>
              <w:rFonts w:ascii="Cambria Math" w:hAnsi="Cambria Math" w:cs="Times New Roman"/>
              <w:szCs w:val="22"/>
              <w:lang w:val="en-US"/>
            </w:rPr>
            <m:t>=</m:t>
          </m:r>
          <m:func>
            <m:funcPr>
              <m:ctrlPr>
                <w:rPr>
                  <w:rFonts w:ascii="Cambria Math" w:hAnsi="Cambria Math" w:cs="Times New Roman"/>
                  <w:szCs w:val="22"/>
                  <w:lang w:val="en-US"/>
                </w:rPr>
              </m:ctrlPr>
            </m:funcPr>
            <m:fName>
              <m:r>
                <m:rPr>
                  <m:sty m:val="p"/>
                </m:rPr>
                <w:rPr>
                  <w:rFonts w:ascii="Cambria Math" w:hAnsi="Cambria Math" w:cs="Times New Roman"/>
                  <w:szCs w:val="22"/>
                  <w:lang w:val="en-US"/>
                </w:rPr>
                <m:t>sin</m:t>
              </m:r>
            </m:fName>
            <m:e>
              <m:d>
                <m:dPr>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2</m:t>
                      </m:r>
                    </m:sub>
                  </m:sSub>
                  <m:d>
                    <m:dPr>
                      <m:ctrlPr>
                        <w:rPr>
                          <w:rFonts w:ascii="Cambria Math" w:hAnsi="Cambria Math" w:cs="Times New Roman"/>
                          <w:szCs w:val="22"/>
                          <w:lang w:val="en-US"/>
                        </w:rPr>
                      </m:ctrlPr>
                    </m:dPr>
                    <m:e>
                      <m:f>
                        <m:fPr>
                          <m:ctrlPr>
                            <w:rPr>
                              <w:rFonts w:ascii="Cambria Math" w:hAnsi="Cambria Math" w:cs="Times New Roman"/>
                              <w:szCs w:val="22"/>
                              <w:lang w:val="en-US"/>
                            </w:rPr>
                          </m:ctrlPr>
                        </m:fPr>
                        <m:num>
                          <m:r>
                            <m:rPr>
                              <m:sty m:val="p"/>
                            </m:rPr>
                            <w:rPr>
                              <w:rFonts w:ascii="Cambria Math" w:hAnsi="Cambria Math" w:cs="Times New Roman"/>
                              <w:szCs w:val="22"/>
                              <w:lang w:val="en-US"/>
                            </w:rPr>
                            <m:t>y</m:t>
                          </m:r>
                        </m:num>
                        <m:den>
                          <m:r>
                            <m:rPr>
                              <m:sty m:val="p"/>
                            </m:rPr>
                            <w:rPr>
                              <w:rFonts w:ascii="Cambria Math" w:hAnsi="Cambria Math" w:cs="Times New Roman"/>
                              <w:szCs w:val="22"/>
                              <w:lang w:val="en-US"/>
                            </w:rPr>
                            <m:t>b</m:t>
                          </m:r>
                        </m:den>
                      </m:f>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e>
                  </m:d>
                </m:e>
              </m:d>
            </m:e>
          </m:func>
          <m:r>
            <m:rPr>
              <m:sty m:val="p"/>
            </m:rPr>
            <w:rPr>
              <w:rFonts w:ascii="Cambria Math" w:hAnsi="Cambria Math" w:cs="Times New Roman"/>
              <w:szCs w:val="22"/>
              <w:lang w:val="en-US"/>
            </w:rPr>
            <m:t>+</m:t>
          </m:r>
          <m:f>
            <m:fPr>
              <m:ctrlPr>
                <w:rPr>
                  <w:rFonts w:ascii="Cambria Math" w:hAnsi="Cambria Math" w:cs="Times New Roman"/>
                  <w:szCs w:val="22"/>
                  <w:lang w:val="en-US"/>
                </w:rPr>
              </m:ctrlPr>
            </m:fPr>
            <m:num>
              <m:func>
                <m:funcPr>
                  <m:ctrlPr>
                    <w:rPr>
                      <w:rFonts w:ascii="Cambria Math" w:hAnsi="Cambria Math" w:cs="Times New Roman"/>
                      <w:szCs w:val="22"/>
                      <w:lang w:val="en-US"/>
                    </w:rPr>
                  </m:ctrlPr>
                </m:funcPr>
                <m:fName>
                  <m:r>
                    <m:rPr>
                      <m:sty m:val="p"/>
                    </m:rPr>
                    <w:rPr>
                      <w:rFonts w:ascii="Cambria Math" w:hAnsi="Cambria Math" w:cs="Times New Roman"/>
                      <w:szCs w:val="22"/>
                      <w:lang w:val="en-US"/>
                    </w:rPr>
                    <m:t>cos</m:t>
                  </m:r>
                </m:fName>
                <m:e>
                  <m:f>
                    <m:fPr>
                      <m:ctrlPr>
                        <w:rPr>
                          <w:rFonts w:ascii="Cambria Math" w:hAnsi="Cambria Math" w:cs="Times New Roman"/>
                          <w:szCs w:val="22"/>
                          <w:lang w:val="en-US"/>
                        </w:rPr>
                      </m:ctrlPr>
                    </m:fPr>
                    <m:num>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2</m:t>
                          </m:r>
                        </m:sub>
                      </m:sSub>
                    </m:num>
                    <m:den>
                      <m:r>
                        <m:rPr>
                          <m:sty m:val="p"/>
                        </m:rPr>
                        <w:rPr>
                          <w:rFonts w:ascii="Cambria Math" w:hAnsi="Cambria Math" w:cs="Times New Roman"/>
                          <w:szCs w:val="22"/>
                          <w:lang w:val="en-US"/>
                        </w:rPr>
                        <m:t>2</m:t>
                      </m:r>
                    </m:den>
                  </m:f>
                </m:e>
              </m:func>
            </m:num>
            <m:den>
              <m:func>
                <m:funcPr>
                  <m:ctrlPr>
                    <w:rPr>
                      <w:rFonts w:ascii="Cambria Math" w:hAnsi="Cambria Math" w:cs="Times New Roman"/>
                      <w:szCs w:val="22"/>
                      <w:lang w:val="en-US"/>
                    </w:rPr>
                  </m:ctrlPr>
                </m:funcPr>
                <m:fName>
                  <m:r>
                    <m:rPr>
                      <m:sty m:val="p"/>
                    </m:rPr>
                    <w:rPr>
                      <w:rFonts w:ascii="Cambria Math" w:hAnsi="Cambria Math" w:cs="Times New Roman"/>
                      <w:szCs w:val="22"/>
                      <w:lang w:val="en-US"/>
                    </w:rPr>
                    <m:t>cosh</m:t>
                  </m:r>
                </m:fName>
                <m:e>
                  <m:f>
                    <m:fPr>
                      <m:ctrlPr>
                        <w:rPr>
                          <w:rFonts w:ascii="Cambria Math" w:hAnsi="Cambria Math" w:cs="Times New Roman"/>
                          <w:szCs w:val="22"/>
                          <w:lang w:val="en-US"/>
                        </w:rPr>
                      </m:ctrlPr>
                    </m:fPr>
                    <m:num>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2</m:t>
                          </m:r>
                        </m:sub>
                      </m:sSub>
                    </m:num>
                    <m:den>
                      <m:r>
                        <m:rPr>
                          <m:sty m:val="p"/>
                        </m:rPr>
                        <w:rPr>
                          <w:rFonts w:ascii="Cambria Math" w:hAnsi="Cambria Math" w:cs="Times New Roman"/>
                          <w:szCs w:val="22"/>
                          <w:lang w:val="en-US"/>
                        </w:rPr>
                        <m:t>2</m:t>
                      </m:r>
                    </m:den>
                  </m:f>
                </m:e>
              </m:func>
            </m:den>
          </m:f>
          <m:func>
            <m:funcPr>
              <m:ctrlPr>
                <w:rPr>
                  <w:rFonts w:ascii="Cambria Math" w:hAnsi="Cambria Math" w:cs="Times New Roman"/>
                  <w:szCs w:val="22"/>
                  <w:lang w:val="en-US"/>
                </w:rPr>
              </m:ctrlPr>
            </m:funcPr>
            <m:fName>
              <m:r>
                <m:rPr>
                  <m:sty m:val="p"/>
                </m:rPr>
                <w:rPr>
                  <w:rFonts w:ascii="Cambria Math" w:hAnsi="Cambria Math" w:cs="Times New Roman"/>
                  <w:szCs w:val="22"/>
                  <w:lang w:val="en-US"/>
                </w:rPr>
                <m:t>×sinh</m:t>
              </m:r>
            </m:fName>
            <m:e>
              <m:d>
                <m:dPr>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2</m:t>
                      </m:r>
                    </m:sub>
                  </m:sSub>
                  <m:d>
                    <m:dPr>
                      <m:ctrlPr>
                        <w:rPr>
                          <w:rFonts w:ascii="Cambria Math" w:hAnsi="Cambria Math" w:cs="Times New Roman"/>
                          <w:szCs w:val="22"/>
                          <w:lang w:val="en-US"/>
                        </w:rPr>
                      </m:ctrlPr>
                    </m:dPr>
                    <m:e>
                      <m:f>
                        <m:fPr>
                          <m:ctrlPr>
                            <w:rPr>
                              <w:rFonts w:ascii="Cambria Math" w:hAnsi="Cambria Math" w:cs="Times New Roman"/>
                              <w:szCs w:val="22"/>
                              <w:lang w:val="en-US"/>
                            </w:rPr>
                          </m:ctrlPr>
                        </m:fPr>
                        <m:num>
                          <m:r>
                            <m:rPr>
                              <m:sty m:val="p"/>
                            </m:rPr>
                            <w:rPr>
                              <w:rFonts w:ascii="Cambria Math" w:hAnsi="Cambria Math" w:cs="Times New Roman"/>
                              <w:szCs w:val="22"/>
                              <w:lang w:val="en-US"/>
                            </w:rPr>
                            <m:t>y</m:t>
                          </m:r>
                        </m:num>
                        <m:den>
                          <m:r>
                            <m:rPr>
                              <m:sty m:val="p"/>
                            </m:rPr>
                            <w:rPr>
                              <w:rFonts w:ascii="Cambria Math" w:hAnsi="Cambria Math" w:cs="Times New Roman"/>
                              <w:szCs w:val="22"/>
                              <w:lang w:val="en-US"/>
                            </w:rPr>
                            <m:t>b</m:t>
                          </m:r>
                        </m:den>
                      </m:f>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m:t>
                          </m:r>
                        </m:num>
                        <m:den>
                          <m:r>
                            <m:rPr>
                              <m:sty m:val="p"/>
                            </m:rPr>
                            <w:rPr>
                              <w:rFonts w:ascii="Cambria Math" w:hAnsi="Cambria Math" w:cs="Times New Roman"/>
                              <w:szCs w:val="22"/>
                              <w:lang w:val="en-US"/>
                            </w:rPr>
                            <m:t>2</m:t>
                          </m:r>
                        </m:den>
                      </m:f>
                    </m:e>
                  </m:d>
                </m:e>
              </m:d>
            </m:e>
          </m:func>
        </m:oMath>
      </m:oMathPara>
    </w:p>
    <w:p w14:paraId="7B65E0A6" w14:textId="316A8758" w:rsidR="0097264B" w:rsidRPr="00AF562A" w:rsidRDefault="0097264B" w:rsidP="0097264B">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where </w:t>
      </w:r>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2</m:t>
            </m:r>
          </m:sub>
        </m:sSub>
      </m:oMath>
      <w:r w:rsidRPr="00AF562A">
        <w:rPr>
          <w:rFonts w:ascii="Times New Roman" w:hAnsi="Times New Roman" w:cs="Times New Roman"/>
          <w:szCs w:val="22"/>
          <w:lang w:val="en-US"/>
        </w:rPr>
        <w:t xml:space="preserve"> are roots of</w:t>
      </w:r>
    </w:p>
    <w:p w14:paraId="0E68319A" w14:textId="662FF3A6" w:rsidR="0097264B" w:rsidRPr="00AF562A" w:rsidRDefault="00000000" w:rsidP="0097264B">
      <w:pPr>
        <w:jc w:val="both"/>
        <w:rPr>
          <w:rFonts w:ascii="Times New Roman" w:hAnsi="Times New Roman" w:cs="Times New Roman"/>
          <w:szCs w:val="22"/>
        </w:rPr>
      </w:pPr>
      <m:oMathPara>
        <m:oMath>
          <m:func>
            <m:funcPr>
              <m:ctrlPr>
                <w:rPr>
                  <w:rFonts w:ascii="Cambria Math" w:hAnsi="Cambria Math" w:cs="Times New Roman"/>
                  <w:szCs w:val="22"/>
                </w:rPr>
              </m:ctrlPr>
            </m:funcPr>
            <m:fName>
              <m:r>
                <m:rPr>
                  <m:sty m:val="p"/>
                </m:rPr>
                <w:rPr>
                  <w:rFonts w:ascii="Cambria Math" w:hAnsi="Cambria Math" w:cs="Times New Roman"/>
                  <w:szCs w:val="22"/>
                  <w:lang w:val="en-US"/>
                </w:rPr>
                <m:t>tan</m:t>
              </m:r>
            </m:fName>
            <m:e>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2</m:t>
                          </m:r>
                        </m:sub>
                      </m:sSub>
                    </m:num>
                    <m:den>
                      <m:r>
                        <m:rPr>
                          <m:sty m:val="p"/>
                        </m:rPr>
                        <w:rPr>
                          <w:rFonts w:ascii="Cambria Math" w:hAnsi="Cambria Math" w:cs="Times New Roman"/>
                          <w:szCs w:val="22"/>
                        </w:rPr>
                        <m:t>2</m:t>
                      </m:r>
                    </m:den>
                  </m:f>
                </m:e>
              </m:d>
              <m:r>
                <m:rPr>
                  <m:sty m:val="p"/>
                </m:rPr>
                <w:rPr>
                  <w:rFonts w:ascii="Cambria Math" w:hAnsi="Cambria Math" w:cs="Times New Roman"/>
                  <w:szCs w:val="22"/>
                </w:rPr>
                <m:t>-</m:t>
              </m:r>
              <m:func>
                <m:funcPr>
                  <m:ctrlPr>
                    <w:rPr>
                      <w:rFonts w:ascii="Cambria Math" w:hAnsi="Cambria Math" w:cs="Times New Roman"/>
                      <w:szCs w:val="22"/>
                    </w:rPr>
                  </m:ctrlPr>
                </m:funcPr>
                <m:fName>
                  <m:r>
                    <m:rPr>
                      <m:sty m:val="p"/>
                    </m:rPr>
                    <w:rPr>
                      <w:rFonts w:ascii="Cambria Math" w:hAnsi="Cambria Math" w:cs="Times New Roman"/>
                      <w:szCs w:val="22"/>
                      <w:lang w:val="en-US"/>
                    </w:rPr>
                    <m:t>tanh</m:t>
                  </m:r>
                </m:fName>
                <m:e>
                  <m:d>
                    <m:dPr>
                      <m:ctrlPr>
                        <w:rPr>
                          <w:rFonts w:ascii="Cambria Math" w:hAnsi="Cambria Math" w:cs="Times New Roman"/>
                          <w:szCs w:val="22"/>
                        </w:rPr>
                      </m:ctrlPr>
                    </m:dPr>
                    <m:e>
                      <m:f>
                        <m:fPr>
                          <m:ctrlPr>
                            <w:rPr>
                              <w:rFonts w:ascii="Cambria Math" w:hAnsi="Cambria Math" w:cs="Times New Roman"/>
                              <w:szCs w:val="22"/>
                            </w:rPr>
                          </m:ctrlPr>
                        </m:fPr>
                        <m:num>
                          <m:sSub>
                            <m:sSubPr>
                              <m:ctrlPr>
                                <w:rPr>
                                  <w:rFonts w:ascii="Cambria Math" w:hAnsi="Cambria Math" w:cs="Times New Roman"/>
                                  <w:szCs w:val="22"/>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2</m:t>
                              </m:r>
                            </m:sub>
                          </m:sSub>
                        </m:num>
                        <m:den>
                          <m:r>
                            <m:rPr>
                              <m:sty m:val="p"/>
                            </m:rPr>
                            <w:rPr>
                              <w:rFonts w:ascii="Cambria Math" w:hAnsi="Cambria Math" w:cs="Times New Roman"/>
                              <w:szCs w:val="22"/>
                            </w:rPr>
                            <m:t>2</m:t>
                          </m:r>
                        </m:den>
                      </m:f>
                    </m:e>
                  </m:d>
                  <m:r>
                    <m:rPr>
                      <m:sty m:val="p"/>
                    </m:rPr>
                    <w:rPr>
                      <w:rFonts w:ascii="Cambria Math" w:hAnsi="Cambria Math" w:cs="Times New Roman"/>
                      <w:szCs w:val="22"/>
                    </w:rPr>
                    <m:t>=0</m:t>
                  </m:r>
                </m:e>
              </m:func>
            </m:e>
          </m:func>
        </m:oMath>
      </m:oMathPara>
    </w:p>
    <w:p w14:paraId="19B4D9EA" w14:textId="6DCE8874" w:rsidR="00D73313" w:rsidRPr="00AF562A" w:rsidRDefault="00175E6B" w:rsidP="0097264B">
      <w:pPr>
        <w:jc w:val="both"/>
        <w:rPr>
          <w:rFonts w:ascii="Times New Roman" w:hAnsi="Times New Roman" w:cs="Times New Roman"/>
          <w:szCs w:val="22"/>
          <w:lang w:val="en-US"/>
        </w:rPr>
      </w:pPr>
      <w:r w:rsidRPr="00AF562A">
        <w:rPr>
          <w:rFonts w:ascii="Times New Roman" w:hAnsi="Times New Roman" w:cs="Times New Roman"/>
          <w:szCs w:val="22"/>
        </w:rPr>
        <w:t>The roots of the characteristic equations are determined using the Newton–Raphson method.</w:t>
      </w:r>
    </w:p>
    <w:p w14:paraId="6E09BEA9" w14:textId="641A1A14" w:rsidR="005973EE" w:rsidRPr="00AF562A" w:rsidRDefault="005A22FB" w:rsidP="005973EE">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 xml:space="preserve">3.1.3 </w:t>
      </w:r>
      <w:r w:rsidR="005973EE" w:rsidRPr="00AF562A">
        <w:rPr>
          <w:rFonts w:ascii="Times New Roman" w:hAnsi="Times New Roman" w:cs="Times New Roman"/>
          <w:b/>
          <w:bCs/>
          <w:szCs w:val="22"/>
          <w:lang w:val="en-US"/>
        </w:rPr>
        <w:t>Composite Two-Dimensional Basis and Field Representation</w:t>
      </w:r>
    </w:p>
    <w:p w14:paraId="30C16EC7" w14:textId="4753D295" w:rsidR="00965549" w:rsidRPr="00AF562A" w:rsidRDefault="00932C87" w:rsidP="005973EE">
      <w:pPr>
        <w:jc w:val="both"/>
        <w:rPr>
          <w:rFonts w:ascii="Times New Roman" w:hAnsi="Times New Roman" w:cs="Times New Roman"/>
          <w:szCs w:val="22"/>
        </w:rPr>
      </w:pPr>
      <w:r w:rsidRPr="00AF562A">
        <w:rPr>
          <w:rFonts w:ascii="Times New Roman" w:hAnsi="Times New Roman" w:cs="Times New Roman"/>
          <w:szCs w:val="22"/>
        </w:rPr>
        <w:t>Each displacement and rotation field is expressed as a series of admissible functions multiplied by generalized coordinates</w:t>
      </w:r>
      <w:r w:rsidR="002F7A92" w:rsidRPr="00AF562A">
        <w:rPr>
          <w:rFonts w:ascii="Times New Roman" w:hAnsi="Times New Roman" w:cs="Times New Roman"/>
          <w:szCs w:val="22"/>
        </w:rPr>
        <w:t>[20]</w:t>
      </w:r>
      <w:r w:rsidRPr="00AF562A">
        <w:rPr>
          <w:rFonts w:ascii="Times New Roman" w:hAnsi="Times New Roman" w:cs="Times New Roman"/>
          <w:szCs w:val="22"/>
        </w:rPr>
        <w:t xml:space="preserve">, following the Rayleigh–Ritz expansion in Sec. 2.4. </w:t>
      </w:r>
      <w:r w:rsidR="005973EE" w:rsidRPr="00AF562A">
        <w:rPr>
          <w:rFonts w:ascii="Times New Roman" w:hAnsi="Times New Roman" w:cs="Times New Roman"/>
          <w:szCs w:val="22"/>
        </w:rPr>
        <w:t>The two-dimensional trial functions are constructed as separable products of the spanwise functions X</w:t>
      </w:r>
      <w:r w:rsidR="005973EE" w:rsidRPr="00AF562A">
        <w:rPr>
          <w:rFonts w:ascii="Times New Roman" w:hAnsi="Times New Roman" w:cs="Times New Roman"/>
          <w:szCs w:val="22"/>
          <w:vertAlign w:val="subscript"/>
        </w:rPr>
        <w:t>i</w:t>
      </w:r>
      <w:r w:rsidR="005973EE" w:rsidRPr="00AF562A">
        <w:rPr>
          <w:rFonts w:ascii="Times New Roman" w:hAnsi="Times New Roman" w:cs="Times New Roman"/>
          <w:szCs w:val="22"/>
        </w:rPr>
        <w:t>(x) (Sec</w:t>
      </w:r>
      <w:r w:rsidR="00EC6E58" w:rsidRPr="00AF562A">
        <w:rPr>
          <w:rFonts w:ascii="Times New Roman" w:hAnsi="Times New Roman" w:cs="Times New Roman"/>
          <w:szCs w:val="22"/>
        </w:rPr>
        <w:t>.</w:t>
      </w:r>
      <w:r w:rsidR="005973EE" w:rsidRPr="00AF562A">
        <w:rPr>
          <w:rFonts w:ascii="Times New Roman" w:hAnsi="Times New Roman" w:cs="Times New Roman"/>
          <w:szCs w:val="22"/>
        </w:rPr>
        <w:t xml:space="preserve"> 3.1.1) and the chordwise functions Y</w:t>
      </w:r>
      <w:r w:rsidR="005973EE" w:rsidRPr="00AF562A">
        <w:rPr>
          <w:rFonts w:ascii="Times New Roman" w:hAnsi="Times New Roman" w:cs="Times New Roman"/>
          <w:szCs w:val="22"/>
          <w:vertAlign w:val="subscript"/>
        </w:rPr>
        <w:t>j</w:t>
      </w:r>
      <w:r w:rsidR="005973EE" w:rsidRPr="00AF562A">
        <w:rPr>
          <w:rFonts w:ascii="Times New Roman" w:hAnsi="Times New Roman" w:cs="Times New Roman"/>
          <w:szCs w:val="22"/>
        </w:rPr>
        <w:t>(y) (Sec</w:t>
      </w:r>
      <w:r w:rsidR="00EC6E58" w:rsidRPr="00AF562A">
        <w:rPr>
          <w:rFonts w:ascii="Times New Roman" w:hAnsi="Times New Roman" w:cs="Times New Roman"/>
          <w:szCs w:val="22"/>
        </w:rPr>
        <w:t>.</w:t>
      </w:r>
      <w:r w:rsidR="005973EE" w:rsidRPr="00AF562A">
        <w:rPr>
          <w:rFonts w:ascii="Times New Roman" w:hAnsi="Times New Roman" w:cs="Times New Roman"/>
          <w:szCs w:val="22"/>
        </w:rPr>
        <w:t xml:space="preserve"> 3.1.2):</w:t>
      </w:r>
    </w:p>
    <w:p w14:paraId="69AB2E59" w14:textId="0D164D1E" w:rsidR="005973EE" w:rsidRPr="00AF562A" w:rsidRDefault="0079618E" w:rsidP="005973EE">
      <w:pPr>
        <w:jc w:val="center"/>
        <w:rPr>
          <w:rFonts w:ascii="Times New Roman" w:hAnsi="Times New Roman" w:cs="Times New Roman"/>
          <w:szCs w:val="22"/>
          <w:lang w:val="en-US"/>
        </w:rPr>
      </w:pPr>
      <m:oMathPara>
        <m:oMathParaPr>
          <m:jc m:val="center"/>
        </m:oMathParaPr>
        <m:oMath>
          <m:r>
            <m:rPr>
              <m:sty m:val="p"/>
            </m:rPr>
            <w:rPr>
              <w:rFonts w:ascii="Cambria Math" w:hAnsi="Cambria Math" w:cs="Times New Roman"/>
              <w:szCs w:val="22"/>
              <w:lang w:val="en-US"/>
            </w:rPr>
            <m:t>ϕ(x,y)=</m:t>
          </m:r>
          <m:sSub>
            <m:sSubPr>
              <m:ctrlPr>
                <w:rPr>
                  <w:rFonts w:ascii="Cambria Math" w:hAnsi="Cambria Math" w:cs="Times New Roman"/>
                  <w:szCs w:val="22"/>
                  <w:lang w:val="en-US"/>
                </w:rPr>
              </m:ctrlPr>
            </m:sSubPr>
            <m:e>
              <m:r>
                <m:rPr>
                  <m:sty m:val="p"/>
                </m:rPr>
                <w:rPr>
                  <w:rFonts w:ascii="Cambria Math" w:hAnsi="Cambria Math" w:cs="Times New Roman"/>
                  <w:szCs w:val="22"/>
                  <w:lang w:val="en-US"/>
                </w:rPr>
                <m:t>X</m:t>
              </m:r>
            </m:e>
            <m:sub>
              <m:r>
                <m:rPr>
                  <m:sty m:val="p"/>
                </m:rPr>
                <w:rPr>
                  <w:rFonts w:ascii="Cambria Math" w:hAnsi="Cambria Math" w:cs="Times New Roman"/>
                  <w:szCs w:val="22"/>
                  <w:lang w:val="en-US"/>
                </w:rPr>
                <m:t>i</m:t>
              </m:r>
            </m:sub>
          </m:sSub>
          <m:r>
            <m:rPr>
              <m:sty m:val="p"/>
            </m:rPr>
            <w:rPr>
              <w:rFonts w:ascii="Cambria Math" w:hAnsi="Cambria Math" w:cs="Times New Roman"/>
              <w:szCs w:val="22"/>
              <w:lang w:val="en-US"/>
            </w:rPr>
            <m:t>(x)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Y</m:t>
              </m:r>
            </m:e>
            <m:sub>
              <m:r>
                <m:rPr>
                  <m:sty m:val="p"/>
                </m:rPr>
                <w:rPr>
                  <w:rFonts w:ascii="Cambria Math" w:hAnsi="Cambria Math" w:cs="Times New Roman"/>
                  <w:szCs w:val="22"/>
                  <w:lang w:val="en-US"/>
                </w:rPr>
                <m:t>j</m:t>
              </m:r>
            </m:sub>
          </m:sSub>
          <m:r>
            <m:rPr>
              <m:sty m:val="p"/>
            </m:rPr>
            <w:rPr>
              <w:rFonts w:ascii="Cambria Math" w:hAnsi="Cambria Math" w:cs="Times New Roman"/>
              <w:szCs w:val="22"/>
              <w:lang w:val="en-US"/>
            </w:rPr>
            <m:t>(y)</m:t>
          </m:r>
        </m:oMath>
      </m:oMathPara>
    </w:p>
    <w:p w14:paraId="79CB7C84" w14:textId="77777777" w:rsidR="005973EE" w:rsidRPr="00AF562A" w:rsidRDefault="005973EE" w:rsidP="005973EE">
      <w:pPr>
        <w:jc w:val="both"/>
        <w:rPr>
          <w:rFonts w:ascii="Times New Roman" w:hAnsi="Times New Roman" w:cs="Times New Roman"/>
          <w:szCs w:val="22"/>
          <w:lang w:val="en-US"/>
        </w:rPr>
      </w:pPr>
      <w:r w:rsidRPr="00AF562A">
        <w:rPr>
          <w:rFonts w:ascii="Times New Roman" w:hAnsi="Times New Roman" w:cs="Times New Roman"/>
          <w:szCs w:val="22"/>
          <w:lang w:val="en-US"/>
        </w:rPr>
        <w:t>The same functional form is used for all fields, but with independent truncation orders for different types of motion:</w:t>
      </w:r>
    </w:p>
    <w:p w14:paraId="0E74D881" w14:textId="54C64049" w:rsidR="005973EE" w:rsidRPr="00AF562A" w:rsidRDefault="005973EE" w:rsidP="00230673">
      <w:pPr>
        <w:jc w:val="both"/>
        <w:rPr>
          <w:rFonts w:ascii="Times New Roman" w:hAnsi="Times New Roman" w:cs="Times New Roman"/>
          <w:szCs w:val="22"/>
          <w:lang w:val="en-US"/>
        </w:rPr>
      </w:pPr>
      <w:r w:rsidRPr="00AF562A">
        <w:rPr>
          <w:rFonts w:ascii="Times New Roman" w:hAnsi="Times New Roman" w:cs="Times New Roman"/>
          <w:szCs w:val="22"/>
          <w:lang w:val="en-US"/>
        </w:rPr>
        <w:t>N</w:t>
      </w:r>
      <w:r w:rsidRPr="00AF562A">
        <w:rPr>
          <w:rFonts w:ascii="Times New Roman" w:hAnsi="Times New Roman" w:cs="Times New Roman"/>
          <w:szCs w:val="22"/>
          <w:vertAlign w:val="subscript"/>
          <w:lang w:val="en-US"/>
        </w:rPr>
        <w:t>bend</w:t>
      </w:r>
      <w:r w:rsidR="00C05AB2"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terms for the transverse displacement w(x,y),</w:t>
      </w:r>
    </w:p>
    <w:p w14:paraId="33A28CC7" w14:textId="5173A8A2" w:rsidR="005973EE" w:rsidRPr="00AF562A" w:rsidRDefault="005973EE" w:rsidP="00230673">
      <w:pPr>
        <w:jc w:val="both"/>
        <w:rPr>
          <w:rFonts w:ascii="Times New Roman" w:hAnsi="Times New Roman" w:cs="Times New Roman"/>
          <w:szCs w:val="22"/>
          <w:lang w:val="en-US"/>
        </w:rPr>
      </w:pPr>
      <w:r w:rsidRPr="00AF562A">
        <w:rPr>
          <w:rFonts w:ascii="Times New Roman" w:hAnsi="Times New Roman" w:cs="Times New Roman"/>
          <w:szCs w:val="22"/>
          <w:lang w:val="en-US"/>
        </w:rPr>
        <w:t>N</w:t>
      </w:r>
      <w:r w:rsidR="00C05AB2" w:rsidRPr="00AF562A">
        <w:rPr>
          <w:rFonts w:ascii="Times New Roman" w:hAnsi="Times New Roman" w:cs="Times New Roman"/>
          <w:szCs w:val="22"/>
          <w:vertAlign w:val="subscript"/>
          <w:lang w:val="en-US"/>
        </w:rPr>
        <w:t>tors</w:t>
      </w:r>
      <w:r w:rsidR="00C05AB2"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 terms for the rotations θ</w:t>
      </w:r>
      <w:r w:rsidRPr="00AF562A">
        <w:rPr>
          <w:rFonts w:ascii="Times New Roman" w:hAnsi="Times New Roman" w:cs="Times New Roman"/>
          <w:szCs w:val="22"/>
          <w:vertAlign w:val="subscript"/>
          <w:lang w:val="en-US"/>
        </w:rPr>
        <w:t>x</w:t>
      </w:r>
      <w:r w:rsidRPr="00AF562A">
        <w:rPr>
          <w:rFonts w:ascii="Times New Roman" w:hAnsi="Times New Roman" w:cs="Times New Roman"/>
          <w:szCs w:val="22"/>
          <w:lang w:val="en-US"/>
        </w:rPr>
        <w:t>(x,y) and θ</w:t>
      </w:r>
      <w:r w:rsidRPr="00AF562A">
        <w:rPr>
          <w:rFonts w:ascii="Times New Roman" w:hAnsi="Times New Roman" w:cs="Times New Roman"/>
          <w:szCs w:val="22"/>
          <w:vertAlign w:val="subscript"/>
          <w:lang w:val="en-US"/>
        </w:rPr>
        <w:t>y</w:t>
      </w:r>
      <w:r w:rsidRPr="00AF562A">
        <w:rPr>
          <w:rFonts w:ascii="Times New Roman" w:hAnsi="Times New Roman" w:cs="Times New Roman"/>
          <w:szCs w:val="22"/>
          <w:lang w:val="en-US"/>
        </w:rPr>
        <w:t>(x,y)</w:t>
      </w:r>
      <w:r w:rsidR="00C05AB2"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and</w:t>
      </w:r>
    </w:p>
    <w:p w14:paraId="7DFF85CE" w14:textId="70CE9844" w:rsidR="005973EE" w:rsidRPr="00AF562A" w:rsidRDefault="005973EE" w:rsidP="00230673">
      <w:pPr>
        <w:jc w:val="both"/>
        <w:rPr>
          <w:rFonts w:ascii="Times New Roman" w:hAnsi="Times New Roman" w:cs="Times New Roman"/>
          <w:szCs w:val="22"/>
          <w:lang w:val="en-US"/>
        </w:rPr>
      </w:pPr>
      <w:r w:rsidRPr="00AF562A">
        <w:rPr>
          <w:rFonts w:ascii="Times New Roman" w:hAnsi="Times New Roman" w:cs="Times New Roman"/>
          <w:szCs w:val="22"/>
          <w:lang w:val="en-US"/>
        </w:rPr>
        <w:t>N</w:t>
      </w:r>
      <w:r w:rsidRPr="00AF562A">
        <w:rPr>
          <w:rFonts w:ascii="Times New Roman" w:hAnsi="Times New Roman" w:cs="Times New Roman"/>
          <w:szCs w:val="22"/>
          <w:vertAlign w:val="subscript"/>
          <w:lang w:val="en-US"/>
        </w:rPr>
        <w:t>mem</w:t>
      </w:r>
      <w:r w:rsidRPr="00AF562A">
        <w:rPr>
          <w:rFonts w:ascii="Times New Roman" w:hAnsi="Times New Roman" w:cs="Times New Roman"/>
          <w:szCs w:val="22"/>
          <w:lang w:val="en-US"/>
        </w:rPr>
        <w:t>​ terms for the in-plane displacements u(x,y) and v(x,y).</w:t>
      </w:r>
    </w:p>
    <w:p w14:paraId="3B72D617" w14:textId="3BEF0862" w:rsidR="005973EE" w:rsidRPr="00AF562A" w:rsidRDefault="005973EE" w:rsidP="005A22FB">
      <w:pPr>
        <w:jc w:val="both"/>
        <w:rPr>
          <w:rFonts w:ascii="Times New Roman" w:hAnsi="Times New Roman" w:cs="Times New Roman"/>
          <w:szCs w:val="22"/>
          <w:lang w:val="en-US"/>
        </w:rPr>
      </w:pPr>
      <w:r w:rsidRPr="00AF562A">
        <w:rPr>
          <w:rFonts w:ascii="Times New Roman" w:hAnsi="Times New Roman" w:cs="Times New Roman"/>
          <w:szCs w:val="22"/>
          <w:lang w:val="en-US"/>
        </w:rPr>
        <w:t>This separation provides flexibility to refine the approximation according to the dominant deformation mode while ensuring that the basis functions automatically satisfy the clamped–free boundary conditions along the root and free edges.</w:t>
      </w:r>
    </w:p>
    <w:p w14:paraId="04D885B9" w14:textId="77777777" w:rsidR="00445A17" w:rsidRPr="00AF562A" w:rsidRDefault="00445A17" w:rsidP="00445A17">
      <w:pPr>
        <w:pStyle w:val="Heading2"/>
        <w:rPr>
          <w:rFonts w:cs="Times New Roman"/>
          <w:lang w:val="en-US"/>
        </w:rPr>
      </w:pPr>
      <w:r w:rsidRPr="00AF562A">
        <w:rPr>
          <w:rFonts w:cs="Times New Roman"/>
          <w:lang w:val="en-US"/>
        </w:rPr>
        <w:t>3.2 Stiffness and Mass Matrix Formulation</w:t>
      </w:r>
    </w:p>
    <w:p w14:paraId="018EB8E4" w14:textId="05CDC2A9" w:rsidR="00445A17" w:rsidRPr="00AF562A" w:rsidRDefault="00445A17" w:rsidP="00445A17">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Using the Rayleigh-Ritz approximations for the displacement fields, the total potential energy </w:t>
      </w:r>
      <w:r w:rsidR="0086189F" w:rsidRPr="00AF562A">
        <w:rPr>
          <w:rFonts w:ascii="Times New Roman" w:hAnsi="Times New Roman" w:cs="Times New Roman"/>
          <w:szCs w:val="22"/>
          <w:lang w:val="en-US"/>
        </w:rPr>
        <w:t>U</w:t>
      </w:r>
      <w:r w:rsidRPr="00AF562A">
        <w:rPr>
          <w:rFonts w:ascii="Times New Roman" w:hAnsi="Times New Roman" w:cs="Times New Roman"/>
          <w:szCs w:val="22"/>
          <w:lang w:val="en-US"/>
        </w:rPr>
        <w:t xml:space="preserve"> and kinetic energy T of the blade can be written as:</w:t>
      </w:r>
    </w:p>
    <w:p w14:paraId="76842298" w14:textId="5D80DE35" w:rsidR="00135705" w:rsidRPr="00AF562A" w:rsidRDefault="0086189F" w:rsidP="00445A17">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U=</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bend</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shear</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U</m:t>
              </m:r>
            </m:e>
            <m:sub>
              <m:r>
                <m:rPr>
                  <m:sty m:val="p"/>
                </m:rPr>
                <w:rPr>
                  <w:rFonts w:ascii="Cambria Math" w:hAnsi="Cambria Math" w:cs="Times New Roman"/>
                  <w:szCs w:val="22"/>
                  <w:lang w:val="en-US"/>
                </w:rPr>
                <m:t>membrane</m:t>
              </m:r>
            </m:sub>
          </m:sSub>
          <m:r>
            <m:rPr>
              <m:sty m:val="p"/>
            </m:rPr>
            <w:rPr>
              <w:rFonts w:ascii="Cambria Math" w:hAnsi="Cambria Math" w:cs="Times New Roman"/>
              <w:szCs w:val="22"/>
              <w:lang w:val="en-US"/>
            </w:rPr>
            <m:t xml:space="preserve"> ,</m:t>
          </m:r>
        </m:oMath>
      </m:oMathPara>
    </w:p>
    <w:p w14:paraId="7A1F3084" w14:textId="530219C7" w:rsidR="00445A17" w:rsidRPr="00AF562A" w:rsidRDefault="0079618E" w:rsidP="00445A17">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T</m:t>
              </m:r>
            </m:e>
            <m:sub>
              <m:r>
                <m:rPr>
                  <m:sty m:val="p"/>
                </m:rPr>
                <w:rPr>
                  <w:rFonts w:ascii="Cambria Math" w:hAnsi="Cambria Math" w:cs="Times New Roman"/>
                  <w:szCs w:val="22"/>
                  <w:lang w:val="en-US"/>
                </w:rPr>
                <m:t>transverse</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T</m:t>
              </m:r>
            </m:e>
            <m:sub>
              <m:r>
                <m:rPr>
                  <m:sty m:val="p"/>
                </m:rPr>
                <w:rPr>
                  <w:rFonts w:ascii="Cambria Math" w:hAnsi="Cambria Math" w:cs="Times New Roman"/>
                  <w:szCs w:val="22"/>
                  <w:lang w:val="en-US"/>
                </w:rPr>
                <m:t>rotational</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T</m:t>
              </m:r>
            </m:e>
            <m:sub>
              <m:r>
                <m:rPr>
                  <m:sty m:val="p"/>
                </m:rPr>
                <w:rPr>
                  <w:rFonts w:ascii="Cambria Math" w:hAnsi="Cambria Math" w:cs="Times New Roman"/>
                  <w:szCs w:val="22"/>
                  <w:lang w:val="en-US"/>
                </w:rPr>
                <m:t>in-plane</m:t>
              </m:r>
            </m:sub>
          </m:sSub>
        </m:oMath>
      </m:oMathPara>
    </w:p>
    <w:p w14:paraId="4FE83546" w14:textId="77777777" w:rsidR="00445A17" w:rsidRPr="00AF562A" w:rsidRDefault="00445A17" w:rsidP="00445A17">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3.2.1 Stiffness Matrix</w:t>
      </w:r>
    </w:p>
    <w:p w14:paraId="1A50A682" w14:textId="3B333991" w:rsidR="00445A17" w:rsidRPr="00AF562A" w:rsidRDefault="00445A17" w:rsidP="00445A17">
      <w:pPr>
        <w:jc w:val="both"/>
        <w:rPr>
          <w:rFonts w:ascii="Times New Roman" w:hAnsi="Times New Roman" w:cs="Times New Roman"/>
          <w:szCs w:val="22"/>
          <w:lang w:val="en-US"/>
        </w:rPr>
      </w:pPr>
      <w:r w:rsidRPr="00AF562A">
        <w:rPr>
          <w:rFonts w:ascii="Times New Roman" w:hAnsi="Times New Roman" w:cs="Times New Roman"/>
          <w:szCs w:val="22"/>
          <w:lang w:val="en-US"/>
        </w:rPr>
        <w:t>The total stiffness matrix K is assembled by summing contributions from bending, transverse shear, and in-plane (membrane) deformations:</w:t>
      </w:r>
      <w:r w:rsidR="00E802DB" w:rsidRPr="00AF562A">
        <w:rPr>
          <w:rFonts w:ascii="Times New Roman" w:hAnsi="Times New Roman" w:cs="Times New Roman"/>
          <w:szCs w:val="22"/>
          <w:lang w:val="en-US"/>
        </w:rPr>
        <w:t xml:space="preserve"> </w:t>
      </w:r>
    </w:p>
    <w:p w14:paraId="2310882B" w14:textId="5526A85B" w:rsidR="00445A17" w:rsidRPr="00AF562A" w:rsidRDefault="0079618E" w:rsidP="00445A17">
      <w:pPr>
        <w:jc w:val="both"/>
        <w:rPr>
          <w:rFonts w:ascii="Times New Roman" w:hAnsi="Times New Roman" w:cs="Times New Roman"/>
          <w:szCs w:val="22"/>
          <w:lang w:val="en-US"/>
        </w:rPr>
      </w:pPr>
      <m:oMathPara>
        <m:oMath>
          <m:r>
            <m:rPr>
              <m:sty m:val="p"/>
            </m:rPr>
            <w:rPr>
              <w:rFonts w:ascii="Cambria Math" w:hAnsi="Cambria Math" w:cs="Times New Roman"/>
              <w:szCs w:val="22"/>
              <w:lang w:val="en-US"/>
            </w:rPr>
            <m:t>K=</m:t>
          </m:r>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bend</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shear</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mem</m:t>
              </m:r>
            </m:sub>
          </m:sSub>
          <m:r>
            <m:rPr>
              <m:sty m:val="p"/>
            </m:rPr>
            <w:rPr>
              <w:rFonts w:ascii="Cambria Math" w:hAnsi="Cambria Math" w:cs="Times New Roman"/>
              <w:szCs w:val="22"/>
              <w:lang w:val="en-US"/>
            </w:rPr>
            <m:t xml:space="preserve"> </m:t>
          </m:r>
        </m:oMath>
      </m:oMathPara>
    </w:p>
    <w:p w14:paraId="4C44A346" w14:textId="77777777" w:rsidR="00445A17" w:rsidRPr="00AF562A" w:rsidRDefault="00445A17" w:rsidP="00445A17">
      <w:pPr>
        <w:jc w:val="both"/>
        <w:rPr>
          <w:rFonts w:ascii="Times New Roman" w:hAnsi="Times New Roman" w:cs="Times New Roman"/>
          <w:szCs w:val="22"/>
          <w:lang w:val="en-US"/>
        </w:rPr>
      </w:pPr>
      <w:r w:rsidRPr="00AF562A">
        <w:rPr>
          <w:rFonts w:ascii="Times New Roman" w:hAnsi="Times New Roman" w:cs="Times New Roman"/>
          <w:szCs w:val="22"/>
          <w:lang w:val="en-US"/>
        </w:rPr>
        <w:t>where the individual components are computed as</w:t>
      </w:r>
    </w:p>
    <w:p w14:paraId="4866A301" w14:textId="6C9EA0A3" w:rsidR="00E802DB" w:rsidRPr="00AF562A" w:rsidRDefault="00000000" w:rsidP="00445A17">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d>
                <m:dPr>
                  <m:begChr m:val="["/>
                  <m:endChr m:val="]"/>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bend</m:t>
                      </m:r>
                    </m:sub>
                  </m:sSub>
                </m:e>
              </m:d>
            </m:e>
            <m:sub>
              <m:r>
                <m:rPr>
                  <m:sty m:val="p"/>
                </m:rPr>
                <w:rPr>
                  <w:rFonts w:ascii="Cambria Math" w:hAnsi="Cambria Math" w:cs="Times New Roman"/>
                  <w:szCs w:val="22"/>
                  <w:lang w:val="en-US"/>
                </w:rPr>
                <m:t>pq</m:t>
              </m:r>
            </m:sub>
          </m:sSub>
          <m:r>
            <m:rPr>
              <m:sty m:val="p"/>
            </m:rPr>
            <w:rPr>
              <w:rFonts w:ascii="Cambria Math" w:hAnsi="Cambria Math" w:cs="Times New Roman"/>
              <w:szCs w:val="22"/>
              <w:lang w:val="en-US"/>
            </w:rPr>
            <m:t>=</m:t>
          </m:r>
          <m:nary>
            <m:naryPr>
              <m:chr m:val="∬"/>
              <m:supHide m:val="1"/>
              <m:ctrlPr>
                <w:rPr>
                  <w:rFonts w:ascii="Cambria Math" w:hAnsi="Cambria Math" w:cs="Times New Roman"/>
                  <w:szCs w:val="22"/>
                  <w:lang w:val="en-US"/>
                </w:rPr>
              </m:ctrlPr>
            </m:naryPr>
            <m:sub>
              <m:r>
                <m:rPr>
                  <m:sty m:val="p"/>
                </m:rPr>
                <w:rPr>
                  <w:rFonts w:ascii="Cambria Math" w:hAnsi="Cambria Math" w:cs="Times New Roman"/>
                  <w:szCs w:val="22"/>
                  <w:lang w:val="en-US"/>
                </w:rPr>
                <m:t>Ω</m:t>
              </m:r>
            </m:sub>
            <m:sup/>
            <m:e>
              <m:d>
                <m:dPr>
                  <m:begChr m:val="["/>
                  <m:endChr m:val="]"/>
                  <m:ctrlPr>
                    <w:rPr>
                      <w:rFonts w:ascii="Cambria Math" w:hAnsi="Cambria Math" w:cs="Times New Roman"/>
                      <w:szCs w:val="22"/>
                      <w:lang w:val="en-US"/>
                    </w:rPr>
                  </m:ctrlPr>
                </m:dPr>
                <m:e>
                  <m:r>
                    <m:rPr>
                      <m:sty m:val="p"/>
                    </m:rPr>
                    <w:rPr>
                      <w:rFonts w:ascii="Cambria Math" w:hAnsi="Cambria Math" w:cs="Times New Roman"/>
                      <w:szCs w:val="22"/>
                      <w:lang w:val="en-US"/>
                    </w:rPr>
                    <m:t>D</m:t>
                  </m:r>
                  <m:d>
                    <m:dPr>
                      <m:ctrlPr>
                        <w:rPr>
                          <w:rFonts w:ascii="Cambria Math" w:hAnsi="Cambria Math" w:cs="Times New Roman"/>
                          <w:szCs w:val="22"/>
                          <w:lang w:val="en-US"/>
                        </w:rPr>
                      </m:ctrlPr>
                    </m:dPr>
                    <m:e>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p</m:t>
                              </m:r>
                            </m:e>
                          </m:d>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q</m:t>
                              </m:r>
                            </m:e>
                          </m:d>
                        </m:sup>
                      </m:sSubSup>
                      <m:r>
                        <m:rPr>
                          <m:sty m:val="p"/>
                        </m:rPr>
                        <w:rPr>
                          <w:rFonts w:ascii="Cambria Math" w:hAnsi="Cambria Math" w:cs="Times New Roman"/>
                          <w:szCs w:val="22"/>
                          <w:lang w:val="en-US"/>
                        </w:rPr>
                        <m:t>+</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y</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p</m:t>
                              </m:r>
                            </m:e>
                          </m:d>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y</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q</m:t>
                              </m:r>
                            </m:e>
                          </m:d>
                        </m:sup>
                      </m:sSubSup>
                      <m:r>
                        <m:rPr>
                          <m:sty m:val="p"/>
                        </m:rPr>
                        <w:rPr>
                          <w:rFonts w:ascii="Cambria Math" w:hAnsi="Cambria Math" w:cs="Times New Roman"/>
                          <w:szCs w:val="22"/>
                          <w:lang w:val="en-US"/>
                        </w:rPr>
                        <m:t>+ν</m:t>
                      </m:r>
                      <m:d>
                        <m:dPr>
                          <m:ctrlPr>
                            <w:rPr>
                              <w:rFonts w:ascii="Cambria Math" w:hAnsi="Cambria Math" w:cs="Times New Roman"/>
                              <w:szCs w:val="22"/>
                              <w:lang w:val="en-US"/>
                            </w:rPr>
                          </m:ctrlPr>
                        </m:dPr>
                        <m:e>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p</m:t>
                                  </m:r>
                                </m:e>
                              </m:d>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y</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q</m:t>
                                  </m:r>
                                </m:e>
                              </m:d>
                            </m:sup>
                          </m:sSubSup>
                          <m:r>
                            <m:rPr>
                              <m:sty m:val="p"/>
                            </m:rPr>
                            <w:rPr>
                              <w:rFonts w:ascii="Cambria Math" w:hAnsi="Cambria Math" w:cs="Times New Roman"/>
                              <w:szCs w:val="22"/>
                              <w:lang w:val="en-US"/>
                            </w:rPr>
                            <m:t>+</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y</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p</m:t>
                                  </m:r>
                                </m:e>
                              </m:d>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q</m:t>
                                  </m:r>
                                </m:e>
                              </m:d>
                            </m:sup>
                          </m:sSubSup>
                        </m:e>
                      </m:d>
                      <m:r>
                        <m:rPr>
                          <m:sty m:val="p"/>
                        </m:rPr>
                        <w:rPr>
                          <w:rFonts w:ascii="Cambria Math" w:hAnsi="Cambria Math" w:cs="Times New Roman"/>
                          <w:szCs w:val="22"/>
                          <w:lang w:val="en-US"/>
                        </w:rPr>
                        <m:t>+</m:t>
                      </m:r>
                      <m:f>
                        <m:fPr>
                          <m:ctrlPr>
                            <w:rPr>
                              <w:rFonts w:ascii="Cambria Math" w:hAnsi="Cambria Math" w:cs="Times New Roman"/>
                              <w:szCs w:val="22"/>
                              <w:lang w:val="en-US"/>
                            </w:rPr>
                          </m:ctrlPr>
                        </m:fPr>
                        <m:num>
                          <m:r>
                            <m:rPr>
                              <m:sty m:val="p"/>
                            </m:rPr>
                            <w:rPr>
                              <w:rFonts w:ascii="Cambria Math" w:hAnsi="Cambria Math" w:cs="Times New Roman"/>
                              <w:szCs w:val="22"/>
                              <w:lang w:val="en-US"/>
                            </w:rPr>
                            <m:t>1-ν</m:t>
                          </m:r>
                        </m:num>
                        <m:den>
                          <m:r>
                            <m:rPr>
                              <m:sty m:val="p"/>
                            </m:rPr>
                            <w:rPr>
                              <w:rFonts w:ascii="Cambria Math" w:hAnsi="Cambria Math" w:cs="Times New Roman"/>
                              <w:szCs w:val="22"/>
                              <w:lang w:val="en-US"/>
                            </w:rPr>
                            <m:t>2</m:t>
                          </m:r>
                        </m:den>
                      </m:f>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xy</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p</m:t>
                              </m:r>
                            </m:e>
                          </m:d>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xy</m:t>
                          </m:r>
                        </m:sub>
                        <m:sup>
                          <m:d>
                            <m:dPr>
                              <m:ctrlPr>
                                <w:rPr>
                                  <w:rFonts w:ascii="Cambria Math" w:hAnsi="Cambria Math" w:cs="Times New Roman"/>
                                  <w:szCs w:val="22"/>
                                  <w:lang w:val="en-US"/>
                                </w:rPr>
                              </m:ctrlPr>
                            </m:dPr>
                            <m:e>
                              <m:r>
                                <m:rPr>
                                  <m:sty m:val="p"/>
                                </m:rPr>
                                <w:rPr>
                                  <w:rFonts w:ascii="Cambria Math" w:hAnsi="Cambria Math" w:cs="Times New Roman"/>
                                  <w:szCs w:val="22"/>
                                  <w:lang w:val="en-US"/>
                                </w:rPr>
                                <m:t>q</m:t>
                              </m:r>
                            </m:e>
                          </m:d>
                        </m:sup>
                      </m:sSubSup>
                    </m:e>
                  </m:d>
                </m:e>
              </m:d>
              <m:r>
                <m:rPr>
                  <m:sty m:val="p"/>
                </m:rPr>
                <w:rPr>
                  <w:rFonts w:ascii="Cambria Math" w:hAnsi="Cambria Math" w:cs="Times New Roman"/>
                  <w:szCs w:val="22"/>
                  <w:lang w:val="en-US"/>
                </w:rPr>
                <m:t xml:space="preserve"> dx dy, </m:t>
              </m:r>
            </m:e>
          </m:nary>
        </m:oMath>
      </m:oMathPara>
    </w:p>
    <w:p w14:paraId="4C3A24EF" w14:textId="152E16F0" w:rsidR="00E802DB" w:rsidRPr="00AF562A" w:rsidRDefault="00000000" w:rsidP="00445A17">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d>
                <m:dPr>
                  <m:begChr m:val="["/>
                  <m:endChr m:val="]"/>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shear</m:t>
                      </m:r>
                    </m:sub>
                  </m:sSub>
                </m:e>
              </m:d>
            </m:e>
            <m:sub>
              <m:r>
                <m:rPr>
                  <m:sty m:val="p"/>
                </m:rPr>
                <w:rPr>
                  <w:rFonts w:ascii="Cambria Math" w:hAnsi="Cambria Math" w:cs="Times New Roman"/>
                  <w:szCs w:val="22"/>
                  <w:lang w:val="en-US"/>
                </w:rPr>
                <m:t>pq</m:t>
              </m:r>
            </m:sub>
          </m:sSub>
          <m:r>
            <w:rPr>
              <w:rFonts w:ascii="Cambria Math" w:hAnsi="Cambria Math" w:cs="Times New Roman"/>
              <w:szCs w:val="22"/>
              <w:lang w:val="en-US"/>
            </w:rPr>
            <m:t>=</m:t>
          </m:r>
          <m:nary>
            <m:naryPr>
              <m:chr m:val="∬"/>
              <m:supHide m:val="1"/>
              <m:ctrlPr>
                <w:rPr>
                  <w:rFonts w:ascii="Cambria Math" w:hAnsi="Cambria Math" w:cs="Times New Roman"/>
                  <w:szCs w:val="22"/>
                </w:rPr>
              </m:ctrlPr>
            </m:naryPr>
            <m:sub>
              <m:r>
                <m:rPr>
                  <m:sty m:val="p"/>
                </m:rPr>
                <w:rPr>
                  <w:rFonts w:ascii="Cambria Math" w:hAnsi="Cambria Math" w:cs="Times New Roman"/>
                  <w:szCs w:val="22"/>
                  <w:lang w:val="en-US"/>
                </w:rPr>
                <m:t>Ω</m:t>
              </m:r>
            </m:sub>
            <m:sup/>
            <m:e>
              <m:r>
                <m:rPr>
                  <m:sty m:val="p"/>
                </m:rPr>
                <w:rPr>
                  <w:rFonts w:ascii="Cambria Math" w:hAnsi="Cambria Math" w:cs="Times New Roman"/>
                  <w:szCs w:val="22"/>
                  <w:lang w:val="en-US"/>
                </w:rPr>
                <m:t>kG</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h [γ</m:t>
                  </m:r>
                </m:e>
                <m:sub>
                  <m:r>
                    <m:rPr>
                      <m:sty m:val="p"/>
                    </m:rPr>
                    <w:rPr>
                      <w:rFonts w:ascii="Cambria Math" w:hAnsi="Cambria Math" w:cs="Times New Roman"/>
                      <w:szCs w:val="22"/>
                      <w:lang w:val="en-US"/>
                    </w:rPr>
                    <m:t>xz</m:t>
                  </m:r>
                </m:sub>
                <m:sup>
                  <m:r>
                    <m:rPr>
                      <m:sty m:val="p"/>
                    </m:rPr>
                    <w:rPr>
                      <w:rFonts w:ascii="Cambria Math" w:hAnsi="Cambria Math" w:cs="Times New Roman"/>
                      <w:szCs w:val="22"/>
                      <w:lang w:val="en-US"/>
                    </w:rPr>
                    <m:t>p</m:t>
                  </m:r>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xz</m:t>
                  </m:r>
                </m:sub>
                <m:sup>
                  <m:r>
                    <m:rPr>
                      <m:sty m:val="p"/>
                    </m:rPr>
                    <w:rPr>
                      <w:rFonts w:ascii="Cambria Math" w:hAnsi="Cambria Math" w:cs="Times New Roman"/>
                      <w:szCs w:val="22"/>
                      <w:lang w:val="en-US"/>
                    </w:rPr>
                    <m:t>q</m:t>
                  </m:r>
                </m:sup>
              </m:sSubSup>
              <m:r>
                <m:rPr>
                  <m:sty m:val="p"/>
                </m:rPr>
                <w:rPr>
                  <w:rFonts w:ascii="Cambria Math" w:hAnsi="Cambria Math" w:cs="Times New Roman"/>
                  <w:szCs w:val="22"/>
                  <w:lang w:val="en-US"/>
                </w:rPr>
                <m:t>+</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yz</m:t>
                  </m:r>
                </m:sub>
                <m:sup>
                  <m:r>
                    <m:rPr>
                      <m:sty m:val="p"/>
                    </m:rPr>
                    <w:rPr>
                      <w:rFonts w:ascii="Cambria Math" w:hAnsi="Cambria Math" w:cs="Times New Roman"/>
                      <w:szCs w:val="22"/>
                      <w:lang w:val="en-US"/>
                    </w:rPr>
                    <m:t>p</m:t>
                  </m:r>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yz</m:t>
                  </m:r>
                </m:sub>
                <m:sup>
                  <m:r>
                    <m:rPr>
                      <m:sty m:val="p"/>
                    </m:rPr>
                    <w:rPr>
                      <w:rFonts w:ascii="Cambria Math" w:hAnsi="Cambria Math" w:cs="Times New Roman"/>
                      <w:szCs w:val="22"/>
                      <w:lang w:val="en-US"/>
                    </w:rPr>
                    <m:t>q</m:t>
                  </m:r>
                </m:sup>
              </m:sSubSup>
              <m:r>
                <m:rPr>
                  <m:sty m:val="p"/>
                </m:rPr>
                <w:rPr>
                  <w:rFonts w:ascii="Cambria Math" w:hAnsi="Cambria Math" w:cs="Times New Roman"/>
                  <w:szCs w:val="22"/>
                  <w:lang w:val="en-US"/>
                </w:rPr>
                <m:t xml:space="preserve">]dx dy, </m:t>
              </m:r>
            </m:e>
          </m:nary>
        </m:oMath>
      </m:oMathPara>
    </w:p>
    <w:p w14:paraId="0C42CA5C" w14:textId="7A3ED9F3" w:rsidR="00E802DB" w:rsidRPr="00AF562A" w:rsidRDefault="00000000" w:rsidP="00445A17">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d>
                <m:dPr>
                  <m:begChr m:val="["/>
                  <m:endChr m:val="]"/>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mem</m:t>
                      </m:r>
                    </m:sub>
                  </m:sSub>
                </m:e>
              </m:d>
            </m:e>
            <m:sub>
              <m:r>
                <m:rPr>
                  <m:sty m:val="p"/>
                </m:rPr>
                <w:rPr>
                  <w:rFonts w:ascii="Cambria Math" w:hAnsi="Cambria Math" w:cs="Times New Roman"/>
                  <w:szCs w:val="22"/>
                  <w:lang w:val="en-US"/>
                </w:rPr>
                <m:t>pq</m:t>
              </m:r>
            </m:sub>
          </m:sSub>
          <m:r>
            <m:rPr>
              <m:sty m:val="p"/>
            </m:rPr>
            <w:rPr>
              <w:rFonts w:ascii="Cambria Math" w:hAnsi="Cambria Math" w:cs="Times New Roman"/>
              <w:szCs w:val="22"/>
              <w:lang w:val="en-US"/>
            </w:rPr>
            <m:t>=</m:t>
          </m:r>
          <m:nary>
            <m:naryPr>
              <m:chr m:val="∬"/>
              <m:supHide m:val="1"/>
              <m:ctrlPr>
                <w:rPr>
                  <w:rFonts w:ascii="Cambria Math" w:hAnsi="Cambria Math" w:cs="Times New Roman"/>
                  <w:szCs w:val="22"/>
                </w:rPr>
              </m:ctrlPr>
            </m:naryPr>
            <m:sub>
              <m:r>
                <m:rPr>
                  <m:sty m:val="p"/>
                </m:rPr>
                <w:rPr>
                  <w:rFonts w:ascii="Cambria Math" w:hAnsi="Cambria Math" w:cs="Times New Roman"/>
                  <w:szCs w:val="22"/>
                  <w:lang w:val="en-US"/>
                </w:rPr>
                <m:t>Ω</m:t>
              </m:r>
            </m:sub>
            <m:sup/>
            <m:e>
              <m:sSup>
                <m:sSupPr>
                  <m:ctrlPr>
                    <w:rPr>
                      <w:rFonts w:ascii="Cambria Math" w:hAnsi="Cambria Math" w:cs="Times New Roman"/>
                      <w:szCs w:val="22"/>
                      <w:lang w:val="en-US"/>
                    </w:rPr>
                  </m:ctrlPr>
                </m:sSupPr>
                <m:e>
                  <m:r>
                    <m:rPr>
                      <m:sty m:val="p"/>
                    </m:rPr>
                    <w:rPr>
                      <w:rFonts w:ascii="Cambria Math" w:hAnsi="Cambria Math" w:cs="Times New Roman"/>
                      <w:szCs w:val="22"/>
                      <w:lang w:val="en-US"/>
                    </w:rPr>
                    <m:t>ϵ</m:t>
                  </m:r>
                </m:e>
                <m:sup>
                  <m:d>
                    <m:dPr>
                      <m:ctrlPr>
                        <w:rPr>
                          <w:rFonts w:ascii="Cambria Math" w:hAnsi="Cambria Math" w:cs="Times New Roman"/>
                          <w:szCs w:val="22"/>
                          <w:lang w:val="en-US"/>
                        </w:rPr>
                      </m:ctrlPr>
                    </m:dPr>
                    <m:e>
                      <m:r>
                        <m:rPr>
                          <m:sty m:val="p"/>
                        </m:rPr>
                        <w:rPr>
                          <w:rFonts w:ascii="Cambria Math" w:hAnsi="Cambria Math" w:cs="Times New Roman"/>
                          <w:szCs w:val="22"/>
                          <w:lang w:val="en-US"/>
                        </w:rPr>
                        <m:t>p</m:t>
                      </m:r>
                    </m:e>
                  </m:d>
                  <m:r>
                    <m:rPr>
                      <m:sty m:val="p"/>
                    </m:rPr>
                    <w:rPr>
                      <w:rFonts w:ascii="Cambria Math" w:hAnsi="Cambria Math" w:cs="Times New Roman"/>
                      <w:szCs w:val="22"/>
                      <w:lang w:val="en-US"/>
                    </w:rPr>
                    <m:t xml:space="preserve"> T</m:t>
                  </m:r>
                </m:sup>
              </m:sSup>
              <m:r>
                <m:rPr>
                  <m:sty m:val="p"/>
                </m:rPr>
                <w:rPr>
                  <w:rFonts w:ascii="Cambria Math" w:hAnsi="Cambria Math" w:cs="Times New Roman"/>
                  <w:szCs w:val="22"/>
                  <w:lang w:val="en-US"/>
                </w:rPr>
                <m:t> A</m:t>
              </m:r>
              <m:sSup>
                <m:sSupPr>
                  <m:ctrlPr>
                    <w:rPr>
                      <w:rFonts w:ascii="Cambria Math" w:hAnsi="Cambria Math" w:cs="Times New Roman"/>
                      <w:szCs w:val="22"/>
                      <w:lang w:val="en-US"/>
                    </w:rPr>
                  </m:ctrlPr>
                </m:sSupPr>
                <m:e>
                  <m:r>
                    <m:rPr>
                      <m:sty m:val="p"/>
                    </m:rPr>
                    <w:rPr>
                      <w:rFonts w:ascii="Cambria Math" w:hAnsi="Cambria Math" w:cs="Times New Roman"/>
                      <w:szCs w:val="22"/>
                      <w:lang w:val="en-US"/>
                    </w:rPr>
                    <m:t>ϵ</m:t>
                  </m:r>
                </m:e>
                <m:sup>
                  <m:d>
                    <m:dPr>
                      <m:ctrlPr>
                        <w:rPr>
                          <w:rFonts w:ascii="Cambria Math" w:hAnsi="Cambria Math" w:cs="Times New Roman"/>
                          <w:szCs w:val="22"/>
                          <w:lang w:val="en-US"/>
                        </w:rPr>
                      </m:ctrlPr>
                    </m:dPr>
                    <m:e>
                      <m:r>
                        <m:rPr>
                          <m:sty m:val="p"/>
                        </m:rPr>
                        <w:rPr>
                          <w:rFonts w:ascii="Cambria Math" w:hAnsi="Cambria Math" w:cs="Times New Roman"/>
                          <w:szCs w:val="22"/>
                          <w:lang w:val="en-US"/>
                        </w:rPr>
                        <m:t>q</m:t>
                      </m:r>
                    </m:e>
                  </m:d>
                </m:sup>
              </m:sSup>
              <m:r>
                <m:rPr>
                  <m:sty m:val="p"/>
                </m:rPr>
                <w:rPr>
                  <w:rFonts w:ascii="Cambria Math" w:hAnsi="Cambria Math" w:cs="Times New Roman"/>
                  <w:szCs w:val="22"/>
                  <w:lang w:val="en-US"/>
                </w:rPr>
                <m:t> dx dy</m:t>
              </m:r>
            </m:e>
          </m:nary>
        </m:oMath>
      </m:oMathPara>
    </w:p>
    <w:p w14:paraId="17E43A24" w14:textId="77777777" w:rsidR="00445A17" w:rsidRPr="00AF562A" w:rsidRDefault="00445A17" w:rsidP="00445A17">
      <w:pPr>
        <w:jc w:val="both"/>
        <w:rPr>
          <w:rFonts w:ascii="Times New Roman" w:hAnsi="Times New Roman" w:cs="Times New Roman"/>
          <w:szCs w:val="22"/>
          <w:lang w:val="en-US"/>
        </w:rPr>
      </w:pPr>
      <w:r w:rsidRPr="00AF562A">
        <w:rPr>
          <w:rFonts w:ascii="Times New Roman" w:hAnsi="Times New Roman" w:cs="Times New Roman"/>
          <w:szCs w:val="22"/>
          <w:lang w:val="en-US"/>
        </w:rPr>
        <w:t>Here:</w:t>
      </w:r>
    </w:p>
    <w:p w14:paraId="416DDFA2" w14:textId="7463C542" w:rsidR="00B10C61" w:rsidRPr="00AF562A" w:rsidRDefault="00B10C61" w:rsidP="00D83F12">
      <w:pPr>
        <w:tabs>
          <w:tab w:val="num" w:pos="720"/>
        </w:tabs>
        <w:jc w:val="both"/>
        <w:rPr>
          <w:rFonts w:ascii="Times New Roman" w:hAnsi="Times New Roman" w:cs="Times New Roman"/>
          <w:szCs w:val="22"/>
          <w:lang w:val="en-US"/>
        </w:rPr>
      </w:pPr>
      <w:r w:rsidRPr="00AF562A">
        <w:rPr>
          <w:rFonts w:ascii="Times New Roman" w:hAnsi="Times New Roman" w:cs="Times New Roman"/>
          <w:szCs w:val="22"/>
          <w:lang w:val="en-US"/>
        </w:rPr>
        <w:t>h = h(y) is the NACA 2412 airforil thickness</w:t>
      </w:r>
      <w:r w:rsidR="00983830" w:rsidRPr="00AF562A">
        <w:rPr>
          <w:rFonts w:ascii="Times New Roman" w:hAnsi="Times New Roman" w:cs="Times New Roman"/>
          <w:szCs w:val="22"/>
          <w:lang w:val="en-US"/>
        </w:rPr>
        <w:t xml:space="preserve"> (</w:t>
      </w:r>
      <w:r w:rsidR="00983830" w:rsidRPr="00AF562A">
        <w:rPr>
          <w:rFonts w:ascii="Times New Roman" w:hAnsi="Times New Roman" w:cs="Times New Roman"/>
          <w:szCs w:val="22"/>
        </w:rPr>
        <w:t>defined in sec. 2.6),</w:t>
      </w:r>
    </w:p>
    <w:p w14:paraId="2997411C" w14:textId="769E1613" w:rsidR="00445A17" w:rsidRPr="00AF562A" w:rsidRDefault="009B053F" w:rsidP="00D83F12">
      <w:pPr>
        <w:tabs>
          <w:tab w:val="num" w:pos="720"/>
        </w:tabs>
        <w:jc w:val="both"/>
        <w:rPr>
          <w:rFonts w:ascii="Times New Roman" w:hAnsi="Times New Roman" w:cs="Times New Roman"/>
          <w:szCs w:val="22"/>
          <w:lang w:val="en-US"/>
        </w:rPr>
      </w:pPr>
      <m:oMath>
        <m:r>
          <m:rPr>
            <m:nor/>
          </m:rPr>
          <w:rPr>
            <w:rFonts w:ascii="Times New Roman" w:hAnsi="Times New Roman" w:cs="Times New Roman"/>
            <w:szCs w:val="22"/>
            <w:lang w:val="en-US"/>
          </w:rPr>
          <m:t>D =</m:t>
        </m:r>
        <m:f>
          <m:fPr>
            <m:ctrlPr>
              <w:rPr>
                <w:rFonts w:ascii="Cambria Math" w:hAnsi="Cambria Math" w:cs="Times New Roman"/>
                <w:szCs w:val="22"/>
                <w:lang w:val="en-US"/>
              </w:rPr>
            </m:ctrlPr>
          </m:fPr>
          <m:num>
            <m:r>
              <m:rPr>
                <m:nor/>
              </m:rPr>
              <w:rPr>
                <w:rFonts w:ascii="Times New Roman" w:hAnsi="Times New Roman" w:cs="Times New Roman"/>
                <w:szCs w:val="22"/>
                <w:lang w:val="en-US"/>
              </w:rPr>
              <m:t>E</m:t>
            </m:r>
            <m:sSup>
              <m:sSupPr>
                <m:ctrlPr>
                  <w:rPr>
                    <w:rFonts w:ascii="Cambria Math" w:hAnsi="Cambria Math" w:cs="Times New Roman"/>
                    <w:szCs w:val="22"/>
                    <w:lang w:val="en-US"/>
                  </w:rPr>
                </m:ctrlPr>
              </m:sSupPr>
              <m:e>
                <m:r>
                  <m:rPr>
                    <m:nor/>
                  </m:rPr>
                  <w:rPr>
                    <w:rFonts w:ascii="Times New Roman" w:hAnsi="Times New Roman" w:cs="Times New Roman"/>
                    <w:szCs w:val="22"/>
                    <w:lang w:val="en-US"/>
                  </w:rPr>
                  <m:t>h</m:t>
                </m:r>
              </m:e>
              <m:sup>
                <m:r>
                  <m:rPr>
                    <m:nor/>
                  </m:rPr>
                  <w:rPr>
                    <w:rFonts w:ascii="Times New Roman" w:hAnsi="Times New Roman" w:cs="Times New Roman"/>
                    <w:szCs w:val="22"/>
                    <w:lang w:val="en-US"/>
                  </w:rPr>
                  <m:t>3</m:t>
                </m:r>
              </m:sup>
            </m:sSup>
          </m:num>
          <m:den>
            <m:r>
              <m:rPr>
                <m:nor/>
              </m:rPr>
              <w:rPr>
                <w:rFonts w:ascii="Times New Roman" w:hAnsi="Times New Roman" w:cs="Times New Roman"/>
                <w:szCs w:val="22"/>
                <w:lang w:val="en-US"/>
              </w:rPr>
              <m:t>12</m:t>
            </m:r>
            <m:d>
              <m:dPr>
                <m:ctrlPr>
                  <w:rPr>
                    <w:rFonts w:ascii="Cambria Math" w:hAnsi="Cambria Math" w:cs="Times New Roman"/>
                    <w:szCs w:val="22"/>
                    <w:lang w:val="en-US"/>
                  </w:rPr>
                </m:ctrlPr>
              </m:dPr>
              <m:e>
                <m:r>
                  <m:rPr>
                    <m:nor/>
                  </m:rPr>
                  <w:rPr>
                    <w:rFonts w:ascii="Times New Roman" w:hAnsi="Times New Roman" w:cs="Times New Roman"/>
                    <w:szCs w:val="22"/>
                    <w:lang w:val="en-US"/>
                  </w:rPr>
                  <m:t>1-</m:t>
                </m:r>
                <m:sSup>
                  <m:sSupPr>
                    <m:ctrlPr>
                      <w:rPr>
                        <w:rFonts w:ascii="Cambria Math" w:hAnsi="Cambria Math" w:cs="Times New Roman"/>
                        <w:szCs w:val="22"/>
                        <w:lang w:val="en-US"/>
                      </w:rPr>
                    </m:ctrlPr>
                  </m:sSupPr>
                  <m:e>
                    <m:r>
                      <m:rPr>
                        <m:nor/>
                      </m:rPr>
                      <w:rPr>
                        <w:rFonts w:ascii="Times New Roman" w:hAnsi="Times New Roman" w:cs="Times New Roman"/>
                        <w:szCs w:val="22"/>
                        <w:lang w:val="en-US"/>
                      </w:rPr>
                      <m:t>ν</m:t>
                    </m:r>
                  </m:e>
                  <m:sup>
                    <m:r>
                      <m:rPr>
                        <m:nor/>
                      </m:rPr>
                      <w:rPr>
                        <w:rFonts w:ascii="Times New Roman" w:hAnsi="Times New Roman" w:cs="Times New Roman"/>
                        <w:szCs w:val="22"/>
                        <w:lang w:val="en-US"/>
                      </w:rPr>
                      <m:t>2</m:t>
                    </m:r>
                  </m:sup>
                </m:sSup>
              </m:e>
            </m:d>
          </m:den>
        </m:f>
      </m:oMath>
      <w:r w:rsidR="00B10C61" w:rsidRPr="00AF562A">
        <w:rPr>
          <w:rFonts w:ascii="Times New Roman" w:hAnsi="Times New Roman" w:cs="Times New Roman"/>
          <w:szCs w:val="22"/>
          <w:lang w:val="en-US"/>
        </w:rPr>
        <w:t xml:space="preserve"> </w:t>
      </w:r>
      <w:r w:rsidR="00445A17" w:rsidRPr="00AF562A">
        <w:rPr>
          <w:rFonts w:ascii="Times New Roman" w:hAnsi="Times New Roman" w:cs="Times New Roman"/>
          <w:szCs w:val="22"/>
          <w:lang w:val="en-US"/>
        </w:rPr>
        <w:t>​ is the bending rigidity,</w:t>
      </w:r>
    </w:p>
    <w:p w14:paraId="0DFAB5E2" w14:textId="77777777" w:rsidR="00AF50D9" w:rsidRPr="00AF562A" w:rsidRDefault="00445A17" w:rsidP="00D83F12">
      <w:pPr>
        <w:tabs>
          <w:tab w:val="num" w:pos="720"/>
        </w:tabs>
        <w:jc w:val="both"/>
        <w:rPr>
          <w:rFonts w:ascii="Times New Roman" w:hAnsi="Times New Roman" w:cs="Times New Roman"/>
          <w:szCs w:val="22"/>
          <w:lang w:val="en-US"/>
        </w:rPr>
      </w:pPr>
      <w:r w:rsidRPr="00AF562A">
        <w:rPr>
          <w:rFonts w:ascii="Times New Roman" w:hAnsi="Times New Roman" w:cs="Times New Roman"/>
          <w:szCs w:val="22"/>
          <w:lang w:val="en-US"/>
        </w:rPr>
        <w:t>kGh is the transverse shear rigidity (</w:t>
      </w:r>
      <w:r w:rsidR="00E20DF4" w:rsidRPr="00AF562A">
        <w:rPr>
          <w:rFonts w:ascii="Times New Roman" w:hAnsi="Times New Roman" w:cs="Times New Roman"/>
          <w:szCs w:val="22"/>
          <w:lang w:val="en-US"/>
        </w:rPr>
        <w:t>k</w:t>
      </w:r>
      <w:r w:rsidRPr="00AF562A">
        <w:rPr>
          <w:rFonts w:ascii="Times New Roman" w:hAnsi="Times New Roman" w:cs="Times New Roman"/>
          <w:szCs w:val="22"/>
          <w:lang w:val="en-US"/>
        </w:rPr>
        <w:t xml:space="preserve"> is the shear correction factor),</w:t>
      </w:r>
      <w:r w:rsidR="00AF50D9" w:rsidRPr="00AF562A">
        <w:rPr>
          <w:rFonts w:ascii="Times New Roman" w:hAnsi="Times New Roman" w:cs="Times New Roman"/>
          <w:szCs w:val="22"/>
          <w:lang w:val="en-US"/>
        </w:rPr>
        <w:t xml:space="preserve"> </w:t>
      </w:r>
    </w:p>
    <w:p w14:paraId="48D37CAD" w14:textId="459BCCF6" w:rsidR="00445A17" w:rsidRPr="00AF562A" w:rsidRDefault="00AF50D9" w:rsidP="00D83F12">
      <w:pPr>
        <w:tabs>
          <w:tab w:val="num" w:pos="720"/>
        </w:tabs>
        <w:jc w:val="both"/>
        <w:rPr>
          <w:rFonts w:ascii="Times New Roman" w:hAnsi="Times New Roman" w:cs="Times New Roman"/>
          <w:szCs w:val="22"/>
          <w:lang w:val="en-US"/>
        </w:rPr>
      </w:pPr>
      <w:r w:rsidRPr="00AF562A">
        <w:rPr>
          <w:rFonts w:ascii="Times New Roman" w:hAnsi="Times New Roman" w:cs="Times New Roman"/>
          <w:szCs w:val="22"/>
          <w:lang w:val="en-US"/>
        </w:rPr>
        <w:t xml:space="preserve">The membrane stiffness matrix, </w:t>
      </w:r>
      <m:oMath>
        <m:r>
          <m:rPr>
            <m:nor/>
          </m:rPr>
          <w:rPr>
            <w:rFonts w:ascii="Times New Roman" w:hAnsi="Times New Roman" w:cs="Times New Roman"/>
            <w:szCs w:val="22"/>
            <w:lang w:val="en-US"/>
          </w:rPr>
          <m:t>A=</m:t>
        </m:r>
        <m:f>
          <m:fPr>
            <m:ctrlPr>
              <w:rPr>
                <w:rFonts w:ascii="Cambria Math" w:hAnsi="Cambria Math" w:cs="Times New Roman"/>
                <w:szCs w:val="22"/>
                <w:lang w:val="en-US"/>
              </w:rPr>
            </m:ctrlPr>
          </m:fPr>
          <m:num>
            <m:r>
              <m:rPr>
                <m:nor/>
              </m:rPr>
              <w:rPr>
                <w:rFonts w:ascii="Times New Roman" w:hAnsi="Times New Roman" w:cs="Times New Roman"/>
                <w:szCs w:val="22"/>
                <w:lang w:val="en-US"/>
              </w:rPr>
              <m:t>Eh</m:t>
            </m:r>
          </m:num>
          <m:den>
            <m:r>
              <m:rPr>
                <m:nor/>
              </m:rPr>
              <w:rPr>
                <w:rFonts w:ascii="Times New Roman" w:hAnsi="Times New Roman" w:cs="Times New Roman"/>
                <w:szCs w:val="22"/>
                <w:lang w:val="en-US"/>
              </w:rPr>
              <m:t>1-</m:t>
            </m:r>
            <m:sSup>
              <m:sSupPr>
                <m:ctrlPr>
                  <w:rPr>
                    <w:rFonts w:ascii="Cambria Math" w:hAnsi="Cambria Math" w:cs="Times New Roman"/>
                    <w:szCs w:val="22"/>
                    <w:lang w:val="en-US"/>
                  </w:rPr>
                </m:ctrlPr>
              </m:sSupPr>
              <m:e>
                <m:r>
                  <m:rPr>
                    <m:nor/>
                  </m:rPr>
                  <w:rPr>
                    <w:rFonts w:ascii="Times New Roman" w:hAnsi="Times New Roman" w:cs="Times New Roman"/>
                    <w:szCs w:val="22"/>
                    <w:lang w:val="en-US"/>
                  </w:rPr>
                  <m:t>ν</m:t>
                </m:r>
              </m:e>
              <m:sup>
                <m:r>
                  <m:rPr>
                    <m:nor/>
                  </m:rPr>
                  <w:rPr>
                    <w:rFonts w:ascii="Times New Roman" w:hAnsi="Times New Roman" w:cs="Times New Roman"/>
                    <w:szCs w:val="22"/>
                    <w:lang w:val="en-US"/>
                  </w:rPr>
                  <m:t>2</m:t>
                </m:r>
              </m:sup>
            </m:sSup>
          </m:den>
        </m:f>
        <m:d>
          <m:dPr>
            <m:begChr m:val="["/>
            <m:endChr m:val="]"/>
            <m:ctrlPr>
              <w:rPr>
                <w:rFonts w:ascii="Cambria Math" w:hAnsi="Cambria Math" w:cs="Times New Roman"/>
                <w:szCs w:val="22"/>
                <w:lang w:val="en-US"/>
              </w:rPr>
            </m:ctrlPr>
          </m:dPr>
          <m:e>
            <m:m>
              <m:mPr>
                <m:mcs>
                  <m:mc>
                    <m:mcPr>
                      <m:count m:val="3"/>
                      <m:mcJc m:val="center"/>
                    </m:mcPr>
                  </m:mc>
                </m:mcs>
                <m:ctrlPr>
                  <w:rPr>
                    <w:rFonts w:ascii="Cambria Math" w:hAnsi="Cambria Math" w:cs="Times New Roman"/>
                    <w:szCs w:val="22"/>
                    <w:lang w:val="en-US"/>
                  </w:rPr>
                </m:ctrlPr>
              </m:mPr>
              <m:mr>
                <m:e>
                  <m:r>
                    <m:rPr>
                      <m:nor/>
                    </m:rPr>
                    <w:rPr>
                      <w:rFonts w:ascii="Times New Roman" w:hAnsi="Times New Roman" w:cs="Times New Roman"/>
                      <w:szCs w:val="22"/>
                      <w:lang w:val="en-US"/>
                    </w:rPr>
                    <m:t>1</m:t>
                  </m:r>
                </m:e>
                <m:e>
                  <m:r>
                    <m:rPr>
                      <m:nor/>
                    </m:rPr>
                    <w:rPr>
                      <w:rFonts w:ascii="Times New Roman" w:hAnsi="Times New Roman" w:cs="Times New Roman"/>
                      <w:szCs w:val="22"/>
                      <w:lang w:val="en-US"/>
                    </w:rPr>
                    <m:t>ν</m:t>
                  </m:r>
                </m:e>
                <m:e>
                  <m:r>
                    <m:rPr>
                      <m:nor/>
                    </m:rPr>
                    <w:rPr>
                      <w:rFonts w:ascii="Times New Roman" w:hAnsi="Times New Roman" w:cs="Times New Roman"/>
                      <w:szCs w:val="22"/>
                      <w:lang w:val="en-US"/>
                    </w:rPr>
                    <m:t>0</m:t>
                  </m:r>
                </m:e>
              </m:mr>
              <m:mr>
                <m:e>
                  <m:r>
                    <m:rPr>
                      <m:nor/>
                    </m:rPr>
                    <w:rPr>
                      <w:rFonts w:ascii="Times New Roman" w:hAnsi="Times New Roman" w:cs="Times New Roman"/>
                      <w:szCs w:val="22"/>
                      <w:lang w:val="en-US"/>
                    </w:rPr>
                    <m:t>ν</m:t>
                  </m:r>
                </m:e>
                <m:e>
                  <m:r>
                    <m:rPr>
                      <m:nor/>
                    </m:rPr>
                    <w:rPr>
                      <w:rFonts w:ascii="Times New Roman" w:hAnsi="Times New Roman" w:cs="Times New Roman"/>
                      <w:szCs w:val="22"/>
                      <w:lang w:val="en-US"/>
                    </w:rPr>
                    <m:t>1</m:t>
                  </m:r>
                </m:e>
                <m:e>
                  <m:r>
                    <m:rPr>
                      <m:nor/>
                    </m:rPr>
                    <w:rPr>
                      <w:rFonts w:ascii="Times New Roman" w:hAnsi="Times New Roman" w:cs="Times New Roman"/>
                      <w:szCs w:val="22"/>
                      <w:lang w:val="en-US"/>
                    </w:rPr>
                    <m:t>0</m:t>
                  </m:r>
                </m:e>
              </m:mr>
              <m:mr>
                <m:e>
                  <m:r>
                    <m:rPr>
                      <m:nor/>
                    </m:rPr>
                    <w:rPr>
                      <w:rFonts w:ascii="Times New Roman" w:hAnsi="Times New Roman" w:cs="Times New Roman"/>
                      <w:szCs w:val="22"/>
                      <w:lang w:val="en-US"/>
                    </w:rPr>
                    <m:t>0</m:t>
                  </m:r>
                </m:e>
                <m:e>
                  <m:r>
                    <m:rPr>
                      <m:nor/>
                    </m:rPr>
                    <w:rPr>
                      <w:rFonts w:ascii="Times New Roman" w:hAnsi="Times New Roman" w:cs="Times New Roman"/>
                      <w:szCs w:val="22"/>
                      <w:lang w:val="en-US"/>
                    </w:rPr>
                    <m:t>0</m:t>
                  </m:r>
                </m:e>
                <m:e>
                  <m:f>
                    <m:fPr>
                      <m:ctrlPr>
                        <w:rPr>
                          <w:rFonts w:ascii="Cambria Math" w:hAnsi="Cambria Math" w:cs="Times New Roman"/>
                          <w:szCs w:val="22"/>
                          <w:lang w:val="en-US"/>
                        </w:rPr>
                      </m:ctrlPr>
                    </m:fPr>
                    <m:num>
                      <m:r>
                        <m:rPr>
                          <m:nor/>
                        </m:rPr>
                        <w:rPr>
                          <w:rFonts w:ascii="Times New Roman" w:hAnsi="Times New Roman" w:cs="Times New Roman"/>
                          <w:szCs w:val="22"/>
                          <w:lang w:val="en-US"/>
                        </w:rPr>
                        <m:t>1-ν</m:t>
                      </m:r>
                    </m:num>
                    <m:den>
                      <m:r>
                        <m:rPr>
                          <m:nor/>
                        </m:rPr>
                        <w:rPr>
                          <w:rFonts w:ascii="Times New Roman" w:hAnsi="Times New Roman" w:cs="Times New Roman"/>
                          <w:szCs w:val="22"/>
                          <w:lang w:val="en-US"/>
                        </w:rPr>
                        <m:t>2</m:t>
                      </m:r>
                    </m:den>
                  </m:f>
                </m:e>
              </m:mr>
            </m:m>
          </m:e>
        </m:d>
      </m:oMath>
      <w:r w:rsidR="00B10C61" w:rsidRPr="00AF562A">
        <w:rPr>
          <w:rFonts w:ascii="Times New Roman" w:hAnsi="Times New Roman" w:cs="Times New Roman"/>
          <w:szCs w:val="22"/>
          <w:lang w:val="en-US"/>
        </w:rPr>
        <w:t xml:space="preserve"> </w:t>
      </w:r>
      <w:r w:rsidR="00445A17" w:rsidRPr="00AF562A">
        <w:rPr>
          <w:rFonts w:ascii="Times New Roman" w:hAnsi="Times New Roman" w:cs="Times New Roman"/>
          <w:szCs w:val="22"/>
          <w:lang w:val="en-US"/>
        </w:rPr>
        <w:t>​​ ,</w:t>
      </w:r>
    </w:p>
    <w:p w14:paraId="63E25A7C" w14:textId="79310F3C" w:rsidR="00885FA3" w:rsidRPr="00AF562A" w:rsidRDefault="00885FA3" w:rsidP="00D83F12">
      <w:pPr>
        <w:tabs>
          <w:tab w:val="num" w:pos="720"/>
        </w:tabs>
        <w:jc w:val="both"/>
        <w:rPr>
          <w:rFonts w:ascii="Times New Roman" w:hAnsi="Times New Roman" w:cs="Times New Roman"/>
          <w:szCs w:val="22"/>
          <w:lang w:val="en-US"/>
        </w:rPr>
      </w:pPr>
      <w:r w:rsidRPr="00AF562A">
        <w:rPr>
          <w:rFonts w:ascii="Times New Roman" w:hAnsi="Times New Roman" w:cs="Times New Roman"/>
          <w:szCs w:val="22"/>
        </w:rPr>
        <w:t>The curvature component</w:t>
      </w:r>
      <m:oMath>
        <m:r>
          <w:rPr>
            <w:rFonts w:ascii="Cambria Math" w:hAnsi="Cambria Math" w:cs="Times New Roman"/>
            <w:szCs w:val="22"/>
          </w:rPr>
          <m:t xml:space="preserve">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m:t>
            </m:r>
          </m:sub>
        </m:sSub>
        <m:r>
          <m:rPr>
            <m:sty m:val="p"/>
          </m:rPr>
          <w:rPr>
            <w:rFonts w:ascii="Cambria Math" w:hAnsi="Cambria Math" w:cs="Times New Roman"/>
            <w:szCs w:val="22"/>
            <w:lang w:val="en-US"/>
          </w:rPr>
          <m:t xml:space="preserve">,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y</m:t>
            </m:r>
          </m:sub>
        </m:sSub>
        <m:r>
          <m:rPr>
            <m:sty m:val="p"/>
          </m:rPr>
          <w:rPr>
            <w:rFonts w:ascii="Cambria Math" w:hAnsi="Cambria Math" w:cs="Times New Roman"/>
            <w:szCs w:val="22"/>
            <w:lang w:val="en-US"/>
          </w:rPr>
          <m:t xml:space="preserve">, </m:t>
        </m:r>
        <m:sSub>
          <m:sSubPr>
            <m:ctrlPr>
              <w:rPr>
                <w:rFonts w:ascii="Cambria Math" w:hAnsi="Cambria Math" w:cs="Times New Roman"/>
                <w:szCs w:val="22"/>
                <w:lang w:val="en-US"/>
              </w:rPr>
            </m:ctrlPr>
          </m:sSubPr>
          <m:e>
            <m:r>
              <m:rPr>
                <m:sty m:val="p"/>
              </m:rPr>
              <w:rPr>
                <w:rFonts w:ascii="Cambria Math" w:hAnsi="Cambria Math" w:cs="Times New Roman"/>
                <w:szCs w:val="22"/>
                <w:lang w:val="en-US"/>
              </w:rPr>
              <m:t>k</m:t>
            </m:r>
          </m:e>
          <m:sub>
            <m:r>
              <m:rPr>
                <m:sty m:val="p"/>
              </m:rPr>
              <w:rPr>
                <w:rFonts w:ascii="Cambria Math" w:hAnsi="Cambria Math" w:cs="Times New Roman"/>
                <w:szCs w:val="22"/>
                <w:lang w:val="en-US"/>
              </w:rPr>
              <m:t>xy</m:t>
            </m:r>
          </m:sub>
        </m:sSub>
      </m:oMath>
      <w:r w:rsidR="00B10C61" w:rsidRPr="00AF562A">
        <w:rPr>
          <w:rFonts w:ascii="Times New Roman" w:hAnsi="Times New Roman" w:cs="Times New Roman"/>
          <w:szCs w:val="22"/>
          <w:lang w:val="en-US"/>
        </w:rPr>
        <w:t xml:space="preserve"> </w:t>
      </w:r>
      <w:r w:rsidR="00445A17" w:rsidRPr="00AF562A">
        <w:rPr>
          <w:rFonts w:ascii="Times New Roman" w:hAnsi="Times New Roman" w:cs="Times New Roman"/>
          <w:szCs w:val="22"/>
          <w:lang w:val="en-US"/>
        </w:rPr>
        <w:t xml:space="preserve">​ </w:t>
      </w:r>
      <w:r w:rsidRPr="00AF562A">
        <w:rPr>
          <w:rFonts w:ascii="Times New Roman" w:hAnsi="Times New Roman" w:cs="Times New Roman"/>
          <w:szCs w:val="22"/>
        </w:rPr>
        <w:t>are obtained from the derivatives of the rotation fields θ</w:t>
      </w:r>
      <w:r w:rsidRPr="00AF562A">
        <w:rPr>
          <w:rFonts w:ascii="Times New Roman" w:hAnsi="Times New Roman" w:cs="Times New Roman"/>
          <w:szCs w:val="22"/>
          <w:vertAlign w:val="subscript"/>
        </w:rPr>
        <w:t>x</w:t>
      </w:r>
      <w:r w:rsidRPr="00AF562A">
        <w:rPr>
          <w:rFonts w:ascii="Times New Roman" w:hAnsi="Times New Roman" w:cs="Times New Roman"/>
          <w:szCs w:val="22"/>
        </w:rPr>
        <w:t>​(x,y) and θ</w:t>
      </w:r>
      <w:r w:rsidRPr="00AF562A">
        <w:rPr>
          <w:rFonts w:ascii="Times New Roman" w:hAnsi="Times New Roman" w:cs="Times New Roman"/>
          <w:szCs w:val="22"/>
          <w:vertAlign w:val="subscript"/>
        </w:rPr>
        <w:t>y</w:t>
      </w:r>
      <w:r w:rsidRPr="00AF562A">
        <w:rPr>
          <w:rFonts w:ascii="Times New Roman" w:hAnsi="Times New Roman" w:cs="Times New Roman"/>
          <w:szCs w:val="22"/>
        </w:rPr>
        <w:t>(x,y) within the Reissner–Mindlin formulation</w:t>
      </w:r>
      <w:r w:rsidR="0075161B" w:rsidRPr="00AF562A">
        <w:rPr>
          <w:rFonts w:ascii="Times New Roman" w:hAnsi="Times New Roman" w:cs="Times New Roman"/>
          <w:szCs w:val="22"/>
        </w:rPr>
        <w:t>.</w:t>
      </w:r>
    </w:p>
    <w:p w14:paraId="217D1F52" w14:textId="72CEBFAC" w:rsidR="00AF50D9" w:rsidRPr="00AF562A" w:rsidRDefault="00AF50D9" w:rsidP="00D83F12">
      <w:pPr>
        <w:tabs>
          <w:tab w:val="num" w:pos="720"/>
        </w:tabs>
        <w:jc w:val="both"/>
        <w:rPr>
          <w:rFonts w:ascii="Times New Roman" w:hAnsi="Times New Roman" w:cs="Times New Roman"/>
          <w:bCs/>
          <w:szCs w:val="22"/>
        </w:rPr>
      </w:pPr>
      <w:r w:rsidRPr="00AF562A">
        <w:rPr>
          <w:rFonts w:ascii="Times New Roman" w:hAnsi="Times New Roman" w:cs="Times New Roman"/>
          <w:szCs w:val="22"/>
        </w:rPr>
        <w:t xml:space="preserve">The transverse shear strain components are defined as </w:t>
      </w:r>
      <m:oMath>
        <m:sSub>
          <m:sSubPr>
            <m:ctrlPr>
              <w:rPr>
                <w:rFonts w:ascii="Cambria Math" w:hAnsi="Cambria Math" w:cs="Times New Roman"/>
                <w:iCs/>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xz</m:t>
            </m:r>
          </m:sub>
        </m:sSub>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∂w</m:t>
            </m:r>
          </m:num>
          <m:den>
            <m:r>
              <m:rPr>
                <m:sty m:val="p"/>
              </m:rPr>
              <w:rPr>
                <w:rFonts w:ascii="Cambria Math" w:hAnsi="Cambria Math" w:cs="Times New Roman"/>
                <w:szCs w:val="22"/>
                <w:lang w:val="en-US"/>
              </w:rPr>
              <m:t>∂x</m:t>
            </m:r>
          </m:den>
        </m:f>
        <m:r>
          <m:rPr>
            <m:sty m:val="p"/>
          </m:rPr>
          <w:rPr>
            <w:rFonts w:ascii="Cambria Math" w:hAnsi="Cambria Math" w:cs="Times New Roman"/>
            <w:szCs w:val="22"/>
            <w:lang w:val="en-US"/>
          </w:rPr>
          <m:t>-</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r>
          <m:rPr>
            <m:nor/>
          </m:rPr>
          <w:rPr>
            <w:rFonts w:ascii="Times New Roman" w:hAnsi="Times New Roman" w:cs="Times New Roman"/>
            <w:iCs/>
            <w:szCs w:val="22"/>
            <w:lang w:val="en-US"/>
          </w:rPr>
          <m:t xml:space="preserve"> , and </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γ</m:t>
            </m:r>
          </m:e>
          <m:sub>
            <m:r>
              <m:rPr>
                <m:sty m:val="p"/>
              </m:rPr>
              <w:rPr>
                <w:rFonts w:ascii="Cambria Math" w:hAnsi="Cambria Math" w:cs="Times New Roman"/>
                <w:szCs w:val="22"/>
                <w:lang w:val="en-US"/>
              </w:rPr>
              <m:t>yz</m:t>
            </m:r>
          </m:sub>
        </m:sSub>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∂w</m:t>
            </m:r>
          </m:num>
          <m:den>
            <m:r>
              <m:rPr>
                <m:sty m:val="p"/>
              </m:rPr>
              <w:rPr>
                <w:rFonts w:ascii="Cambria Math" w:hAnsi="Cambria Math" w:cs="Times New Roman"/>
                <w:szCs w:val="22"/>
                <w:lang w:val="en-US"/>
              </w:rPr>
              <m:t>∂y</m:t>
            </m:r>
          </m:den>
        </m:f>
        <m:r>
          <m:rPr>
            <m:sty m:val="p"/>
          </m:rPr>
          <w:rPr>
            <w:rFonts w:ascii="Cambria Math" w:hAnsi="Cambria Math" w:cs="Times New Roman"/>
            <w:szCs w:val="22"/>
            <w:lang w:val="en-US"/>
          </w:rPr>
          <m:t>-</m:t>
        </m:r>
        <m:sSub>
          <m:sSubPr>
            <m:ctrlPr>
              <w:rPr>
                <w:rFonts w:ascii="Cambria Math" w:hAnsi="Cambria Math" w:cs="Times New Roman"/>
                <w:iCs/>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r>
          <w:rPr>
            <w:rFonts w:ascii="Cambria Math" w:hAnsi="Cambria Math" w:cs="Times New Roman"/>
            <w:szCs w:val="22"/>
            <w:lang w:val="en-US"/>
          </w:rPr>
          <m:t xml:space="preserve"> ,</m:t>
        </m:r>
      </m:oMath>
      <w:r w:rsidRPr="00AF562A">
        <w:rPr>
          <w:rFonts w:ascii="Times New Roman" w:hAnsi="Times New Roman" w:cs="Times New Roman"/>
          <w:b/>
          <w:szCs w:val="22"/>
          <w:lang w:val="en-US"/>
        </w:rPr>
        <w:t xml:space="preserve"> </w:t>
      </w:r>
      <w:r w:rsidRPr="00AF562A">
        <w:rPr>
          <w:rFonts w:ascii="Times New Roman" w:hAnsi="Times New Roman" w:cs="Times New Roman"/>
          <w:bCs/>
          <w:szCs w:val="22"/>
        </w:rPr>
        <w:t>which represent the difference between the slope of the transverse displacement and the rotation of the plate normal.</w:t>
      </w:r>
    </w:p>
    <w:p w14:paraId="541BB26F" w14:textId="6BC1A8EA" w:rsidR="00445A17" w:rsidRPr="00AF562A" w:rsidRDefault="00AF50D9" w:rsidP="00D83F12">
      <w:pPr>
        <w:tabs>
          <w:tab w:val="num" w:pos="720"/>
        </w:tabs>
        <w:jc w:val="both"/>
        <w:rPr>
          <w:rFonts w:ascii="Times New Roman" w:hAnsi="Times New Roman" w:cs="Times New Roman"/>
          <w:bCs/>
          <w:szCs w:val="22"/>
        </w:rPr>
      </w:pPr>
      <w:r w:rsidRPr="00AF562A">
        <w:rPr>
          <w:rFonts w:ascii="Times New Roman" w:hAnsi="Times New Roman" w:cs="Times New Roman"/>
          <w:szCs w:val="22"/>
          <w:lang w:val="en-US"/>
        </w:rPr>
        <w:t>The in-plane strain vector</w:t>
      </w:r>
      <w:r w:rsidRPr="00AF562A">
        <w:rPr>
          <w:rFonts w:ascii="Times New Roman" w:hAnsi="Times New Roman" w:cs="Times New Roman"/>
          <w:bCs/>
          <w:szCs w:val="22"/>
        </w:rPr>
        <w:t xml:space="preserve">, </w:t>
      </w:r>
      <m:oMath>
        <m:r>
          <m:rPr>
            <m:sty m:val="p"/>
          </m:rPr>
          <w:rPr>
            <w:rFonts w:ascii="Cambria Math" w:hAnsi="Cambria Math" w:cs="Times New Roman"/>
            <w:szCs w:val="22"/>
            <w:lang w:val="en-US"/>
          </w:rPr>
          <m:t>ϵ=</m:t>
        </m:r>
        <m:sSup>
          <m:sSupPr>
            <m:ctrlPr>
              <w:rPr>
                <w:rFonts w:ascii="Cambria Math" w:hAnsi="Cambria Math" w:cs="Times New Roman"/>
                <w:iCs/>
                <w:szCs w:val="22"/>
                <w:lang w:val="en-US"/>
              </w:rPr>
            </m:ctrlPr>
          </m:sSupPr>
          <m:e>
            <m:d>
              <m:dPr>
                <m:begChr m:val="["/>
                <m:endChr m:val="]"/>
                <m:ctrlPr>
                  <w:rPr>
                    <w:rFonts w:ascii="Cambria Math" w:hAnsi="Cambria Math" w:cs="Times New Roman"/>
                    <w:iCs/>
                    <w:szCs w:val="22"/>
                    <w:lang w:val="en-US"/>
                  </w:rPr>
                </m:ctrlPr>
              </m:dPr>
              <m:e>
                <m:f>
                  <m:fPr>
                    <m:ctrlPr>
                      <w:rPr>
                        <w:rFonts w:ascii="Cambria Math" w:hAnsi="Cambria Math" w:cs="Times New Roman"/>
                        <w:iCs/>
                        <w:szCs w:val="22"/>
                        <w:lang w:val="en-US"/>
                      </w:rPr>
                    </m:ctrlPr>
                  </m:fPr>
                  <m:num>
                    <m:r>
                      <m:rPr>
                        <m:sty m:val="p"/>
                      </m:rPr>
                      <w:rPr>
                        <w:rFonts w:ascii="Cambria Math" w:hAnsi="Cambria Math" w:cs="Times New Roman"/>
                        <w:szCs w:val="22"/>
                        <w:lang w:val="en-US"/>
                      </w:rPr>
                      <m:t>∂u</m:t>
                    </m:r>
                  </m:num>
                  <m:den>
                    <m:r>
                      <m:rPr>
                        <m:sty m:val="p"/>
                      </m:rPr>
                      <w:rPr>
                        <w:rFonts w:ascii="Cambria Math" w:hAnsi="Cambria Math" w:cs="Times New Roman"/>
                        <w:szCs w:val="22"/>
                        <w:lang w:val="en-US"/>
                      </w:rPr>
                      <m:t>∂x</m:t>
                    </m:r>
                  </m:den>
                </m:f>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∂v</m:t>
                    </m:r>
                  </m:num>
                  <m:den>
                    <m:r>
                      <m:rPr>
                        <m:sty m:val="p"/>
                      </m:rPr>
                      <w:rPr>
                        <w:rFonts w:ascii="Cambria Math" w:hAnsi="Cambria Math" w:cs="Times New Roman"/>
                        <w:szCs w:val="22"/>
                        <w:lang w:val="en-US"/>
                      </w:rPr>
                      <m:t>∂y</m:t>
                    </m:r>
                  </m:den>
                </m:f>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∂u</m:t>
                    </m:r>
                  </m:num>
                  <m:den>
                    <m:r>
                      <m:rPr>
                        <m:sty m:val="p"/>
                      </m:rPr>
                      <w:rPr>
                        <w:rFonts w:ascii="Cambria Math" w:hAnsi="Cambria Math" w:cs="Times New Roman"/>
                        <w:szCs w:val="22"/>
                        <w:lang w:val="en-US"/>
                      </w:rPr>
                      <m:t>∂y</m:t>
                    </m:r>
                  </m:den>
                </m:f>
                <m:r>
                  <m:rPr>
                    <m:sty m:val="p"/>
                  </m:rPr>
                  <w:rPr>
                    <w:rFonts w:ascii="Cambria Math" w:hAnsi="Cambria Math" w:cs="Times New Roman"/>
                    <w:szCs w:val="22"/>
                    <w:lang w:val="en-US"/>
                  </w:rPr>
                  <m:t>+</m:t>
                </m:r>
                <m:f>
                  <m:fPr>
                    <m:ctrlPr>
                      <w:rPr>
                        <w:rFonts w:ascii="Cambria Math" w:hAnsi="Cambria Math" w:cs="Times New Roman"/>
                        <w:iCs/>
                        <w:szCs w:val="22"/>
                        <w:lang w:val="en-US"/>
                      </w:rPr>
                    </m:ctrlPr>
                  </m:fPr>
                  <m:num>
                    <m:r>
                      <m:rPr>
                        <m:sty m:val="p"/>
                      </m:rPr>
                      <w:rPr>
                        <w:rFonts w:ascii="Cambria Math" w:hAnsi="Cambria Math" w:cs="Times New Roman"/>
                        <w:szCs w:val="22"/>
                        <w:lang w:val="en-US"/>
                      </w:rPr>
                      <m:t>∂v</m:t>
                    </m:r>
                  </m:num>
                  <m:den>
                    <m:r>
                      <m:rPr>
                        <m:sty m:val="p"/>
                      </m:rPr>
                      <w:rPr>
                        <w:rFonts w:ascii="Cambria Math" w:hAnsi="Cambria Math" w:cs="Times New Roman"/>
                        <w:szCs w:val="22"/>
                        <w:lang w:val="en-US"/>
                      </w:rPr>
                      <m:t>∂x</m:t>
                    </m:r>
                  </m:den>
                </m:f>
              </m:e>
            </m:d>
          </m:e>
          <m:sup>
            <m:r>
              <m:rPr>
                <m:sty m:val="p"/>
              </m:rPr>
              <w:rPr>
                <w:rFonts w:ascii="Cambria Math" w:hAnsi="Cambria Math" w:cs="Times New Roman"/>
                <w:szCs w:val="22"/>
                <w:lang w:val="en-US"/>
              </w:rPr>
              <m:t>T</m:t>
            </m:r>
          </m:sup>
        </m:sSup>
      </m:oMath>
    </w:p>
    <w:p w14:paraId="2111B725" w14:textId="35E25562" w:rsidR="00445A17" w:rsidRPr="00AF562A" w:rsidRDefault="00445A17" w:rsidP="00230673">
      <w:pPr>
        <w:tabs>
          <w:tab w:val="num" w:pos="720"/>
        </w:tabs>
        <w:jc w:val="both"/>
        <w:rPr>
          <w:rFonts w:ascii="Times New Roman" w:hAnsi="Times New Roman" w:cs="Times New Roman"/>
          <w:szCs w:val="22"/>
          <w:lang w:val="en-US"/>
        </w:rPr>
      </w:pPr>
      <w:r w:rsidRPr="00AF562A">
        <w:rPr>
          <w:rFonts w:ascii="Times New Roman" w:hAnsi="Times New Roman" w:cs="Times New Roman"/>
          <w:szCs w:val="22"/>
          <w:lang w:val="en-US"/>
        </w:rPr>
        <w:t>p and q index the generalized coordinates corresponding to trial functions in the Rayleigh-Ritz expansion.</w:t>
      </w:r>
    </w:p>
    <w:p w14:paraId="3FABCF1F" w14:textId="77777777" w:rsidR="00445A17" w:rsidRPr="00AF562A" w:rsidRDefault="00445A17" w:rsidP="00445A17">
      <w:pPr>
        <w:jc w:val="both"/>
        <w:rPr>
          <w:rFonts w:ascii="Times New Roman" w:hAnsi="Times New Roman" w:cs="Times New Roman"/>
          <w:b/>
          <w:bCs/>
          <w:szCs w:val="22"/>
          <w:lang w:val="en-US"/>
        </w:rPr>
      </w:pPr>
      <w:r w:rsidRPr="00AF562A">
        <w:rPr>
          <w:rFonts w:ascii="Times New Roman" w:hAnsi="Times New Roman" w:cs="Times New Roman"/>
          <w:b/>
          <w:bCs/>
          <w:szCs w:val="22"/>
          <w:lang w:val="en-US"/>
        </w:rPr>
        <w:t>3.2.2 Mass Matrix</w:t>
      </w:r>
    </w:p>
    <w:p w14:paraId="3D35B972" w14:textId="1C7BF39B" w:rsidR="00445A17" w:rsidRPr="00AF562A" w:rsidRDefault="00445A17" w:rsidP="00445A17">
      <w:pPr>
        <w:jc w:val="both"/>
        <w:rPr>
          <w:rFonts w:ascii="Times New Roman" w:hAnsi="Times New Roman" w:cs="Times New Roman"/>
          <w:szCs w:val="22"/>
          <w:lang w:val="en-US"/>
        </w:rPr>
      </w:pPr>
      <w:r w:rsidRPr="00AF562A">
        <w:rPr>
          <w:rFonts w:ascii="Times New Roman" w:hAnsi="Times New Roman" w:cs="Times New Roman"/>
          <w:szCs w:val="22"/>
          <w:lang w:val="en-US"/>
        </w:rPr>
        <w:t>The consistent mass matrix</w:t>
      </w:r>
      <w:r w:rsidR="00135705"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M is assembled by integrating the kinetic energy over the plate domain:</w:t>
      </w:r>
    </w:p>
    <w:p w14:paraId="51181471" w14:textId="2A8EE890" w:rsidR="00445A17" w:rsidRPr="00AF562A" w:rsidRDefault="0079618E" w:rsidP="00135705">
      <w:pPr>
        <w:rPr>
          <w:rFonts w:ascii="Times New Roman" w:hAnsi="Times New Roman" w:cs="Times New Roman"/>
          <w:szCs w:val="22"/>
          <w:lang w:val="en-US"/>
        </w:rPr>
      </w:pPr>
      <m:oMathPara>
        <m:oMathParaPr>
          <m:jc m:val="center"/>
        </m:oMathParaPr>
        <m:oMath>
          <m:r>
            <m:rPr>
              <m:sty m:val="p"/>
            </m:rPr>
            <w:rPr>
              <w:rFonts w:ascii="Cambria Math" w:hAnsi="Cambria Math" w:cs="Times New Roman"/>
              <w:szCs w:val="22"/>
              <w:lang w:val="en-US"/>
            </w:rPr>
            <m:t>M=</m:t>
          </m:r>
          <m:sSub>
            <m:sSubPr>
              <m:ctrlPr>
                <w:rPr>
                  <w:rFonts w:ascii="Cambria Math" w:hAnsi="Cambria Math" w:cs="Times New Roman"/>
                  <w:szCs w:val="22"/>
                  <w:lang w:val="en-US"/>
                </w:rPr>
              </m:ctrlPr>
            </m:sSubPr>
            <m:e>
              <m:r>
                <m:rPr>
                  <m:sty m:val="p"/>
                </m:rPr>
                <w:rPr>
                  <w:rFonts w:ascii="Cambria Math" w:hAnsi="Cambria Math" w:cs="Times New Roman"/>
                  <w:szCs w:val="22"/>
                  <w:lang w:val="en-US"/>
                </w:rPr>
                <m:t>M</m:t>
              </m:r>
            </m:e>
            <m:sub>
              <m:r>
                <m:rPr>
                  <m:sty m:val="p"/>
                </m:rPr>
                <w:rPr>
                  <w:rFonts w:ascii="Cambria Math" w:hAnsi="Cambria Math" w:cs="Times New Roman"/>
                  <w:szCs w:val="22"/>
                  <w:lang w:val="en-US"/>
                </w:rPr>
                <m:t>transverse</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M</m:t>
              </m:r>
            </m:e>
            <m:sub>
              <m:r>
                <m:rPr>
                  <m:sty m:val="p"/>
                </m:rPr>
                <w:rPr>
                  <w:rFonts w:ascii="Cambria Math" w:hAnsi="Cambria Math" w:cs="Times New Roman"/>
                  <w:szCs w:val="22"/>
                  <w:lang w:val="en-US"/>
                </w:rPr>
                <m:t>rotational</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M</m:t>
              </m:r>
            </m:e>
            <m:sub>
              <m:r>
                <m:rPr>
                  <m:sty m:val="p"/>
                </m:rPr>
                <w:rPr>
                  <w:rFonts w:ascii="Cambria Math" w:hAnsi="Cambria Math" w:cs="Times New Roman"/>
                  <w:szCs w:val="22"/>
                  <w:lang w:val="en-US"/>
                </w:rPr>
                <m:t>in-plane</m:t>
              </m:r>
            </m:sub>
          </m:sSub>
        </m:oMath>
      </m:oMathPara>
    </w:p>
    <w:p w14:paraId="23D51E93" w14:textId="77777777" w:rsidR="00445A17" w:rsidRPr="00AF562A" w:rsidRDefault="00445A17" w:rsidP="00135705">
      <w:pPr>
        <w:rPr>
          <w:rFonts w:ascii="Times New Roman" w:hAnsi="Times New Roman" w:cs="Times New Roman"/>
          <w:szCs w:val="22"/>
          <w:lang w:val="en-US"/>
        </w:rPr>
      </w:pPr>
      <w:r w:rsidRPr="00AF562A">
        <w:rPr>
          <w:rFonts w:ascii="Times New Roman" w:hAnsi="Times New Roman" w:cs="Times New Roman"/>
          <w:szCs w:val="22"/>
          <w:lang w:val="en-US"/>
        </w:rPr>
        <w:t>with components:</w:t>
      </w:r>
    </w:p>
    <w:p w14:paraId="52F5067C" w14:textId="3CC6EA9A" w:rsidR="00BA4C69" w:rsidRPr="00AF562A" w:rsidRDefault="00000000" w:rsidP="00BA4C69">
      <w:pPr>
        <w:rPr>
          <w:rFonts w:ascii="Times New Roman" w:hAnsi="Times New Roman" w:cs="Times New Roman"/>
          <w:szCs w:val="22"/>
          <w:lang w:val="en-US"/>
        </w:rPr>
      </w:pPr>
      <m:oMathPara>
        <m:oMath>
          <m:sSub>
            <m:sSubPr>
              <m:ctrlPr>
                <w:rPr>
                  <w:rFonts w:ascii="Cambria Math" w:hAnsi="Cambria Math" w:cs="Times New Roman"/>
                  <w:szCs w:val="22"/>
                  <w:lang w:val="en-US"/>
                </w:rPr>
              </m:ctrlPr>
            </m:sSubPr>
            <m:e>
              <m:d>
                <m:dPr>
                  <m:begChr m:val="["/>
                  <m:endChr m:val="]"/>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M</m:t>
                      </m:r>
                    </m:e>
                    <m:sub>
                      <m:r>
                        <m:rPr>
                          <m:sty m:val="p"/>
                        </m:rPr>
                        <w:rPr>
                          <w:rFonts w:ascii="Cambria Math" w:hAnsi="Cambria Math" w:cs="Times New Roman"/>
                          <w:szCs w:val="22"/>
                          <w:lang w:val="en-US"/>
                        </w:rPr>
                        <m:t>transverse</m:t>
                      </m:r>
                    </m:sub>
                  </m:sSub>
                </m:e>
              </m:d>
            </m:e>
            <m:sub>
              <m:r>
                <m:rPr>
                  <m:sty m:val="p"/>
                </m:rPr>
                <w:rPr>
                  <w:rFonts w:ascii="Cambria Math" w:hAnsi="Cambria Math" w:cs="Times New Roman"/>
                  <w:szCs w:val="22"/>
                  <w:lang w:val="en-US"/>
                </w:rPr>
                <m:t>pq</m:t>
              </m:r>
            </m:sub>
          </m:sSub>
          <m:r>
            <m:rPr>
              <m:sty m:val="p"/>
            </m:rPr>
            <w:rPr>
              <w:rFonts w:ascii="Cambria Math" w:hAnsi="Cambria Math" w:cs="Times New Roman"/>
              <w:szCs w:val="22"/>
              <w:lang w:val="en-US"/>
            </w:rPr>
            <m:t>=</m:t>
          </m:r>
          <m:nary>
            <m:naryPr>
              <m:chr m:val="∬"/>
              <m:supHide m:val="1"/>
              <m:ctrlPr>
                <w:rPr>
                  <w:rFonts w:ascii="Cambria Math" w:hAnsi="Cambria Math" w:cs="Times New Roman"/>
                  <w:szCs w:val="22"/>
                </w:rPr>
              </m:ctrlPr>
            </m:naryPr>
            <m:sub>
              <m:r>
                <m:rPr>
                  <m:sty m:val="p"/>
                </m:rPr>
                <w:rPr>
                  <w:rFonts w:ascii="Cambria Math" w:hAnsi="Cambria Math" w:cs="Times New Roman"/>
                  <w:szCs w:val="22"/>
                  <w:lang w:val="en-US"/>
                </w:rPr>
                <m:t>Ω</m:t>
              </m:r>
            </m:sub>
            <m:sup/>
            <m:e>
              <m:r>
                <m:rPr>
                  <m:sty m:val="p"/>
                </m:rPr>
                <w:rPr>
                  <w:rFonts w:ascii="Cambria Math" w:hAnsi="Cambria Math" w:cs="Times New Roman"/>
                  <w:szCs w:val="22"/>
                  <w:lang w:val="en-US"/>
                </w:rPr>
                <m:t xml:space="preserve"> </m:t>
              </m:r>
            </m:e>
          </m:nary>
          <m:r>
            <m:rPr>
              <m:sty m:val="p"/>
            </m:rPr>
            <w:rPr>
              <w:rFonts w:ascii="Cambria Math" w:hAnsi="Cambria Math" w:cs="Times New Roman"/>
              <w:szCs w:val="22"/>
              <w:lang w:val="en-US"/>
            </w:rPr>
            <m:t>ρh</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p</m:t>
              </m:r>
            </m:sub>
            <m:sup>
              <m:r>
                <m:rPr>
                  <m:sty m:val="p"/>
                </m:rPr>
                <w:rPr>
                  <w:rFonts w:ascii="Cambria Math" w:hAnsi="Cambria Math" w:cs="Times New Roman"/>
                  <w:szCs w:val="22"/>
                  <w:lang w:val="en-US"/>
                </w:rPr>
                <m:t>w</m:t>
              </m:r>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q</m:t>
              </m:r>
            </m:sub>
            <m:sup>
              <m:r>
                <m:rPr>
                  <m:sty m:val="p"/>
                </m:rPr>
                <w:rPr>
                  <w:rFonts w:ascii="Cambria Math" w:hAnsi="Cambria Math" w:cs="Times New Roman"/>
                  <w:szCs w:val="22"/>
                  <w:lang w:val="en-US"/>
                </w:rPr>
                <m:t>w</m:t>
              </m:r>
            </m:sup>
          </m:sSubSup>
          <m:r>
            <m:rPr>
              <m:sty m:val="p"/>
            </m:rPr>
            <w:rPr>
              <w:rFonts w:ascii="Cambria Math" w:hAnsi="Cambria Math" w:cs="Times New Roman"/>
              <w:szCs w:val="22"/>
              <w:lang w:val="en-US"/>
            </w:rPr>
            <m:t> dx dy,</m:t>
          </m:r>
        </m:oMath>
      </m:oMathPara>
    </w:p>
    <w:p w14:paraId="7FBB63EA" w14:textId="2E3EC00E" w:rsidR="00BA4C69" w:rsidRPr="00AF562A" w:rsidRDefault="00000000" w:rsidP="00BA4C69">
      <w:pPr>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d>
                <m:dPr>
                  <m:begChr m:val="["/>
                  <m:endChr m:val="]"/>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M</m:t>
                      </m:r>
                    </m:e>
                    <m:sub>
                      <m:r>
                        <m:rPr>
                          <m:sty m:val="p"/>
                        </m:rPr>
                        <w:rPr>
                          <w:rFonts w:ascii="Cambria Math" w:hAnsi="Cambria Math" w:cs="Times New Roman"/>
                          <w:szCs w:val="22"/>
                          <w:lang w:val="en-US"/>
                        </w:rPr>
                        <m:t>shear</m:t>
                      </m:r>
                    </m:sub>
                  </m:sSub>
                </m:e>
              </m:d>
            </m:e>
            <m:sub>
              <m:r>
                <m:rPr>
                  <m:sty m:val="p"/>
                </m:rPr>
                <w:rPr>
                  <w:rFonts w:ascii="Cambria Math" w:hAnsi="Cambria Math" w:cs="Times New Roman"/>
                  <w:szCs w:val="22"/>
                  <w:lang w:val="en-US"/>
                </w:rPr>
                <m:t>pq</m:t>
              </m:r>
            </m:sub>
          </m:sSub>
          <m:r>
            <m:rPr>
              <m:sty m:val="p"/>
            </m:rPr>
            <w:rPr>
              <w:rFonts w:ascii="Cambria Math" w:hAnsi="Cambria Math" w:cs="Times New Roman"/>
              <w:szCs w:val="22"/>
              <w:lang w:val="en-US"/>
            </w:rPr>
            <m:t>=</m:t>
          </m:r>
          <m:nary>
            <m:naryPr>
              <m:chr m:val="∬"/>
              <m:supHide m:val="1"/>
              <m:ctrlPr>
                <w:rPr>
                  <w:rFonts w:ascii="Cambria Math" w:hAnsi="Cambria Math" w:cs="Times New Roman"/>
                  <w:szCs w:val="22"/>
                </w:rPr>
              </m:ctrlPr>
            </m:naryPr>
            <m:sub>
              <m:r>
                <m:rPr>
                  <m:sty m:val="p"/>
                </m:rPr>
                <w:rPr>
                  <w:rFonts w:ascii="Cambria Math" w:hAnsi="Cambria Math" w:cs="Times New Roman"/>
                  <w:szCs w:val="22"/>
                  <w:lang w:val="en-US"/>
                </w:rPr>
                <m:t>Ω</m:t>
              </m:r>
            </m:sub>
            <m:sup/>
            <m:e>
              <m:f>
                <m:fPr>
                  <m:ctrlPr>
                    <w:rPr>
                      <w:rFonts w:ascii="Cambria Math" w:hAnsi="Cambria Math" w:cs="Times New Roman"/>
                      <w:szCs w:val="22"/>
                      <w:lang w:val="en-US"/>
                    </w:rPr>
                  </m:ctrlPr>
                </m:fPr>
                <m:num>
                  <m:r>
                    <m:rPr>
                      <m:sty m:val="p"/>
                    </m:rPr>
                    <w:rPr>
                      <w:rFonts w:ascii="Cambria Math" w:hAnsi="Cambria Math" w:cs="Times New Roman"/>
                      <w:szCs w:val="22"/>
                      <w:lang w:val="en-US"/>
                    </w:rPr>
                    <m:t>ρ</m:t>
                  </m:r>
                  <m:sSup>
                    <m:sSupPr>
                      <m:ctrlPr>
                        <w:rPr>
                          <w:rFonts w:ascii="Cambria Math" w:hAnsi="Cambria Math" w:cs="Times New Roman"/>
                          <w:szCs w:val="22"/>
                          <w:lang w:val="en-US"/>
                        </w:rPr>
                      </m:ctrlPr>
                    </m:sSupPr>
                    <m:e>
                      <m:r>
                        <m:rPr>
                          <m:sty m:val="p"/>
                        </m:rPr>
                        <w:rPr>
                          <w:rFonts w:ascii="Cambria Math" w:hAnsi="Cambria Math" w:cs="Times New Roman"/>
                          <w:szCs w:val="22"/>
                          <w:lang w:val="en-US"/>
                        </w:rPr>
                        <m:t>h</m:t>
                      </m:r>
                    </m:e>
                    <m:sup>
                      <m:r>
                        <m:rPr>
                          <m:sty m:val="p"/>
                        </m:rPr>
                        <w:rPr>
                          <w:rFonts w:ascii="Cambria Math" w:hAnsi="Cambria Math" w:cs="Times New Roman"/>
                          <w:szCs w:val="22"/>
                          <w:lang w:val="en-US"/>
                        </w:rPr>
                        <m:t>3</m:t>
                      </m:r>
                    </m:sup>
                  </m:sSup>
                </m:num>
                <m:den>
                  <m:r>
                    <m:rPr>
                      <m:sty m:val="p"/>
                    </m:rPr>
                    <w:rPr>
                      <w:rFonts w:ascii="Cambria Math" w:hAnsi="Cambria Math" w:cs="Times New Roman"/>
                      <w:szCs w:val="22"/>
                      <w:lang w:val="en-US"/>
                    </w:rPr>
                    <m:t>12</m:t>
                  </m:r>
                </m:den>
              </m:f>
              <m:d>
                <m:dPr>
                  <m:ctrlPr>
                    <w:rPr>
                      <w:rFonts w:ascii="Cambria Math" w:hAnsi="Cambria Math" w:cs="Times New Roman"/>
                      <w:szCs w:val="22"/>
                      <w:lang w:val="en-US"/>
                    </w:rPr>
                  </m:ctrlPr>
                </m:dPr>
                <m:e>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p</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q</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x</m:t>
                          </m:r>
                        </m:sub>
                      </m:sSub>
                    </m:sup>
                  </m:sSubSup>
                  <m:r>
                    <m:rPr>
                      <m:sty m:val="p"/>
                    </m:rPr>
                    <w:rPr>
                      <w:rFonts w:ascii="Cambria Math" w:hAnsi="Cambria Math" w:cs="Times New Roman"/>
                      <w:szCs w:val="22"/>
                      <w:lang w:val="en-US"/>
                    </w:rPr>
                    <m:t> +</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p</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q</m:t>
                      </m:r>
                    </m:sub>
                    <m:sup>
                      <m:sSub>
                        <m:sSubPr>
                          <m:ctrlPr>
                            <w:rPr>
                              <w:rFonts w:ascii="Cambria Math" w:hAnsi="Cambria Math" w:cs="Times New Roman"/>
                              <w:szCs w:val="22"/>
                              <w:lang w:val="en-US"/>
                            </w:rPr>
                          </m:ctrlPr>
                        </m:sSubPr>
                        <m:e>
                          <m:r>
                            <m:rPr>
                              <m:sty m:val="p"/>
                            </m:rPr>
                            <w:rPr>
                              <w:rFonts w:ascii="Cambria Math" w:hAnsi="Cambria Math" w:cs="Times New Roman"/>
                              <w:szCs w:val="22"/>
                              <w:lang w:val="en-US"/>
                            </w:rPr>
                            <m:t>θ</m:t>
                          </m:r>
                        </m:e>
                        <m:sub>
                          <m:r>
                            <m:rPr>
                              <m:sty m:val="p"/>
                            </m:rPr>
                            <w:rPr>
                              <w:rFonts w:ascii="Cambria Math" w:hAnsi="Cambria Math" w:cs="Times New Roman"/>
                              <w:szCs w:val="22"/>
                              <w:lang w:val="en-US"/>
                            </w:rPr>
                            <m:t>y</m:t>
                          </m:r>
                        </m:sub>
                      </m:sSub>
                    </m:sup>
                  </m:sSubSup>
                </m:e>
              </m:d>
              <m:r>
                <m:rPr>
                  <m:sty m:val="p"/>
                </m:rPr>
                <w:rPr>
                  <w:rFonts w:ascii="Cambria Math" w:hAnsi="Cambria Math" w:cs="Times New Roman"/>
                  <w:szCs w:val="22"/>
                  <w:lang w:val="en-US"/>
                </w:rPr>
                <m:t xml:space="preserve">dx dy, </m:t>
              </m:r>
            </m:e>
          </m:nary>
        </m:oMath>
      </m:oMathPara>
    </w:p>
    <w:p w14:paraId="6AA64905" w14:textId="0E6C9905" w:rsidR="00E802DB" w:rsidRPr="00AF562A" w:rsidRDefault="00000000" w:rsidP="00BA4C69">
      <w:pPr>
        <w:rPr>
          <w:rFonts w:ascii="Times New Roman" w:hAnsi="Times New Roman" w:cs="Times New Roman"/>
          <w:szCs w:val="22"/>
          <w:lang w:val="en-US"/>
        </w:rPr>
      </w:pPr>
      <m:oMathPara>
        <m:oMath>
          <m:sSub>
            <m:sSubPr>
              <m:ctrlPr>
                <w:rPr>
                  <w:rFonts w:ascii="Cambria Math" w:hAnsi="Cambria Math" w:cs="Times New Roman"/>
                  <w:szCs w:val="22"/>
                  <w:lang w:val="en-US"/>
                </w:rPr>
              </m:ctrlPr>
            </m:sSubPr>
            <m:e>
              <m:d>
                <m:dPr>
                  <m:begChr m:val="["/>
                  <m:endChr m:val="]"/>
                  <m:ctrlPr>
                    <w:rPr>
                      <w:rFonts w:ascii="Cambria Math" w:hAnsi="Cambria Math" w:cs="Times New Roman"/>
                      <w:szCs w:val="22"/>
                      <w:lang w:val="en-US"/>
                    </w:rPr>
                  </m:ctrlPr>
                </m:dPr>
                <m:e>
                  <m:sSub>
                    <m:sSubPr>
                      <m:ctrlPr>
                        <w:rPr>
                          <w:rFonts w:ascii="Cambria Math" w:hAnsi="Cambria Math" w:cs="Times New Roman"/>
                          <w:szCs w:val="22"/>
                          <w:lang w:val="en-US"/>
                        </w:rPr>
                      </m:ctrlPr>
                    </m:sSubPr>
                    <m:e>
                      <m:r>
                        <m:rPr>
                          <m:sty m:val="p"/>
                        </m:rPr>
                        <w:rPr>
                          <w:rFonts w:ascii="Cambria Math" w:hAnsi="Cambria Math" w:cs="Times New Roman"/>
                          <w:szCs w:val="22"/>
                          <w:lang w:val="en-US"/>
                        </w:rPr>
                        <m:t>M</m:t>
                      </m:r>
                    </m:e>
                    <m:sub>
                      <m:r>
                        <m:rPr>
                          <m:sty m:val="p"/>
                        </m:rPr>
                        <w:rPr>
                          <w:rFonts w:ascii="Cambria Math" w:hAnsi="Cambria Math" w:cs="Times New Roman"/>
                          <w:szCs w:val="22"/>
                          <w:lang w:val="en-US"/>
                        </w:rPr>
                        <m:t>mem</m:t>
                      </m:r>
                    </m:sub>
                  </m:sSub>
                </m:e>
              </m:d>
            </m:e>
            <m:sub>
              <m:r>
                <m:rPr>
                  <m:sty m:val="p"/>
                </m:rPr>
                <w:rPr>
                  <w:rFonts w:ascii="Cambria Math" w:hAnsi="Cambria Math" w:cs="Times New Roman"/>
                  <w:szCs w:val="22"/>
                  <w:lang w:val="en-US"/>
                </w:rPr>
                <m:t>pq</m:t>
              </m:r>
            </m:sub>
          </m:sSub>
          <m:r>
            <m:rPr>
              <m:sty m:val="p"/>
            </m:rPr>
            <w:rPr>
              <w:rFonts w:ascii="Cambria Math" w:hAnsi="Cambria Math" w:cs="Times New Roman"/>
              <w:szCs w:val="22"/>
              <w:lang w:val="en-US"/>
            </w:rPr>
            <m:t>=</m:t>
          </m:r>
          <m:nary>
            <m:naryPr>
              <m:chr m:val="∬"/>
              <m:supHide m:val="1"/>
              <m:ctrlPr>
                <w:rPr>
                  <w:rFonts w:ascii="Cambria Math" w:hAnsi="Cambria Math" w:cs="Times New Roman"/>
                  <w:szCs w:val="22"/>
                </w:rPr>
              </m:ctrlPr>
            </m:naryPr>
            <m:sub>
              <m:r>
                <m:rPr>
                  <m:sty m:val="p"/>
                </m:rPr>
                <w:rPr>
                  <w:rFonts w:ascii="Cambria Math" w:hAnsi="Cambria Math" w:cs="Times New Roman"/>
                  <w:szCs w:val="22"/>
                  <w:lang w:val="en-US"/>
                </w:rPr>
                <m:t>Ω</m:t>
              </m:r>
            </m:sub>
            <m:sup/>
            <m:e>
              <m:r>
                <m:rPr>
                  <m:sty m:val="p"/>
                </m:rPr>
                <w:rPr>
                  <w:rFonts w:ascii="Cambria Math" w:hAnsi="Cambria Math" w:cs="Times New Roman"/>
                  <w:szCs w:val="22"/>
                  <w:lang w:val="en-US"/>
                </w:rPr>
                <m:t xml:space="preserve"> ρh</m:t>
              </m:r>
              <m:d>
                <m:dPr>
                  <m:ctrlPr>
                    <w:rPr>
                      <w:rFonts w:ascii="Cambria Math" w:hAnsi="Cambria Math" w:cs="Times New Roman"/>
                      <w:szCs w:val="22"/>
                      <w:lang w:val="en-US"/>
                    </w:rPr>
                  </m:ctrlPr>
                </m:dPr>
                <m:e>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p</m:t>
                      </m:r>
                    </m:sub>
                    <m:sup>
                      <m:r>
                        <m:rPr>
                          <m:sty m:val="p"/>
                        </m:rPr>
                        <w:rPr>
                          <w:rFonts w:ascii="Cambria Math" w:hAnsi="Cambria Math" w:cs="Times New Roman"/>
                          <w:szCs w:val="22"/>
                          <w:lang w:val="en-US"/>
                        </w:rPr>
                        <m:t>u</m:t>
                      </m:r>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q</m:t>
                      </m:r>
                    </m:sub>
                    <m:sup>
                      <m:r>
                        <m:rPr>
                          <m:sty m:val="p"/>
                        </m:rPr>
                        <w:rPr>
                          <w:rFonts w:ascii="Cambria Math" w:hAnsi="Cambria Math" w:cs="Times New Roman"/>
                          <w:szCs w:val="22"/>
                          <w:lang w:val="en-US"/>
                        </w:rPr>
                        <m:t>u</m:t>
                      </m:r>
                    </m:sup>
                  </m:sSubSup>
                  <m:r>
                    <m:rPr>
                      <m:sty m:val="p"/>
                    </m:rPr>
                    <w:rPr>
                      <w:rFonts w:ascii="Cambria Math" w:hAnsi="Cambria Math" w:cs="Times New Roman"/>
                      <w:szCs w:val="22"/>
                      <w:lang w:val="en-US"/>
                    </w:rPr>
                    <m:t> +</m:t>
                  </m:r>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p</m:t>
                      </m:r>
                    </m:sub>
                    <m:sup>
                      <m:r>
                        <m:rPr>
                          <m:sty m:val="p"/>
                        </m:rPr>
                        <w:rPr>
                          <w:rFonts w:ascii="Cambria Math" w:hAnsi="Cambria Math" w:cs="Times New Roman"/>
                          <w:szCs w:val="22"/>
                          <w:lang w:val="en-US"/>
                        </w:rPr>
                        <m:t>v</m:t>
                      </m:r>
                    </m:sup>
                  </m:sSubSup>
                  <m:sSubSup>
                    <m:sSubSupPr>
                      <m:ctrlPr>
                        <w:rPr>
                          <w:rFonts w:ascii="Cambria Math" w:hAnsi="Cambria Math" w:cs="Times New Roman"/>
                          <w:szCs w:val="22"/>
                          <w:lang w:val="en-US"/>
                        </w:rPr>
                      </m:ctrlPr>
                    </m:sSubSupPr>
                    <m:e>
                      <m:r>
                        <m:rPr>
                          <m:sty m:val="p"/>
                        </m:rPr>
                        <w:rPr>
                          <w:rFonts w:ascii="Cambria Math" w:hAnsi="Cambria Math" w:cs="Times New Roman"/>
                          <w:szCs w:val="22"/>
                          <w:lang w:val="en-US"/>
                        </w:rPr>
                        <m:t>ϕ</m:t>
                      </m:r>
                    </m:e>
                    <m:sub>
                      <m:r>
                        <m:rPr>
                          <m:sty m:val="p"/>
                        </m:rPr>
                        <w:rPr>
                          <w:rFonts w:ascii="Cambria Math" w:hAnsi="Cambria Math" w:cs="Times New Roman"/>
                          <w:szCs w:val="22"/>
                          <w:lang w:val="en-US"/>
                        </w:rPr>
                        <m:t>q</m:t>
                      </m:r>
                    </m:sub>
                    <m:sup>
                      <m:r>
                        <m:rPr>
                          <m:sty m:val="p"/>
                        </m:rPr>
                        <w:rPr>
                          <w:rFonts w:ascii="Cambria Math" w:hAnsi="Cambria Math" w:cs="Times New Roman"/>
                          <w:szCs w:val="22"/>
                          <w:lang w:val="en-US"/>
                        </w:rPr>
                        <m:t>v</m:t>
                      </m:r>
                    </m:sup>
                  </m:sSubSup>
                </m:e>
              </m:d>
              <m:r>
                <m:rPr>
                  <m:sty m:val="p"/>
                </m:rPr>
                <w:rPr>
                  <w:rFonts w:ascii="Cambria Math" w:hAnsi="Cambria Math" w:cs="Times New Roman"/>
                  <w:szCs w:val="22"/>
                  <w:lang w:val="en-US"/>
                </w:rPr>
                <m:t> dx dy</m:t>
              </m:r>
            </m:e>
          </m:nary>
          <m:r>
            <w:rPr>
              <w:rFonts w:ascii="Cambria Math" w:hAnsi="Cambria Math" w:cs="Times New Roman"/>
              <w:szCs w:val="22"/>
            </w:rPr>
            <m:t>.</m:t>
          </m:r>
        </m:oMath>
      </m:oMathPara>
    </w:p>
    <w:p w14:paraId="363DDBC7" w14:textId="77777777" w:rsidR="00D250EF" w:rsidRPr="00AF562A" w:rsidRDefault="00445A17" w:rsidP="00EC1FE6">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where ρ is the material density, and </w:t>
      </w:r>
      <m:oMath>
        <m:sSup>
          <m:sSupPr>
            <m:ctrlPr>
              <w:rPr>
                <w:rFonts w:ascii="Cambria Math" w:hAnsi="Cambria Math" w:cs="Times New Roman"/>
                <w:szCs w:val="22"/>
                <w:lang w:val="en-US"/>
              </w:rPr>
            </m:ctrlPr>
          </m:sSupPr>
          <m:e>
            <m:r>
              <m:rPr>
                <m:nor/>
              </m:rPr>
              <w:rPr>
                <w:rFonts w:ascii="Times New Roman" w:hAnsi="Times New Roman" w:cs="Times New Roman"/>
                <w:szCs w:val="22"/>
                <w:lang w:val="en-US"/>
              </w:rPr>
              <m:t>ϕ</m:t>
            </m:r>
          </m:e>
          <m:sup>
            <m:r>
              <m:rPr>
                <m:nor/>
              </m:rPr>
              <w:rPr>
                <w:rFonts w:ascii="Times New Roman" w:hAnsi="Times New Roman" w:cs="Times New Roman"/>
                <w:szCs w:val="22"/>
                <w:lang w:val="en-US"/>
              </w:rPr>
              <m:t>w</m:t>
            </m:r>
          </m:sup>
        </m:sSup>
        <m:r>
          <m:rPr>
            <m:nor/>
          </m:rPr>
          <w:rPr>
            <w:rFonts w:ascii="Times New Roman" w:hAnsi="Times New Roman" w:cs="Times New Roman"/>
            <w:szCs w:val="22"/>
            <w:lang w:val="en-US"/>
          </w:rPr>
          <m:t>,</m:t>
        </m:r>
        <m:sSup>
          <m:sSupPr>
            <m:ctrlPr>
              <w:rPr>
                <w:rFonts w:ascii="Cambria Math" w:hAnsi="Cambria Math" w:cs="Times New Roman"/>
                <w:szCs w:val="22"/>
                <w:lang w:val="en-US"/>
              </w:rPr>
            </m:ctrlPr>
          </m:sSupPr>
          <m:e>
            <m:r>
              <m:rPr>
                <m:nor/>
              </m:rPr>
              <w:rPr>
                <w:rFonts w:ascii="Times New Roman" w:hAnsi="Times New Roman" w:cs="Times New Roman"/>
                <w:szCs w:val="22"/>
                <w:lang w:val="en-US"/>
              </w:rPr>
              <m:t>ϕ</m:t>
            </m:r>
          </m:e>
          <m:sup>
            <m:sSub>
              <m:sSubPr>
                <m:ctrlPr>
                  <w:rPr>
                    <w:rFonts w:ascii="Cambria Math" w:hAnsi="Cambria Math" w:cs="Times New Roman"/>
                    <w:szCs w:val="22"/>
                    <w:lang w:val="en-US"/>
                  </w:rPr>
                </m:ctrlPr>
              </m:sSubPr>
              <m:e>
                <m:r>
                  <m:rPr>
                    <m:nor/>
                  </m:rPr>
                  <w:rPr>
                    <w:rFonts w:ascii="Times New Roman" w:hAnsi="Times New Roman" w:cs="Times New Roman"/>
                    <w:szCs w:val="22"/>
                    <w:lang w:val="en-US"/>
                  </w:rPr>
                  <m:t>θ</m:t>
                </m:r>
              </m:e>
              <m:sub>
                <m:r>
                  <m:rPr>
                    <m:nor/>
                  </m:rPr>
                  <w:rPr>
                    <w:rFonts w:ascii="Times New Roman" w:hAnsi="Times New Roman" w:cs="Times New Roman"/>
                    <w:szCs w:val="22"/>
                    <w:lang w:val="en-US"/>
                  </w:rPr>
                  <m:t>x</m:t>
                </m:r>
              </m:sub>
            </m:sSub>
          </m:sup>
        </m:sSup>
        <m:r>
          <m:rPr>
            <m:nor/>
          </m:rPr>
          <w:rPr>
            <w:rFonts w:ascii="Times New Roman" w:hAnsi="Times New Roman" w:cs="Times New Roman"/>
            <w:szCs w:val="22"/>
            <w:lang w:val="en-US"/>
          </w:rPr>
          <m:t>,</m:t>
        </m:r>
        <m:sSup>
          <m:sSupPr>
            <m:ctrlPr>
              <w:rPr>
                <w:rFonts w:ascii="Cambria Math" w:hAnsi="Cambria Math" w:cs="Times New Roman"/>
                <w:szCs w:val="22"/>
                <w:lang w:val="en-US"/>
              </w:rPr>
            </m:ctrlPr>
          </m:sSupPr>
          <m:e>
            <m:r>
              <m:rPr>
                <m:nor/>
              </m:rPr>
              <w:rPr>
                <w:rFonts w:ascii="Times New Roman" w:hAnsi="Times New Roman" w:cs="Times New Roman"/>
                <w:szCs w:val="22"/>
                <w:lang w:val="en-US"/>
              </w:rPr>
              <m:t>ϕ</m:t>
            </m:r>
          </m:e>
          <m:sup>
            <m:sSub>
              <m:sSubPr>
                <m:ctrlPr>
                  <w:rPr>
                    <w:rFonts w:ascii="Cambria Math" w:hAnsi="Cambria Math" w:cs="Times New Roman"/>
                    <w:szCs w:val="22"/>
                    <w:lang w:val="en-US"/>
                  </w:rPr>
                </m:ctrlPr>
              </m:sSubPr>
              <m:e>
                <m:r>
                  <m:rPr>
                    <m:nor/>
                  </m:rPr>
                  <w:rPr>
                    <w:rFonts w:ascii="Times New Roman" w:hAnsi="Times New Roman" w:cs="Times New Roman"/>
                    <w:szCs w:val="22"/>
                    <w:lang w:val="en-US"/>
                  </w:rPr>
                  <m:t>θ</m:t>
                </m:r>
              </m:e>
              <m:sub>
                <m:r>
                  <m:rPr>
                    <m:nor/>
                  </m:rPr>
                  <w:rPr>
                    <w:rFonts w:ascii="Times New Roman" w:hAnsi="Times New Roman" w:cs="Times New Roman"/>
                    <w:szCs w:val="22"/>
                    <w:lang w:val="en-US"/>
                  </w:rPr>
                  <m:t>y</m:t>
                </m:r>
              </m:sub>
            </m:sSub>
          </m:sup>
        </m:sSup>
        <m:r>
          <m:rPr>
            <m:nor/>
          </m:rPr>
          <w:rPr>
            <w:rFonts w:ascii="Times New Roman" w:hAnsi="Times New Roman" w:cs="Times New Roman"/>
            <w:szCs w:val="22"/>
            <w:lang w:val="en-US"/>
          </w:rPr>
          <m:t>,</m:t>
        </m:r>
        <m:sSup>
          <m:sSupPr>
            <m:ctrlPr>
              <w:rPr>
                <w:rFonts w:ascii="Cambria Math" w:hAnsi="Cambria Math" w:cs="Times New Roman"/>
                <w:szCs w:val="22"/>
                <w:lang w:val="en-US"/>
              </w:rPr>
            </m:ctrlPr>
          </m:sSupPr>
          <m:e>
            <m:r>
              <m:rPr>
                <m:nor/>
              </m:rPr>
              <w:rPr>
                <w:rFonts w:ascii="Times New Roman" w:hAnsi="Times New Roman" w:cs="Times New Roman"/>
                <w:szCs w:val="22"/>
                <w:lang w:val="en-US"/>
              </w:rPr>
              <m:t>ϕ</m:t>
            </m:r>
          </m:e>
          <m:sup>
            <m:r>
              <m:rPr>
                <m:nor/>
              </m:rPr>
              <w:rPr>
                <w:rFonts w:ascii="Times New Roman" w:hAnsi="Times New Roman" w:cs="Times New Roman"/>
                <w:szCs w:val="22"/>
                <w:lang w:val="en-US"/>
              </w:rPr>
              <m:t>u</m:t>
            </m:r>
          </m:sup>
        </m:sSup>
        <m:r>
          <m:rPr>
            <m:nor/>
          </m:rPr>
          <w:rPr>
            <w:rFonts w:ascii="Times New Roman" w:hAnsi="Times New Roman" w:cs="Times New Roman"/>
            <w:szCs w:val="22"/>
            <w:lang w:val="en-US"/>
          </w:rPr>
          <m:t>,</m:t>
        </m:r>
        <m:sSup>
          <m:sSupPr>
            <m:ctrlPr>
              <w:rPr>
                <w:rFonts w:ascii="Cambria Math" w:hAnsi="Cambria Math" w:cs="Times New Roman"/>
                <w:szCs w:val="22"/>
                <w:lang w:val="en-US"/>
              </w:rPr>
            </m:ctrlPr>
          </m:sSupPr>
          <m:e>
            <m:r>
              <m:rPr>
                <m:nor/>
              </m:rPr>
              <w:rPr>
                <w:rFonts w:ascii="Times New Roman" w:hAnsi="Times New Roman" w:cs="Times New Roman"/>
                <w:szCs w:val="22"/>
                <w:lang w:val="en-US"/>
              </w:rPr>
              <m:t>ϕ</m:t>
            </m:r>
          </m:e>
          <m:sup>
            <m:r>
              <m:rPr>
                <m:nor/>
              </m:rPr>
              <w:rPr>
                <w:rFonts w:ascii="Times New Roman" w:hAnsi="Times New Roman" w:cs="Times New Roman"/>
                <w:szCs w:val="22"/>
                <w:lang w:val="en-US"/>
              </w:rPr>
              <m:t>v</m:t>
            </m:r>
          </m:sup>
        </m:sSup>
      </m:oMath>
      <w:r w:rsidRPr="00AF562A">
        <w:rPr>
          <w:rFonts w:ascii="Times New Roman" w:hAnsi="Times New Roman" w:cs="Times New Roman"/>
          <w:szCs w:val="22"/>
          <w:lang w:val="en-US"/>
        </w:rPr>
        <w:t xml:space="preserve"> are the trial functions for transverse, rotational, and in-plane displacements.</w:t>
      </w:r>
    </w:p>
    <w:p w14:paraId="762FD5EA" w14:textId="75F51024" w:rsidR="00B75F08" w:rsidRPr="00AF562A" w:rsidRDefault="00445A17" w:rsidP="00EC1FE6">
      <w:pPr>
        <w:jc w:val="both"/>
        <w:rPr>
          <w:rFonts w:ascii="Times New Roman" w:hAnsi="Times New Roman" w:cs="Times New Roman"/>
          <w:szCs w:val="22"/>
          <w:lang w:val="en-US"/>
        </w:rPr>
      </w:pPr>
      <w:r w:rsidRPr="00AF562A">
        <w:rPr>
          <w:rFonts w:ascii="Times New Roman" w:hAnsi="Times New Roman" w:cs="Times New Roman"/>
          <w:szCs w:val="22"/>
          <w:lang w:val="en-US"/>
        </w:rPr>
        <w:t xml:space="preserve">Gaussian quadrature is used to evaluate all integrals numerically over the domain </w:t>
      </w:r>
      <m:oMath>
        <m:r>
          <m:rPr>
            <m:sty m:val="p"/>
          </m:rPr>
          <w:rPr>
            <w:rFonts w:ascii="Cambria Math" w:hAnsi="Cambria Math" w:cs="Times New Roman"/>
            <w:szCs w:val="22"/>
            <w:lang w:val="en-US"/>
          </w:rPr>
          <m:t>Ω=[0,a]×[0,b]</m:t>
        </m:r>
      </m:oMath>
      <w:r w:rsidRPr="00AF562A">
        <w:rPr>
          <w:rFonts w:ascii="Times New Roman" w:hAnsi="Times New Roman" w:cs="Times New Roman"/>
          <w:szCs w:val="22"/>
          <w:lang w:val="en-US"/>
        </w:rPr>
        <w:t xml:space="preserve"> with the NACA 2412 thickness</w:t>
      </w:r>
      <w:r w:rsidR="00371817" w:rsidRPr="00AF562A">
        <w:rPr>
          <w:rFonts w:ascii="Times New Roman" w:hAnsi="Times New Roman" w:cs="Times New Roman"/>
          <w:szCs w:val="22"/>
          <w:lang w:val="en-US"/>
        </w:rPr>
        <w:t xml:space="preserve"> </w:t>
      </w:r>
      <w:r w:rsidR="009A04AB" w:rsidRPr="00AF562A">
        <w:rPr>
          <w:rFonts w:ascii="Times New Roman" w:hAnsi="Times New Roman" w:cs="Times New Roman"/>
          <w:szCs w:val="22"/>
          <w:lang w:val="en-US"/>
        </w:rPr>
        <w:t>h</w:t>
      </w:r>
      <w:r w:rsidRPr="00AF562A">
        <w:rPr>
          <w:rFonts w:ascii="Times New Roman" w:hAnsi="Times New Roman" w:cs="Times New Roman"/>
          <w:szCs w:val="22"/>
          <w:lang w:val="en-US"/>
        </w:rPr>
        <w:t>(y)</w:t>
      </w:r>
      <w:r w:rsidR="009A04AB" w:rsidRPr="00AF562A">
        <w:rPr>
          <w:rFonts w:ascii="Times New Roman" w:hAnsi="Times New Roman" w:cs="Times New Roman"/>
          <w:szCs w:val="22"/>
          <w:lang w:val="en-US"/>
        </w:rPr>
        <w:t>.</w:t>
      </w:r>
    </w:p>
    <w:p w14:paraId="15B9CE33" w14:textId="03F88A80" w:rsidR="0055306E" w:rsidRPr="00AF562A" w:rsidRDefault="00380106" w:rsidP="00A020CF">
      <w:pPr>
        <w:pStyle w:val="Heading2"/>
        <w:jc w:val="both"/>
        <w:rPr>
          <w:rFonts w:cs="Times New Roman"/>
        </w:rPr>
      </w:pPr>
      <w:r w:rsidRPr="00AF562A">
        <w:rPr>
          <w:rFonts w:cs="Times New Roman"/>
        </w:rPr>
        <w:t>4</w:t>
      </w:r>
      <w:r w:rsidR="0055306E" w:rsidRPr="00AF562A">
        <w:rPr>
          <w:rFonts w:cs="Times New Roman"/>
        </w:rPr>
        <w:t>. Modal Analysis using ANSYS</w:t>
      </w:r>
    </w:p>
    <w:p w14:paraId="14283713" w14:textId="32ECE0A7" w:rsidR="0055306E" w:rsidRPr="00AF562A" w:rsidRDefault="00883E2B" w:rsidP="00A020CF">
      <w:pPr>
        <w:jc w:val="both"/>
        <w:rPr>
          <w:rFonts w:ascii="Times New Roman" w:hAnsi="Times New Roman" w:cs="Times New Roman"/>
          <w:szCs w:val="22"/>
        </w:rPr>
      </w:pPr>
      <w:r w:rsidRPr="00AF562A">
        <w:rPr>
          <w:rFonts w:ascii="Times New Roman" w:hAnsi="Times New Roman" w:cs="Times New Roman"/>
          <w:szCs w:val="22"/>
        </w:rPr>
        <w:t>To validate the analytical results obtained from the Rayleigh-Ritz method, a numerical modal analysis was carried out using ANSYS Workbench. The main objective was to compute the natural frequencies and visualize the corresponding mode shapes of a compressor blade featuring a NACA 2412 airfoil profile. The numerical simulation was designed to closely follow the assumptions and parameters of the analytical model, ensuring consistency and enabling a direct comparison of results.</w:t>
      </w:r>
    </w:p>
    <w:p w14:paraId="65D57E62" w14:textId="52AB5A98" w:rsidR="0055306E" w:rsidRPr="00AF562A" w:rsidRDefault="00380106" w:rsidP="00A020CF">
      <w:pPr>
        <w:pStyle w:val="Heading2"/>
        <w:jc w:val="both"/>
        <w:rPr>
          <w:rFonts w:cs="Times New Roman"/>
        </w:rPr>
      </w:pPr>
      <w:r w:rsidRPr="00AF562A">
        <w:rPr>
          <w:rFonts w:cs="Times New Roman"/>
        </w:rPr>
        <w:t>4</w:t>
      </w:r>
      <w:r w:rsidR="0055306E" w:rsidRPr="00AF562A">
        <w:rPr>
          <w:rFonts w:cs="Times New Roman"/>
        </w:rPr>
        <w:t>.1 Geometry</w:t>
      </w:r>
    </w:p>
    <w:p w14:paraId="0D1CBAED" w14:textId="223BCB99" w:rsidR="0086322A" w:rsidRPr="00AF562A" w:rsidRDefault="0086322A" w:rsidP="005D22E4">
      <w:pPr>
        <w:jc w:val="both"/>
        <w:rPr>
          <w:rFonts w:ascii="Times New Roman" w:hAnsi="Times New Roman" w:cs="Times New Roman"/>
          <w:szCs w:val="22"/>
        </w:rPr>
      </w:pPr>
      <w:r w:rsidRPr="00AF562A">
        <w:rPr>
          <w:rFonts w:ascii="Times New Roman" w:hAnsi="Times New Roman" w:cs="Times New Roman"/>
          <w:szCs w:val="22"/>
        </w:rPr>
        <w:t>The compressor blade was modeled as a three-dimensional solid structure, with a constant spanwise length and a chordwise cross-section defined by the NACA 2412 airfoil. The airfoil coordinates were generated using the standard NACA 2412 equations, with a total of 100 points computed in Python. These points were imported into ANSYS and used to reconstruct the 3D geometry through extrusion along the span direction. The span and chord dimensions were carefully chosen to match the analytical model, allowing for a direct comparison of the predicted natural frequencies and mode shapes.</w:t>
      </w:r>
    </w:p>
    <w:p w14:paraId="3433E76F" w14:textId="6A135ACD" w:rsidR="00425DAF" w:rsidRPr="00AF562A" w:rsidRDefault="00425DAF" w:rsidP="005D22E4">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0FED779C" wp14:editId="23BC6637">
            <wp:extent cx="2824522" cy="1246909"/>
            <wp:effectExtent l="0" t="0" r="0" b="0"/>
            <wp:docPr id="1098104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943" t="13033" r="9226" b="498"/>
                    <a:stretch>
                      <a:fillRect/>
                    </a:stretch>
                  </pic:blipFill>
                  <pic:spPr bwMode="auto">
                    <a:xfrm>
                      <a:off x="0" y="0"/>
                      <a:ext cx="2848608" cy="1257542"/>
                    </a:xfrm>
                    <a:prstGeom prst="rect">
                      <a:avLst/>
                    </a:prstGeom>
                    <a:noFill/>
                    <a:ln>
                      <a:noFill/>
                    </a:ln>
                    <a:extLst>
                      <a:ext uri="{53640926-AAD7-44D8-BBD7-CCE9431645EC}">
                        <a14:shadowObscured xmlns:a14="http://schemas.microsoft.com/office/drawing/2010/main"/>
                      </a:ext>
                    </a:extLst>
                  </pic:spPr>
                </pic:pic>
              </a:graphicData>
            </a:graphic>
          </wp:inline>
        </w:drawing>
      </w:r>
    </w:p>
    <w:p w14:paraId="06493837" w14:textId="45FA549B" w:rsidR="00425DAF" w:rsidRPr="00AF562A" w:rsidRDefault="001C552B" w:rsidP="005D22E4">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3.</w:t>
      </w:r>
      <w:r w:rsidRPr="00AF562A">
        <w:rPr>
          <w:rFonts w:ascii="Times New Roman" w:hAnsi="Times New Roman" w:cs="Times New Roman"/>
          <w:szCs w:val="22"/>
        </w:rPr>
        <w:t xml:space="preserve"> NACA 2412 </w:t>
      </w:r>
      <w:r w:rsidR="0086322A" w:rsidRPr="00AF562A">
        <w:rPr>
          <w:rFonts w:ascii="Times New Roman" w:hAnsi="Times New Roman" w:cs="Times New Roman"/>
          <w:szCs w:val="22"/>
        </w:rPr>
        <w:t xml:space="preserve">airfoil </w:t>
      </w:r>
      <w:r w:rsidRPr="00AF562A">
        <w:rPr>
          <w:rFonts w:ascii="Times New Roman" w:hAnsi="Times New Roman" w:cs="Times New Roman"/>
          <w:szCs w:val="22"/>
        </w:rPr>
        <w:t>profile points</w:t>
      </w:r>
    </w:p>
    <w:p w14:paraId="5B952672" w14:textId="14384612" w:rsidR="00425DAF" w:rsidRPr="00AF562A" w:rsidRDefault="001C552B" w:rsidP="005D22E4">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151833E5" wp14:editId="49C45FDE">
            <wp:extent cx="2817986" cy="1623060"/>
            <wp:effectExtent l="0" t="0" r="1905" b="0"/>
            <wp:docPr id="13769585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125" r="1719"/>
                    <a:stretch>
                      <a:fillRect/>
                    </a:stretch>
                  </pic:blipFill>
                  <pic:spPr bwMode="auto">
                    <a:xfrm>
                      <a:off x="0" y="0"/>
                      <a:ext cx="2843430" cy="1637715"/>
                    </a:xfrm>
                    <a:prstGeom prst="rect">
                      <a:avLst/>
                    </a:prstGeom>
                    <a:noFill/>
                    <a:ln>
                      <a:noFill/>
                    </a:ln>
                    <a:extLst>
                      <a:ext uri="{53640926-AAD7-44D8-BBD7-CCE9431645EC}">
                        <a14:shadowObscured xmlns:a14="http://schemas.microsoft.com/office/drawing/2010/main"/>
                      </a:ext>
                    </a:extLst>
                  </pic:spPr>
                </pic:pic>
              </a:graphicData>
            </a:graphic>
          </wp:inline>
        </w:drawing>
      </w:r>
    </w:p>
    <w:p w14:paraId="36E7D24C" w14:textId="42845B25" w:rsidR="001C552B" w:rsidRPr="00AF562A" w:rsidRDefault="001C552B" w:rsidP="005D22E4">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4.</w:t>
      </w:r>
      <w:r w:rsidRPr="00AF562A">
        <w:rPr>
          <w:rFonts w:ascii="Times New Roman" w:hAnsi="Times New Roman" w:cs="Times New Roman"/>
          <w:szCs w:val="22"/>
        </w:rPr>
        <w:t xml:space="preserve"> Compressor Blade Geometry</w:t>
      </w:r>
    </w:p>
    <w:p w14:paraId="24CBD228" w14:textId="54B0AC47" w:rsidR="0055306E" w:rsidRPr="00AF562A" w:rsidRDefault="00380106" w:rsidP="005D22E4">
      <w:pPr>
        <w:pStyle w:val="Heading2"/>
        <w:jc w:val="both"/>
        <w:rPr>
          <w:rFonts w:cs="Times New Roman"/>
        </w:rPr>
      </w:pPr>
      <w:r w:rsidRPr="00AF562A">
        <w:rPr>
          <w:rFonts w:cs="Times New Roman"/>
        </w:rPr>
        <w:t>4</w:t>
      </w:r>
      <w:r w:rsidR="0055306E" w:rsidRPr="00AF562A">
        <w:rPr>
          <w:rFonts w:cs="Times New Roman"/>
        </w:rPr>
        <w:t>.2 Meshing</w:t>
      </w:r>
    </w:p>
    <w:p w14:paraId="17188776" w14:textId="7C362D38" w:rsidR="00705053" w:rsidRPr="00AF562A" w:rsidRDefault="00F82EFF" w:rsidP="005D22E4">
      <w:pPr>
        <w:jc w:val="both"/>
        <w:rPr>
          <w:rFonts w:ascii="Times New Roman" w:hAnsi="Times New Roman" w:cs="Times New Roman"/>
          <w:szCs w:val="22"/>
        </w:rPr>
      </w:pPr>
      <w:r w:rsidRPr="00AF562A">
        <w:rPr>
          <w:rFonts w:ascii="Times New Roman" w:hAnsi="Times New Roman" w:cs="Times New Roman"/>
          <w:szCs w:val="22"/>
        </w:rPr>
        <w:t>The blade geometry was discretized using a structured mesh consisting of a combination of hexahedral and tetrahedral elements. The default meshing algorithm in ANSYS 2024 R1 was employed, resulting in a mesh with 7,297 nodes and 1,302 elements. This level of discretization was found to be adequate for accurately capturing the first few vibration modes.</w:t>
      </w:r>
    </w:p>
    <w:p w14:paraId="3BDCD8B4" w14:textId="34519A24" w:rsidR="00C47FF5" w:rsidRPr="00AF562A" w:rsidRDefault="00425DAF" w:rsidP="005D22E4">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302D58C9" wp14:editId="5F199B9B">
            <wp:extent cx="2773927" cy="1677035"/>
            <wp:effectExtent l="0" t="0" r="7620" b="0"/>
            <wp:docPr id="1477859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7910" t="3703" r="17078" b="17990"/>
                    <a:stretch>
                      <a:fillRect/>
                    </a:stretch>
                  </pic:blipFill>
                  <pic:spPr bwMode="auto">
                    <a:xfrm>
                      <a:off x="0" y="0"/>
                      <a:ext cx="2795362" cy="1689994"/>
                    </a:xfrm>
                    <a:prstGeom prst="rect">
                      <a:avLst/>
                    </a:prstGeom>
                    <a:noFill/>
                    <a:ln>
                      <a:noFill/>
                    </a:ln>
                    <a:extLst>
                      <a:ext uri="{53640926-AAD7-44D8-BBD7-CCE9431645EC}">
                        <a14:shadowObscured xmlns:a14="http://schemas.microsoft.com/office/drawing/2010/main"/>
                      </a:ext>
                    </a:extLst>
                  </pic:spPr>
                </pic:pic>
              </a:graphicData>
            </a:graphic>
          </wp:inline>
        </w:drawing>
      </w:r>
    </w:p>
    <w:p w14:paraId="3A4A102A" w14:textId="02A2370A" w:rsidR="0055306E" w:rsidRPr="00AF562A" w:rsidRDefault="00C47FF5" w:rsidP="005D22E4">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5.</w:t>
      </w:r>
      <w:r w:rsidRPr="00AF562A">
        <w:rPr>
          <w:rFonts w:ascii="Times New Roman" w:hAnsi="Times New Roman" w:cs="Times New Roman"/>
          <w:szCs w:val="22"/>
        </w:rPr>
        <w:t xml:space="preserve"> Compressor </w:t>
      </w:r>
      <w:r w:rsidR="001C552B" w:rsidRPr="00AF562A">
        <w:rPr>
          <w:rFonts w:ascii="Times New Roman" w:hAnsi="Times New Roman" w:cs="Times New Roman"/>
          <w:szCs w:val="22"/>
        </w:rPr>
        <w:t>B</w:t>
      </w:r>
      <w:r w:rsidRPr="00AF562A">
        <w:rPr>
          <w:rFonts w:ascii="Times New Roman" w:hAnsi="Times New Roman" w:cs="Times New Roman"/>
          <w:szCs w:val="22"/>
        </w:rPr>
        <w:t xml:space="preserve">lade </w:t>
      </w:r>
      <w:r w:rsidR="001C552B" w:rsidRPr="00AF562A">
        <w:rPr>
          <w:rFonts w:ascii="Times New Roman" w:hAnsi="Times New Roman" w:cs="Times New Roman"/>
          <w:szCs w:val="22"/>
        </w:rPr>
        <w:t>M</w:t>
      </w:r>
      <w:r w:rsidRPr="00AF562A">
        <w:rPr>
          <w:rFonts w:ascii="Times New Roman" w:hAnsi="Times New Roman" w:cs="Times New Roman"/>
          <w:szCs w:val="22"/>
        </w:rPr>
        <w:t>esh</w:t>
      </w:r>
    </w:p>
    <w:p w14:paraId="465AE79C" w14:textId="3438C7A2" w:rsidR="0055306E" w:rsidRPr="00AF562A" w:rsidRDefault="00380106" w:rsidP="005D22E4">
      <w:pPr>
        <w:pStyle w:val="Heading2"/>
        <w:jc w:val="both"/>
        <w:rPr>
          <w:rFonts w:cs="Times New Roman"/>
        </w:rPr>
      </w:pPr>
      <w:r w:rsidRPr="00AF562A">
        <w:rPr>
          <w:rFonts w:cs="Times New Roman"/>
        </w:rPr>
        <w:t>4</w:t>
      </w:r>
      <w:r w:rsidR="0055306E" w:rsidRPr="00AF562A">
        <w:rPr>
          <w:rFonts w:cs="Times New Roman"/>
        </w:rPr>
        <w:t>.3 Simulation Setup and Boundary Conditions</w:t>
      </w:r>
    </w:p>
    <w:p w14:paraId="3007C9A6" w14:textId="4CE041C3" w:rsidR="00F82EFF" w:rsidRPr="00AF562A" w:rsidRDefault="00F82EFF" w:rsidP="005D22E4">
      <w:pPr>
        <w:jc w:val="both"/>
        <w:rPr>
          <w:rFonts w:ascii="Times New Roman" w:hAnsi="Times New Roman" w:cs="Times New Roman"/>
          <w:szCs w:val="22"/>
          <w:lang w:val="en-US"/>
        </w:rPr>
      </w:pPr>
      <w:r w:rsidRPr="00AF562A">
        <w:rPr>
          <w:rFonts w:ascii="Times New Roman" w:hAnsi="Times New Roman" w:cs="Times New Roman"/>
          <w:szCs w:val="22"/>
          <w:lang w:val="en-US"/>
        </w:rPr>
        <w:t>Modal analysis was performed using the Modal module in ANSYS Mechanical. The blade material was modeled as isotropic and linearly elastic, with Young’s modulus, Poisson’s ratio, and density specified to match the values used in the Rayleigh-Ritz formulation.</w:t>
      </w:r>
    </w:p>
    <w:p w14:paraId="05B41ED7" w14:textId="5BFDBB50" w:rsidR="00C64327" w:rsidRPr="00AF562A" w:rsidRDefault="001C552B" w:rsidP="005D22E4">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55D34BA2" wp14:editId="235683C6">
            <wp:extent cx="2831465" cy="1809115"/>
            <wp:effectExtent l="0" t="0" r="6985" b="635"/>
            <wp:docPr id="20699348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1465" cy="1809115"/>
                    </a:xfrm>
                    <a:prstGeom prst="rect">
                      <a:avLst/>
                    </a:prstGeom>
                    <a:noFill/>
                    <a:ln>
                      <a:noFill/>
                    </a:ln>
                  </pic:spPr>
                </pic:pic>
              </a:graphicData>
            </a:graphic>
          </wp:inline>
        </w:drawing>
      </w:r>
    </w:p>
    <w:p w14:paraId="236D94E9" w14:textId="1D2DB999" w:rsidR="00F82EFF" w:rsidRPr="00AF562A" w:rsidRDefault="00F32460" w:rsidP="00F82EFF">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6.</w:t>
      </w:r>
      <w:r w:rsidRPr="00AF562A">
        <w:rPr>
          <w:rFonts w:ascii="Times New Roman" w:hAnsi="Times New Roman" w:cs="Times New Roman"/>
          <w:szCs w:val="22"/>
        </w:rPr>
        <w:t xml:space="preserve"> Boundary condition setup</w:t>
      </w:r>
    </w:p>
    <w:p w14:paraId="53A62DFD" w14:textId="4C6B2175" w:rsidR="0055306E" w:rsidRPr="00AF562A" w:rsidRDefault="00F82EFF" w:rsidP="00F82EFF">
      <w:pPr>
        <w:jc w:val="both"/>
        <w:rPr>
          <w:rFonts w:ascii="Times New Roman" w:hAnsi="Times New Roman" w:cs="Times New Roman"/>
          <w:szCs w:val="22"/>
        </w:rPr>
      </w:pPr>
      <w:r w:rsidRPr="00AF562A">
        <w:rPr>
          <w:rFonts w:ascii="Times New Roman" w:hAnsi="Times New Roman" w:cs="Times New Roman"/>
          <w:szCs w:val="22"/>
          <w:lang w:val="en-US"/>
        </w:rPr>
        <w:t>The blade was constrained in a cantilever (clamped-free) configuration: the root face was fully fixed, with all translational and rotational degrees of freedom restrained, while the tip was left free to vibrate. This boundary condition replicates the classical clamped-free setup assumed in the analytical model.</w:t>
      </w:r>
    </w:p>
    <w:p w14:paraId="293F2BE3" w14:textId="5C17772C" w:rsidR="0055306E" w:rsidRPr="00AF562A" w:rsidRDefault="00380106" w:rsidP="00A020CF">
      <w:pPr>
        <w:pStyle w:val="Heading2"/>
        <w:jc w:val="both"/>
        <w:rPr>
          <w:rFonts w:cs="Times New Roman"/>
        </w:rPr>
      </w:pPr>
      <w:r w:rsidRPr="00AF562A">
        <w:rPr>
          <w:rFonts w:cs="Times New Roman"/>
        </w:rPr>
        <w:t>4</w:t>
      </w:r>
      <w:r w:rsidR="0055306E" w:rsidRPr="00AF562A">
        <w:rPr>
          <w:rFonts w:cs="Times New Roman"/>
        </w:rPr>
        <w:t>.4 Natural Frequencies and Mode Shapes</w:t>
      </w:r>
    </w:p>
    <w:p w14:paraId="4EC591D2" w14:textId="090C38D1" w:rsidR="00566937" w:rsidRPr="00AF562A" w:rsidRDefault="00F82EFF" w:rsidP="00A020CF">
      <w:pPr>
        <w:jc w:val="both"/>
        <w:rPr>
          <w:rFonts w:ascii="Times New Roman" w:hAnsi="Times New Roman" w:cs="Times New Roman"/>
          <w:szCs w:val="22"/>
          <w:lang w:val="en-US"/>
        </w:rPr>
      </w:pPr>
      <w:r w:rsidRPr="00AF562A">
        <w:rPr>
          <w:rFonts w:ascii="Times New Roman" w:hAnsi="Times New Roman" w:cs="Times New Roman"/>
          <w:szCs w:val="22"/>
        </w:rPr>
        <w:t>The modal analysis extracted the first ten natural frequencies and their associated mode shapes. The results were post-processed to visualize the deformation patterns in three dimensions, providing insight into both bending and torsional vibration characteristics of the blade.</w:t>
      </w:r>
    </w:p>
    <w:p w14:paraId="01467C06" w14:textId="77777777" w:rsidR="00C359A8" w:rsidRPr="00AF562A" w:rsidRDefault="00C359A8" w:rsidP="00C359A8">
      <w:pPr>
        <w:pStyle w:val="Heading2"/>
        <w:rPr>
          <w:rFonts w:cs="Times New Roman"/>
        </w:rPr>
      </w:pPr>
      <w:r w:rsidRPr="00AF562A">
        <w:rPr>
          <w:rFonts w:cs="Times New Roman"/>
        </w:rPr>
        <w:t>5. Results and Discussion</w:t>
      </w:r>
    </w:p>
    <w:p w14:paraId="19ECD267" w14:textId="665CA778" w:rsidR="00496D84" w:rsidRPr="00AF562A" w:rsidRDefault="00496D84" w:rsidP="00496D84">
      <w:pPr>
        <w:pStyle w:val="Heading2"/>
        <w:rPr>
          <w:rFonts w:cs="Times New Roman"/>
        </w:rPr>
      </w:pPr>
      <w:r w:rsidRPr="00AF562A">
        <w:rPr>
          <w:rFonts w:cs="Times New Roman"/>
        </w:rPr>
        <w:t>5.1 Analysis Setup and Parameters</w:t>
      </w:r>
    </w:p>
    <w:p w14:paraId="633BFC3A" w14:textId="0E4C2324" w:rsidR="00813F32" w:rsidRPr="00AF562A" w:rsidRDefault="00813F32" w:rsidP="00036A13">
      <w:pPr>
        <w:spacing w:line="240" w:lineRule="auto"/>
        <w:rPr>
          <w:rFonts w:ascii="Times New Roman" w:hAnsi="Times New Roman" w:cs="Times New Roman"/>
          <w:szCs w:val="22"/>
        </w:rPr>
      </w:pPr>
      <w:r w:rsidRPr="00AF562A">
        <w:rPr>
          <w:rFonts w:ascii="Times New Roman" w:hAnsi="Times New Roman" w:cs="Times New Roman"/>
          <w:szCs w:val="22"/>
        </w:rPr>
        <w:t>The analysis was conducted with the following geometric and material properties:</w:t>
      </w:r>
    </w:p>
    <w:p w14:paraId="2137BE7F" w14:textId="6F3F6BF5" w:rsidR="00813F32" w:rsidRPr="00AF562A" w:rsidRDefault="00813F32" w:rsidP="00A53440">
      <w:pPr>
        <w:spacing w:after="0" w:line="276" w:lineRule="auto"/>
        <w:rPr>
          <w:rFonts w:ascii="Times New Roman" w:hAnsi="Times New Roman" w:cs="Times New Roman"/>
          <w:szCs w:val="22"/>
        </w:rPr>
      </w:pPr>
      <w:r w:rsidRPr="00AF562A">
        <w:rPr>
          <w:rFonts w:ascii="Times New Roman" w:hAnsi="Times New Roman" w:cs="Times New Roman"/>
          <w:b/>
          <w:bCs/>
          <w:szCs w:val="22"/>
        </w:rPr>
        <w:t>Blade dimensions</w:t>
      </w:r>
      <w:r w:rsidRPr="00AF562A">
        <w:rPr>
          <w:rFonts w:ascii="Times New Roman" w:hAnsi="Times New Roman" w:cs="Times New Roman"/>
          <w:szCs w:val="22"/>
        </w:rPr>
        <w:t>:</w:t>
      </w:r>
      <w:r w:rsidR="00AE4309" w:rsidRPr="00AF562A">
        <w:rPr>
          <w:rFonts w:ascii="Times New Roman" w:hAnsi="Times New Roman" w:cs="Times New Roman"/>
          <w:szCs w:val="22"/>
        </w:rPr>
        <w:t xml:space="preserve"> </w:t>
      </w:r>
      <w:r w:rsidR="00B87914" w:rsidRPr="00AF562A">
        <w:rPr>
          <w:rFonts w:ascii="Times New Roman" w:hAnsi="Times New Roman" w:cs="Times New Roman"/>
          <w:szCs w:val="22"/>
        </w:rPr>
        <w:t>L</w:t>
      </w:r>
      <w:r w:rsidRPr="00AF562A">
        <w:rPr>
          <w:rFonts w:ascii="Times New Roman" w:hAnsi="Times New Roman" w:cs="Times New Roman"/>
          <w:szCs w:val="22"/>
        </w:rPr>
        <w:t>ength (a): 0.15 m</w:t>
      </w:r>
      <w:r w:rsidR="00A53440" w:rsidRPr="00AF562A">
        <w:rPr>
          <w:rFonts w:ascii="Times New Roman" w:hAnsi="Times New Roman" w:cs="Times New Roman"/>
          <w:szCs w:val="22"/>
        </w:rPr>
        <w:t xml:space="preserve">, and </w:t>
      </w:r>
      <w:r w:rsidR="00B87914" w:rsidRPr="00AF562A">
        <w:rPr>
          <w:rFonts w:ascii="Times New Roman" w:hAnsi="Times New Roman" w:cs="Times New Roman"/>
          <w:szCs w:val="22"/>
        </w:rPr>
        <w:t>Chord</w:t>
      </w:r>
      <w:r w:rsidRPr="00AF562A">
        <w:rPr>
          <w:rFonts w:ascii="Times New Roman" w:hAnsi="Times New Roman" w:cs="Times New Roman"/>
          <w:szCs w:val="22"/>
        </w:rPr>
        <w:t xml:space="preserve"> (b): 0.1 m</w:t>
      </w:r>
    </w:p>
    <w:p w14:paraId="4B2BA8F9" w14:textId="59696B6B" w:rsidR="00813F32" w:rsidRPr="00AF562A" w:rsidRDefault="00813F32" w:rsidP="00A53440">
      <w:pPr>
        <w:spacing w:after="0" w:line="276" w:lineRule="auto"/>
        <w:rPr>
          <w:rFonts w:ascii="Times New Roman" w:hAnsi="Times New Roman" w:cs="Times New Roman"/>
          <w:szCs w:val="22"/>
        </w:rPr>
      </w:pPr>
      <w:r w:rsidRPr="00AF562A">
        <w:rPr>
          <w:rFonts w:ascii="Times New Roman" w:hAnsi="Times New Roman" w:cs="Times New Roman"/>
          <w:b/>
          <w:bCs/>
          <w:szCs w:val="22"/>
        </w:rPr>
        <w:t>Material properties</w:t>
      </w:r>
      <w:r w:rsidRPr="00AF562A">
        <w:rPr>
          <w:rFonts w:ascii="Times New Roman" w:hAnsi="Times New Roman" w:cs="Times New Roman"/>
          <w:szCs w:val="22"/>
        </w:rPr>
        <w:t>:</w:t>
      </w:r>
      <w:r w:rsidR="00AE4309" w:rsidRPr="00AF562A">
        <w:rPr>
          <w:rFonts w:ascii="Times New Roman" w:hAnsi="Times New Roman" w:cs="Times New Roman"/>
          <w:szCs w:val="22"/>
        </w:rPr>
        <w:t xml:space="preserve"> </w:t>
      </w:r>
      <w:r w:rsidRPr="00AF562A">
        <w:rPr>
          <w:rFonts w:ascii="Times New Roman" w:hAnsi="Times New Roman" w:cs="Times New Roman"/>
          <w:szCs w:val="22"/>
        </w:rPr>
        <w:t>Young’s modulus (E): 200 GPa</w:t>
      </w:r>
      <w:r w:rsidR="00A53440" w:rsidRPr="00AF562A">
        <w:rPr>
          <w:rFonts w:ascii="Times New Roman" w:hAnsi="Times New Roman" w:cs="Times New Roman"/>
          <w:szCs w:val="22"/>
        </w:rPr>
        <w:t xml:space="preserve">, </w:t>
      </w:r>
      <w:r w:rsidRPr="00AF562A">
        <w:rPr>
          <w:rFonts w:ascii="Times New Roman" w:hAnsi="Times New Roman" w:cs="Times New Roman"/>
          <w:szCs w:val="22"/>
        </w:rPr>
        <w:t>Poisson’s ratio (ν): 0.3</w:t>
      </w:r>
      <w:r w:rsidR="00A53440" w:rsidRPr="00AF562A">
        <w:rPr>
          <w:rFonts w:ascii="Times New Roman" w:hAnsi="Times New Roman" w:cs="Times New Roman"/>
          <w:szCs w:val="22"/>
        </w:rPr>
        <w:t xml:space="preserve">, and </w:t>
      </w:r>
      <w:r w:rsidRPr="00AF562A">
        <w:rPr>
          <w:rFonts w:ascii="Times New Roman" w:hAnsi="Times New Roman" w:cs="Times New Roman"/>
          <w:szCs w:val="22"/>
        </w:rPr>
        <w:t>Density (ρ): 7850 kg/m³</w:t>
      </w:r>
    </w:p>
    <w:p w14:paraId="42896F52" w14:textId="56C1A219" w:rsidR="00D83F12" w:rsidRPr="00AF562A" w:rsidRDefault="00813F32" w:rsidP="00AE4309">
      <w:pPr>
        <w:spacing w:after="0" w:line="276" w:lineRule="auto"/>
        <w:rPr>
          <w:rFonts w:ascii="Times New Roman" w:hAnsi="Times New Roman" w:cs="Times New Roman"/>
          <w:szCs w:val="22"/>
        </w:rPr>
      </w:pPr>
      <w:r w:rsidRPr="00AF562A">
        <w:rPr>
          <w:rFonts w:ascii="Times New Roman" w:hAnsi="Times New Roman" w:cs="Times New Roman"/>
          <w:b/>
          <w:bCs/>
          <w:szCs w:val="22"/>
        </w:rPr>
        <w:t>Numerical resolution</w:t>
      </w:r>
      <w:r w:rsidRPr="00AF562A">
        <w:rPr>
          <w:rFonts w:ascii="Times New Roman" w:hAnsi="Times New Roman" w:cs="Times New Roman"/>
          <w:szCs w:val="22"/>
        </w:rPr>
        <w:t>:</w:t>
      </w:r>
      <w:r w:rsidR="00AE4309" w:rsidRPr="00AF562A">
        <w:rPr>
          <w:rFonts w:ascii="Times New Roman" w:hAnsi="Times New Roman" w:cs="Times New Roman"/>
          <w:szCs w:val="22"/>
        </w:rPr>
        <w:t xml:space="preserve"> </w:t>
      </w:r>
      <w:r w:rsidR="00D83F12" w:rsidRPr="00AF562A">
        <w:rPr>
          <w:rFonts w:ascii="Times New Roman" w:hAnsi="Times New Roman" w:cs="Times New Roman"/>
          <w:szCs w:val="22"/>
          <w:lang w:val="en-US"/>
        </w:rPr>
        <w:t>Gauss–Legendre quadrature with N</w:t>
      </w:r>
      <w:r w:rsidR="008C47D2" w:rsidRPr="00AF562A">
        <w:rPr>
          <w:rFonts w:ascii="Times New Roman" w:hAnsi="Times New Roman" w:cs="Times New Roman"/>
          <w:szCs w:val="22"/>
          <w:lang w:val="en-US"/>
        </w:rPr>
        <w:t xml:space="preserve"> </w:t>
      </w:r>
      <w:r w:rsidR="00D83F12" w:rsidRPr="00AF562A">
        <w:rPr>
          <w:rFonts w:ascii="Times New Roman" w:hAnsi="Times New Roman" w:cs="Times New Roman"/>
          <w:szCs w:val="22"/>
          <w:lang w:val="en-US"/>
        </w:rPr>
        <w:t>=</w:t>
      </w:r>
      <w:r w:rsidR="008C47D2" w:rsidRPr="00AF562A">
        <w:rPr>
          <w:rFonts w:ascii="Times New Roman" w:hAnsi="Times New Roman" w:cs="Times New Roman"/>
          <w:szCs w:val="22"/>
          <w:lang w:val="en-US"/>
        </w:rPr>
        <w:t xml:space="preserve"> </w:t>
      </w:r>
      <w:r w:rsidR="00D83F12" w:rsidRPr="00AF562A">
        <w:rPr>
          <w:rFonts w:ascii="Times New Roman" w:hAnsi="Times New Roman" w:cs="Times New Roman"/>
          <w:szCs w:val="22"/>
          <w:lang w:val="en-US"/>
        </w:rPr>
        <w:t>16</w:t>
      </w:r>
      <w:r w:rsidR="0089651B" w:rsidRPr="00AF562A">
        <w:rPr>
          <w:rFonts w:ascii="Times New Roman" w:hAnsi="Times New Roman" w:cs="Times New Roman"/>
          <w:szCs w:val="22"/>
          <w:lang w:val="en-US"/>
        </w:rPr>
        <w:t xml:space="preserve"> </w:t>
      </w:r>
      <w:r w:rsidR="00D83F12" w:rsidRPr="00AF562A">
        <w:rPr>
          <w:rFonts w:ascii="Times New Roman" w:hAnsi="Times New Roman" w:cs="Times New Roman"/>
          <w:szCs w:val="22"/>
          <w:lang w:val="en-US"/>
        </w:rPr>
        <w:t>integration points per axis was used for numerical evaluation of the stiffness and mass matrix entries.</w:t>
      </w:r>
    </w:p>
    <w:p w14:paraId="2050BF5C" w14:textId="77777777" w:rsidR="00C01276" w:rsidRPr="00AF562A" w:rsidRDefault="00D83F12" w:rsidP="002E47F0">
      <w:pPr>
        <w:spacing w:after="0" w:line="276" w:lineRule="auto"/>
        <w:jc w:val="both"/>
        <w:rPr>
          <w:rFonts w:ascii="Times New Roman" w:hAnsi="Times New Roman" w:cs="Times New Roman"/>
          <w:szCs w:val="22"/>
        </w:rPr>
      </w:pPr>
      <w:r w:rsidRPr="00AF562A">
        <w:rPr>
          <w:rFonts w:ascii="Times New Roman" w:hAnsi="Times New Roman" w:cs="Times New Roman"/>
          <w:b/>
          <w:bCs/>
          <w:szCs w:val="22"/>
          <w:lang w:val="en-US"/>
        </w:rPr>
        <w:t>Basis functions and degrees of freedom:</w:t>
      </w:r>
      <w:r w:rsidR="00AE4309" w:rsidRPr="00AF562A">
        <w:rPr>
          <w:rFonts w:ascii="Times New Roman" w:hAnsi="Times New Roman" w:cs="Times New Roman"/>
          <w:szCs w:val="22"/>
          <w:lang w:val="en-US"/>
        </w:rPr>
        <w:t xml:space="preserve"> </w:t>
      </w:r>
      <w:r w:rsidRPr="00AF562A">
        <w:rPr>
          <w:rFonts w:ascii="Times New Roman" w:hAnsi="Times New Roman" w:cs="Times New Roman"/>
          <w:szCs w:val="22"/>
          <w:lang w:val="en-US"/>
        </w:rPr>
        <w:t xml:space="preserve">The displacement and rotation fields were expanded using separable spanwise and chordwise </w:t>
      </w:r>
      <w:r w:rsidR="009B3BD4" w:rsidRPr="00AF562A">
        <w:rPr>
          <w:rFonts w:ascii="Times New Roman" w:hAnsi="Times New Roman" w:cs="Times New Roman"/>
          <w:szCs w:val="22"/>
          <w:lang w:val="en-US"/>
        </w:rPr>
        <w:t>basis</w:t>
      </w:r>
      <w:r w:rsidRPr="00AF562A">
        <w:rPr>
          <w:rFonts w:ascii="Times New Roman" w:hAnsi="Times New Roman" w:cs="Times New Roman"/>
          <w:szCs w:val="22"/>
          <w:lang w:val="en-US"/>
        </w:rPr>
        <w:t xml:space="preserve"> functions</w:t>
      </w:r>
      <w:r w:rsidR="00DB3EAF" w:rsidRPr="00AF562A">
        <w:rPr>
          <w:rFonts w:ascii="Times New Roman" w:hAnsi="Times New Roman" w:cs="Times New Roman"/>
          <w:szCs w:val="22"/>
          <w:lang w:val="en-US"/>
        </w:rPr>
        <w:t>.</w:t>
      </w:r>
      <w:r w:rsidR="00950A80" w:rsidRPr="00AF562A">
        <w:rPr>
          <w:rFonts w:ascii="Times New Roman" w:hAnsi="Times New Roman" w:cs="Times New Roman"/>
          <w:szCs w:val="22"/>
          <w:lang w:val="en-US"/>
        </w:rPr>
        <w:t xml:space="preserve"> </w:t>
      </w:r>
      <w:r w:rsidR="00950A80" w:rsidRPr="00AF562A">
        <w:rPr>
          <w:rFonts w:ascii="Times New Roman" w:hAnsi="Times New Roman" w:cs="Times New Roman"/>
          <w:szCs w:val="22"/>
        </w:rPr>
        <w:t>For simplicity, the same number of functions was used in all directions.</w:t>
      </w:r>
      <w:r w:rsidR="00C01276" w:rsidRPr="00AF562A">
        <w:rPr>
          <w:rFonts w:ascii="Times New Roman" w:hAnsi="Times New Roman" w:cs="Times New Roman"/>
          <w:szCs w:val="22"/>
        </w:rPr>
        <w:t xml:space="preserve"> </w:t>
      </w:r>
    </w:p>
    <w:p w14:paraId="589FFF66" w14:textId="7EB905D1" w:rsidR="002E47F0" w:rsidRPr="00AF562A" w:rsidRDefault="00C01276" w:rsidP="002E47F0">
      <w:pPr>
        <w:spacing w:after="0" w:line="276" w:lineRule="auto"/>
        <w:jc w:val="both"/>
        <w:rPr>
          <w:rFonts w:ascii="Times New Roman" w:hAnsi="Times New Roman" w:cs="Times New Roman"/>
          <w:szCs w:val="22"/>
        </w:rPr>
      </w:pPr>
      <w:r w:rsidRPr="00AF562A">
        <w:rPr>
          <w:rFonts w:ascii="Times New Roman" w:hAnsi="Times New Roman" w:cs="Times New Roman"/>
          <w:szCs w:val="22"/>
        </w:rPr>
        <w:t xml:space="preserve">Transverse displacement w: </w:t>
      </w:r>
      <w:r w:rsidR="00D83F12" w:rsidRPr="00AF562A">
        <w:rPr>
          <w:rFonts w:ascii="Times New Roman" w:hAnsi="Times New Roman" w:cs="Times New Roman"/>
          <w:szCs w:val="22"/>
          <w:lang w:val="en-US"/>
        </w:rPr>
        <w:t>n</w:t>
      </w:r>
      <w:r w:rsidR="00D83F12" w:rsidRPr="00AF562A">
        <w:rPr>
          <w:rFonts w:ascii="Times New Roman" w:hAnsi="Times New Roman" w:cs="Times New Roman"/>
          <w:szCs w:val="22"/>
          <w:vertAlign w:val="subscript"/>
          <w:lang w:val="en-US"/>
        </w:rPr>
        <w:t>bend</w:t>
      </w:r>
      <w:r w:rsidR="00D83F12" w:rsidRPr="00AF562A">
        <w:rPr>
          <w:rFonts w:ascii="Times New Roman" w:hAnsi="Times New Roman" w:cs="Times New Roman"/>
          <w:szCs w:val="22"/>
          <w:lang w:val="en-US"/>
        </w:rPr>
        <w:t>​</w:t>
      </w:r>
      <w:r w:rsidR="00D259BE" w:rsidRPr="00AF562A">
        <w:rPr>
          <w:rFonts w:ascii="Times New Roman" w:hAnsi="Times New Roman" w:cs="Times New Roman"/>
          <w:szCs w:val="22"/>
          <w:lang w:val="en-US"/>
        </w:rPr>
        <w:t xml:space="preserve"> </w:t>
      </w:r>
      <w:r w:rsidR="00D83F12" w:rsidRPr="00AF562A">
        <w:rPr>
          <w:rFonts w:ascii="Times New Roman" w:hAnsi="Times New Roman" w:cs="Times New Roman"/>
          <w:szCs w:val="22"/>
          <w:lang w:val="en-US"/>
        </w:rPr>
        <w:t>=</w:t>
      </w:r>
      <w:r w:rsidR="00D259BE" w:rsidRPr="00AF562A">
        <w:rPr>
          <w:rFonts w:ascii="Times New Roman" w:hAnsi="Times New Roman" w:cs="Times New Roman"/>
          <w:szCs w:val="22"/>
          <w:lang w:val="en-US"/>
        </w:rPr>
        <w:t xml:space="preserve"> </w:t>
      </w:r>
      <w:r w:rsidR="00D83F12" w:rsidRPr="00AF562A">
        <w:rPr>
          <w:rFonts w:ascii="Times New Roman" w:hAnsi="Times New Roman" w:cs="Times New Roman"/>
          <w:szCs w:val="22"/>
          <w:lang w:val="en-US"/>
        </w:rPr>
        <w:t xml:space="preserve">12 </w:t>
      </w:r>
      <w:r w:rsidRPr="00AF562A">
        <w:rPr>
          <w:rFonts w:ascii="Times New Roman" w:hAnsi="Times New Roman" w:cs="Times New Roman"/>
          <w:szCs w:val="22"/>
        </w:rPr>
        <w:t xml:space="preserve">basis functions were used, resulting in </w:t>
      </w:r>
      <m:oMath>
        <m:sSub>
          <m:sSubPr>
            <m:ctrlPr>
              <w:rPr>
                <w:rFonts w:ascii="Cambria Math" w:hAnsi="Cambria Math" w:cs="Times New Roman"/>
                <w:szCs w:val="22"/>
                <w:lang w:val="en-US"/>
              </w:rPr>
            </m:ctrlPr>
          </m:sSubPr>
          <m:e>
            <m:r>
              <m:rPr>
                <m:nor/>
              </m:rPr>
              <w:rPr>
                <w:rFonts w:ascii="Times New Roman" w:hAnsi="Times New Roman" w:cs="Times New Roman"/>
                <w:szCs w:val="22"/>
                <w:lang w:val="en-US"/>
              </w:rPr>
              <m:t>N</m:t>
            </m:r>
          </m:e>
          <m:sub>
            <m:r>
              <m:rPr>
                <m:nor/>
              </m:rPr>
              <w:rPr>
                <w:rFonts w:ascii="Times New Roman" w:hAnsi="Times New Roman" w:cs="Times New Roman"/>
                <w:szCs w:val="22"/>
                <w:lang w:val="en-US"/>
              </w:rPr>
              <m:t>bend</m:t>
            </m:r>
          </m:sub>
        </m:sSub>
        <m:r>
          <m:rPr>
            <m:nor/>
          </m:rPr>
          <w:rPr>
            <w:rFonts w:ascii="Times New Roman" w:hAnsi="Times New Roman" w:cs="Times New Roman"/>
            <w:szCs w:val="22"/>
            <w:lang w:val="en-US"/>
          </w:rPr>
          <m:t xml:space="preserve"> = </m:t>
        </m:r>
        <m:sSubSup>
          <m:sSubSupPr>
            <m:ctrlPr>
              <w:rPr>
                <w:rFonts w:ascii="Cambria Math" w:hAnsi="Cambria Math" w:cs="Times New Roman"/>
                <w:szCs w:val="22"/>
                <w:lang w:val="en-US"/>
              </w:rPr>
            </m:ctrlPr>
          </m:sSubSupPr>
          <m:e>
            <m:r>
              <m:rPr>
                <m:nor/>
              </m:rPr>
              <w:rPr>
                <w:rFonts w:ascii="Times New Roman" w:hAnsi="Times New Roman" w:cs="Times New Roman"/>
                <w:szCs w:val="22"/>
                <w:lang w:val="en-US"/>
              </w:rPr>
              <m:t>n</m:t>
            </m:r>
          </m:e>
          <m:sub>
            <m:r>
              <m:rPr>
                <m:nor/>
              </m:rPr>
              <w:rPr>
                <w:rFonts w:ascii="Times New Roman" w:hAnsi="Times New Roman" w:cs="Times New Roman"/>
                <w:szCs w:val="22"/>
                <w:lang w:val="en-US"/>
              </w:rPr>
              <m:t>bend</m:t>
            </m:r>
          </m:sub>
          <m:sup>
            <m:r>
              <m:rPr>
                <m:nor/>
              </m:rPr>
              <w:rPr>
                <w:rFonts w:ascii="Times New Roman" w:hAnsi="Times New Roman" w:cs="Times New Roman"/>
                <w:szCs w:val="22"/>
                <w:lang w:val="en-US"/>
              </w:rPr>
              <m:t>2</m:t>
            </m:r>
          </m:sup>
        </m:sSubSup>
        <m:r>
          <m:rPr>
            <m:nor/>
          </m:rPr>
          <w:rPr>
            <w:rFonts w:ascii="Times New Roman" w:hAnsi="Times New Roman" w:cs="Times New Roman"/>
            <w:szCs w:val="22"/>
            <w:lang w:val="en-US"/>
          </w:rPr>
          <m:t xml:space="preserve"> = 144 DOFs</m:t>
        </m:r>
      </m:oMath>
      <w:r w:rsidR="00D83F12" w:rsidRPr="00AF562A">
        <w:rPr>
          <w:rFonts w:ascii="Times New Roman" w:hAnsi="Times New Roman" w:cs="Times New Roman"/>
          <w:szCs w:val="22"/>
          <w:lang w:val="en-US"/>
        </w:rPr>
        <w:t>.</w:t>
      </w:r>
      <w:r w:rsidR="00D818DD" w:rsidRPr="00AF562A">
        <w:rPr>
          <w:rFonts w:ascii="Times New Roman" w:hAnsi="Times New Roman" w:cs="Times New Roman"/>
          <w:szCs w:val="22"/>
          <w:lang w:val="en-US"/>
        </w:rPr>
        <w:t xml:space="preserve"> </w:t>
      </w:r>
    </w:p>
    <w:p w14:paraId="7EC3950D" w14:textId="3CD6F18B" w:rsidR="00C01276" w:rsidRPr="00AF562A" w:rsidRDefault="00C01276" w:rsidP="00C01276">
      <w:pPr>
        <w:spacing w:after="0" w:line="276" w:lineRule="auto"/>
        <w:jc w:val="both"/>
        <w:rPr>
          <w:rFonts w:ascii="Times New Roman" w:hAnsi="Times New Roman" w:cs="Times New Roman"/>
          <w:szCs w:val="22"/>
          <w:lang w:val="en-US"/>
        </w:rPr>
      </w:pPr>
      <w:r w:rsidRPr="00AF562A">
        <w:rPr>
          <w:rFonts w:ascii="Times New Roman" w:hAnsi="Times New Roman" w:cs="Times New Roman"/>
          <w:szCs w:val="22"/>
          <w:lang w:val="en-US"/>
        </w:rPr>
        <w:t>Rotations θ</w:t>
      </w:r>
      <w:r w:rsidRPr="00AF562A">
        <w:rPr>
          <w:rFonts w:ascii="Times New Roman" w:hAnsi="Times New Roman" w:cs="Times New Roman"/>
          <w:szCs w:val="22"/>
          <w:vertAlign w:val="subscript"/>
          <w:lang w:val="en-US"/>
        </w:rPr>
        <w:t>x</w:t>
      </w:r>
      <w:r w:rsidRPr="00AF562A">
        <w:rPr>
          <w:rFonts w:ascii="Times New Roman" w:hAnsi="Times New Roman" w:cs="Times New Roman"/>
          <w:szCs w:val="22"/>
          <w:lang w:val="en-US"/>
        </w:rPr>
        <w:t xml:space="preserve"> and θ</w:t>
      </w:r>
      <w:r w:rsidRPr="00AF562A">
        <w:rPr>
          <w:rFonts w:ascii="Times New Roman" w:hAnsi="Times New Roman" w:cs="Times New Roman"/>
          <w:szCs w:val="22"/>
          <w:vertAlign w:val="subscript"/>
          <w:lang w:val="en-US"/>
        </w:rPr>
        <w:t>y</w:t>
      </w:r>
      <w:r w:rsidRPr="00AF562A">
        <w:rPr>
          <w:rFonts w:ascii="Times New Roman" w:hAnsi="Times New Roman" w:cs="Times New Roman"/>
          <w:szCs w:val="22"/>
          <w:lang w:val="en-US"/>
        </w:rPr>
        <w:t>​: n</w:t>
      </w:r>
      <w:r w:rsidRPr="00AF562A">
        <w:rPr>
          <w:rFonts w:ascii="Times New Roman" w:hAnsi="Times New Roman" w:cs="Times New Roman"/>
          <w:szCs w:val="22"/>
          <w:vertAlign w:val="subscript"/>
          <w:lang w:val="en-US"/>
        </w:rPr>
        <w:t>tors</w:t>
      </w:r>
      <w:r w:rsidRPr="00AF562A">
        <w:rPr>
          <w:rFonts w:ascii="Times New Roman" w:hAnsi="Times New Roman" w:cs="Times New Roman"/>
          <w:szCs w:val="22"/>
          <w:lang w:val="en-US"/>
        </w:rPr>
        <w:t>=12 functions per field, giving N</w:t>
      </w:r>
      <w:r w:rsidRPr="00AF562A">
        <w:rPr>
          <w:rFonts w:ascii="Times New Roman" w:hAnsi="Times New Roman" w:cs="Times New Roman"/>
          <w:szCs w:val="22"/>
          <w:vertAlign w:val="subscript"/>
          <w:lang w:val="en-US"/>
        </w:rPr>
        <w:t>tors</w:t>
      </w:r>
      <w:r w:rsidRPr="00AF562A">
        <w:rPr>
          <w:rFonts w:ascii="Times New Roman" w:hAnsi="Times New Roman" w:cs="Times New Roman"/>
          <w:szCs w:val="22"/>
          <w:lang w:val="en-US"/>
        </w:rPr>
        <w:t>=144 DOFs each.</w:t>
      </w:r>
    </w:p>
    <w:p w14:paraId="61E537B1" w14:textId="77777777" w:rsidR="00DC3FE3" w:rsidRPr="00AF562A" w:rsidRDefault="00C01276" w:rsidP="00C01276">
      <w:pPr>
        <w:spacing w:after="0" w:line="276" w:lineRule="auto"/>
        <w:jc w:val="both"/>
        <w:rPr>
          <w:rFonts w:ascii="Times New Roman" w:hAnsi="Times New Roman" w:cs="Times New Roman"/>
          <w:szCs w:val="22"/>
          <w:lang w:val="en-US"/>
        </w:rPr>
      </w:pPr>
      <w:r w:rsidRPr="00AF562A">
        <w:rPr>
          <w:rFonts w:ascii="Times New Roman" w:hAnsi="Times New Roman" w:cs="Times New Roman"/>
          <w:szCs w:val="22"/>
          <w:lang w:val="en-US"/>
        </w:rPr>
        <w:t>In-plane displacements u and v: n</w:t>
      </w:r>
      <w:r w:rsidRPr="00AF562A">
        <w:rPr>
          <w:rFonts w:ascii="Times New Roman" w:hAnsi="Times New Roman" w:cs="Times New Roman"/>
          <w:szCs w:val="22"/>
          <w:vertAlign w:val="subscript"/>
          <w:lang w:val="en-US"/>
        </w:rPr>
        <w:t>mem</w:t>
      </w:r>
      <w:r w:rsidRPr="00AF562A">
        <w:rPr>
          <w:rFonts w:ascii="Times New Roman" w:hAnsi="Times New Roman" w:cs="Times New Roman"/>
          <w:szCs w:val="22"/>
          <w:lang w:val="en-US"/>
        </w:rPr>
        <w:t>=12 functions per field, giving N</w:t>
      </w:r>
      <w:r w:rsidRPr="00AF562A">
        <w:rPr>
          <w:rFonts w:ascii="Times New Roman" w:hAnsi="Times New Roman" w:cs="Times New Roman"/>
          <w:szCs w:val="22"/>
          <w:vertAlign w:val="subscript"/>
          <w:lang w:val="en-US"/>
        </w:rPr>
        <w:t>mem</w:t>
      </w:r>
      <w:r w:rsidRPr="00AF562A">
        <w:rPr>
          <w:rFonts w:ascii="Times New Roman" w:hAnsi="Times New Roman" w:cs="Times New Roman"/>
          <w:szCs w:val="22"/>
          <w:lang w:val="en-US"/>
        </w:rPr>
        <w:t>=144 DOFs each.</w:t>
      </w:r>
    </w:p>
    <w:p w14:paraId="3EC7E0AC" w14:textId="7BA0C652" w:rsidR="00C01276" w:rsidRPr="00AF562A" w:rsidRDefault="00C01276" w:rsidP="00C01276">
      <w:pPr>
        <w:spacing w:after="0" w:line="276" w:lineRule="auto"/>
        <w:jc w:val="both"/>
        <w:rPr>
          <w:rFonts w:ascii="Times New Roman" w:hAnsi="Times New Roman" w:cs="Times New Roman"/>
          <w:szCs w:val="22"/>
          <w:lang w:val="en-US"/>
        </w:rPr>
      </w:pPr>
      <w:r w:rsidRPr="00AF562A">
        <w:rPr>
          <w:rFonts w:ascii="Times New Roman" w:hAnsi="Times New Roman" w:cs="Times New Roman"/>
          <w:szCs w:val="22"/>
          <w:lang w:val="en-US"/>
        </w:rPr>
        <w:t>The total number of generalized coordinates in the Rayleigh–Ritz system is therefore:</w:t>
      </w:r>
    </w:p>
    <w:p w14:paraId="50FC6F0F" w14:textId="642FC6AE" w:rsidR="008628B1" w:rsidRPr="00AF562A" w:rsidRDefault="00000000" w:rsidP="002E47F0">
      <w:pPr>
        <w:spacing w:after="0" w:line="276" w:lineRule="auto"/>
        <w:jc w:val="both"/>
        <w:rPr>
          <w:rFonts w:ascii="Times New Roman" w:hAnsi="Times New Roman" w:cs="Times New Roman"/>
          <w:szCs w:val="22"/>
          <w:lang w:val="en-US"/>
        </w:rPr>
      </w:pPr>
      <m:oMathPara>
        <m:oMath>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total</m:t>
              </m:r>
            </m:sub>
          </m:sSub>
          <m:r>
            <m:rPr>
              <m:sty m:val="p"/>
            </m:rPr>
            <w:rPr>
              <w:rFonts w:ascii="Cambria Math" w:hAnsi="Cambria Math" w:cs="Times New Roman"/>
              <w:szCs w:val="22"/>
              <w:lang w:val="en-US"/>
            </w:rPr>
            <m:t>​=</m:t>
          </m:r>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bend</m:t>
              </m:r>
            </m:sub>
          </m:sSub>
          <m:r>
            <m:rPr>
              <m:sty m:val="p"/>
            </m:rPr>
            <w:rPr>
              <w:rFonts w:ascii="Cambria Math" w:hAnsi="Cambria Math" w:cs="Times New Roman"/>
              <w:szCs w:val="22"/>
              <w:lang w:val="en-US"/>
            </w:rPr>
            <m:t>​+2</m:t>
          </m:r>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tors</m:t>
              </m:r>
            </m:sub>
          </m:sSub>
          <m:r>
            <m:rPr>
              <m:sty m:val="p"/>
            </m:rPr>
            <w:rPr>
              <w:rFonts w:ascii="Cambria Math" w:hAnsi="Cambria Math" w:cs="Times New Roman"/>
              <w:szCs w:val="22"/>
              <w:lang w:val="en-US"/>
            </w:rPr>
            <m:t>​+2</m:t>
          </m:r>
          <m:sSub>
            <m:sSubPr>
              <m:ctrlPr>
                <w:rPr>
                  <w:rFonts w:ascii="Cambria Math" w:hAnsi="Cambria Math" w:cs="Times New Roman"/>
                  <w:szCs w:val="22"/>
                  <w:lang w:val="en-US"/>
                </w:rPr>
              </m:ctrlPr>
            </m:sSubPr>
            <m:e>
              <m:r>
                <m:rPr>
                  <m:sty m:val="p"/>
                </m:rPr>
                <w:rPr>
                  <w:rFonts w:ascii="Cambria Math" w:hAnsi="Cambria Math" w:cs="Times New Roman"/>
                  <w:szCs w:val="22"/>
                  <w:lang w:val="en-US"/>
                </w:rPr>
                <m:t>N</m:t>
              </m:r>
            </m:e>
            <m:sub>
              <m:r>
                <m:rPr>
                  <m:sty m:val="p"/>
                </m:rPr>
                <w:rPr>
                  <w:rFonts w:ascii="Cambria Math" w:hAnsi="Cambria Math" w:cs="Times New Roman"/>
                  <w:szCs w:val="22"/>
                  <w:lang w:val="en-US"/>
                </w:rPr>
                <m:t>mem</m:t>
              </m:r>
            </m:sub>
          </m:sSub>
          <m:r>
            <m:rPr>
              <m:sty m:val="p"/>
            </m:rPr>
            <w:rPr>
              <w:rFonts w:ascii="Cambria Math" w:hAnsi="Cambria Math" w:cs="Times New Roman"/>
              <w:szCs w:val="22"/>
              <w:lang w:val="en-US"/>
            </w:rPr>
            <m:t>​=720</m:t>
          </m:r>
        </m:oMath>
      </m:oMathPara>
    </w:p>
    <w:p w14:paraId="5993C7FC" w14:textId="7D8F6A29" w:rsidR="00A70EB3" w:rsidRPr="00AF562A" w:rsidRDefault="008628B1" w:rsidP="00A70EB3">
      <w:pPr>
        <w:pStyle w:val="Heading2"/>
        <w:rPr>
          <w:rFonts w:cs="Times New Roman"/>
          <w:b w:val="0"/>
          <w:bCs/>
          <w:lang w:val="en-US"/>
        </w:rPr>
      </w:pPr>
      <w:r w:rsidRPr="00AF562A">
        <w:rPr>
          <w:rFonts w:cs="Times New Roman"/>
          <w:lang w:val="en-US"/>
        </w:rPr>
        <w:t xml:space="preserve">5.2 </w:t>
      </w:r>
      <w:r w:rsidR="00A70EB3" w:rsidRPr="00AF562A">
        <w:rPr>
          <w:rFonts w:cs="Times New Roman"/>
          <w:bCs/>
          <w:lang w:val="en-US"/>
        </w:rPr>
        <w:t>Comparison of Natural Frequencies</w:t>
      </w:r>
      <w:r w:rsidR="00A70EB3" w:rsidRPr="00AF562A">
        <w:rPr>
          <w:rFonts w:cs="Times New Roman"/>
          <w:lang w:val="en-US"/>
        </w:rPr>
        <w:t> </w:t>
      </w:r>
    </w:p>
    <w:p w14:paraId="5FD6F29D" w14:textId="77777777" w:rsidR="0047640E" w:rsidRPr="00AF562A" w:rsidRDefault="00E43E2C" w:rsidP="00E43E2C">
      <w:pPr>
        <w:jc w:val="both"/>
        <w:rPr>
          <w:rFonts w:ascii="Times New Roman" w:hAnsi="Times New Roman" w:cs="Times New Roman"/>
          <w:szCs w:val="22"/>
          <w:lang w:val="en-US"/>
        </w:rPr>
      </w:pPr>
      <w:r w:rsidRPr="00AF562A">
        <w:rPr>
          <w:rFonts w:ascii="Times New Roman" w:hAnsi="Times New Roman" w:cs="Times New Roman"/>
          <w:szCs w:val="22"/>
          <w:lang w:val="en-US"/>
        </w:rPr>
        <w:t>To evaluate the accuracy and effectiveness of the Rayleigh</w:t>
      </w:r>
      <w:r w:rsidR="00132B36" w:rsidRPr="00AF562A">
        <w:rPr>
          <w:rFonts w:ascii="Times New Roman" w:hAnsi="Times New Roman" w:cs="Times New Roman"/>
          <w:szCs w:val="22"/>
          <w:lang w:val="en-US"/>
        </w:rPr>
        <w:t>-</w:t>
      </w:r>
      <w:r w:rsidRPr="00AF562A">
        <w:rPr>
          <w:rFonts w:ascii="Times New Roman" w:hAnsi="Times New Roman" w:cs="Times New Roman"/>
          <w:szCs w:val="22"/>
          <w:lang w:val="en-US"/>
        </w:rPr>
        <w:t>Ritz method for modeling the free vibration of a compressor blade with NACA 2412 thickness distribution, the computed natural frequencies were compared against those obtained from finite element analysis (FEA) using ANSYS.</w:t>
      </w:r>
    </w:p>
    <w:p w14:paraId="7F20B688" w14:textId="32683447" w:rsidR="00154032" w:rsidRPr="00154032" w:rsidRDefault="00F93265" w:rsidP="00154032">
      <w:pPr>
        <w:jc w:val="center"/>
        <w:rPr>
          <w:rFonts w:ascii="Times New Roman" w:hAnsi="Times New Roman" w:cs="Times New Roman"/>
          <w:noProof w:val="0"/>
          <w:lang w:val="en-US"/>
        </w:rPr>
      </w:pPr>
      <w:r w:rsidRPr="00AF562A">
        <w:rPr>
          <w:rFonts w:ascii="Times New Roman" w:hAnsi="Times New Roman" w:cs="Times New Roman"/>
          <w:szCs w:val="22"/>
        </w:rPr>
        <w:t xml:space="preserve">Table </w:t>
      </w:r>
      <w:r w:rsidR="009A6C88" w:rsidRPr="00AF562A">
        <w:rPr>
          <w:rFonts w:ascii="Times New Roman" w:hAnsi="Times New Roman" w:cs="Times New Roman"/>
          <w:szCs w:val="22"/>
        </w:rPr>
        <w:t>1</w:t>
      </w:r>
      <w:r w:rsidRPr="00AF562A">
        <w:rPr>
          <w:rFonts w:ascii="Times New Roman" w:hAnsi="Times New Roman" w:cs="Times New Roman"/>
          <w:szCs w:val="22"/>
        </w:rPr>
        <w:t>: Comparison of Natural Frequencies</w:t>
      </w:r>
      <w:r w:rsidR="0070594D" w:rsidRPr="00AF562A">
        <w:rPr>
          <w:rFonts w:ascii="Times New Roman" w:hAnsi="Times New Roman" w:cs="Times New Roman"/>
          <w:szCs w:val="22"/>
        </w:rPr>
        <w:t>,</w:t>
      </w:r>
      <w:r w:rsidRPr="00AF562A">
        <w:rPr>
          <w:rFonts w:ascii="Times New Roman" w:hAnsi="Times New Roman" w:cs="Times New Roman"/>
          <w:szCs w:val="22"/>
        </w:rPr>
        <w:t xml:space="preserve"> ANSYS</w:t>
      </w:r>
      <w:r w:rsidR="00254827" w:rsidRPr="00AF562A">
        <w:rPr>
          <w:rFonts w:ascii="Times New Roman" w:hAnsi="Times New Roman" w:cs="Times New Roman"/>
          <w:szCs w:val="22"/>
        </w:rPr>
        <w:t xml:space="preserve"> and Rayleigh-Ritz</w:t>
      </w:r>
      <w:r w:rsidR="006647F6" w:rsidRPr="00AF562A">
        <w:rPr>
          <w:rFonts w:ascii="Times New Roman" w:hAnsi="Times New Roman" w:cs="Times New Roman"/>
          <w:szCs w:val="22"/>
        </w:rPr>
        <w:t xml:space="preserve"> </w:t>
      </w:r>
      <w:r w:rsidR="0086189F" w:rsidRPr="00AF562A">
        <w:rPr>
          <w:rFonts w:ascii="Times New Roman" w:hAnsi="Times New Roman" w:cs="Times New Roman"/>
          <w:szCs w:val="22"/>
        </w:rPr>
        <w:t>(n</w:t>
      </w:r>
      <w:r w:rsidR="00E6644C" w:rsidRPr="00AF562A">
        <w:rPr>
          <w:rFonts w:ascii="Times New Roman" w:hAnsi="Times New Roman" w:cs="Times New Roman"/>
          <w:szCs w:val="22"/>
        </w:rPr>
        <w:t xml:space="preserve"> </w:t>
      </w:r>
      <w:r w:rsidR="0086189F" w:rsidRPr="00AF562A">
        <w:rPr>
          <w:rFonts w:ascii="Times New Roman" w:hAnsi="Times New Roman" w:cs="Times New Roman"/>
          <w:szCs w:val="22"/>
        </w:rPr>
        <w:t>=</w:t>
      </w:r>
      <w:r w:rsidR="00E6644C" w:rsidRPr="00AF562A">
        <w:rPr>
          <w:rFonts w:ascii="Times New Roman" w:hAnsi="Times New Roman" w:cs="Times New Roman"/>
          <w:szCs w:val="22"/>
        </w:rPr>
        <w:t xml:space="preserve"> </w:t>
      </w:r>
      <w:r w:rsidR="0086189F" w:rsidRPr="00AF562A">
        <w:rPr>
          <w:rFonts w:ascii="Times New Roman" w:hAnsi="Times New Roman" w:cs="Times New Roman"/>
          <w:szCs w:val="22"/>
        </w:rPr>
        <w:t>12)</w:t>
      </w:r>
      <w:r w:rsidR="00D12DA6" w:rsidRPr="00AF562A">
        <w:rPr>
          <w:rFonts w:ascii="Times New Roman" w:hAnsi="Times New Roman" w:cs="Times New Roman"/>
        </w:rPr>
        <w:t xml:space="preserve"> </w:t>
      </w:r>
      <w:r w:rsidR="00425DAF" w:rsidRPr="00AF562A">
        <w:rPr>
          <w:rFonts w:ascii="Times New Roman" w:hAnsi="Times New Roman" w:cs="Times New Roman"/>
        </w:rPr>
        <w:fldChar w:fldCharType="begin"/>
      </w:r>
      <w:r w:rsidR="00425DAF" w:rsidRPr="00AF562A">
        <w:rPr>
          <w:rFonts w:ascii="Times New Roman" w:hAnsi="Times New Roman" w:cs="Times New Roman"/>
        </w:rPr>
        <w:instrText xml:space="preserve"> LINK </w:instrText>
      </w:r>
      <w:r w:rsidR="00154032">
        <w:rPr>
          <w:rFonts w:ascii="Times New Roman" w:hAnsi="Times New Roman" w:cs="Times New Roman"/>
        </w:rPr>
        <w:instrText xml:space="preserve">Excel.Sheet.12 "C:\\Users\\saroj\\Desktop\\Vibration\\Paper 1\\data.xlsx" "data my!R2C2:R13C5" </w:instrText>
      </w:r>
      <w:r w:rsidR="00425DAF" w:rsidRPr="00AF562A">
        <w:rPr>
          <w:rFonts w:ascii="Times New Roman" w:hAnsi="Times New Roman" w:cs="Times New Roman"/>
        </w:rPr>
        <w:instrText xml:space="preserve">\a \f 4 \h </w:instrText>
      </w:r>
      <w:r w:rsidR="008D7F22" w:rsidRPr="00AF562A">
        <w:rPr>
          <w:rFonts w:ascii="Times New Roman" w:hAnsi="Times New Roman" w:cs="Times New Roman"/>
        </w:rPr>
        <w:instrText xml:space="preserve"> \* MERGEFORMAT </w:instrText>
      </w:r>
      <w:r w:rsidR="00154032" w:rsidRPr="00AF562A">
        <w:rPr>
          <w:rFonts w:ascii="Times New Roman" w:hAnsi="Times New Roman" w:cs="Times New Roman"/>
        </w:rPr>
        <w:fldChar w:fldCharType="separate"/>
      </w:r>
    </w:p>
    <w:tbl>
      <w:tblPr>
        <w:tblW w:w="3955" w:type="dxa"/>
        <w:jc w:val="center"/>
        <w:tblLook w:val="04A0" w:firstRow="1" w:lastRow="0" w:firstColumn="1" w:lastColumn="0" w:noHBand="0" w:noVBand="1"/>
      </w:tblPr>
      <w:tblGrid>
        <w:gridCol w:w="985"/>
        <w:gridCol w:w="1151"/>
        <w:gridCol w:w="1009"/>
        <w:gridCol w:w="810"/>
      </w:tblGrid>
      <w:tr w:rsidR="00154032" w:rsidRPr="00154032" w14:paraId="65F35585" w14:textId="77777777" w:rsidTr="00154032">
        <w:trPr>
          <w:trHeight w:val="297"/>
          <w:jc w:val="center"/>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23B52DC4" w14:textId="2D24FD93" w:rsidR="00154032" w:rsidRPr="00154032" w:rsidRDefault="00154032" w:rsidP="00154032">
            <w:pPr>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Mode</w:t>
            </w:r>
          </w:p>
        </w:tc>
        <w:tc>
          <w:tcPr>
            <w:tcW w:w="2160" w:type="dxa"/>
            <w:gridSpan w:val="2"/>
            <w:tcBorders>
              <w:top w:val="single" w:sz="4" w:space="0" w:color="auto"/>
              <w:left w:val="nil"/>
              <w:bottom w:val="single" w:sz="4" w:space="0" w:color="auto"/>
              <w:right w:val="single" w:sz="4" w:space="0" w:color="auto"/>
            </w:tcBorders>
            <w:noWrap/>
            <w:vAlign w:val="center"/>
            <w:hideMark/>
          </w:tcPr>
          <w:p w14:paraId="78A9733E"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Frequency (Hz)</w:t>
            </w:r>
          </w:p>
        </w:tc>
        <w:tc>
          <w:tcPr>
            <w:tcW w:w="810" w:type="dxa"/>
            <w:vMerge w:val="restart"/>
            <w:tcBorders>
              <w:top w:val="single" w:sz="4" w:space="0" w:color="auto"/>
              <w:left w:val="single" w:sz="4" w:space="0" w:color="auto"/>
              <w:bottom w:val="single" w:sz="4" w:space="0" w:color="auto"/>
              <w:right w:val="single" w:sz="4" w:space="0" w:color="auto"/>
            </w:tcBorders>
            <w:vAlign w:val="center"/>
            <w:hideMark/>
          </w:tcPr>
          <w:p w14:paraId="17B716D3"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 xml:space="preserve">% </w:t>
            </w:r>
            <w:r w:rsidRPr="00154032">
              <w:rPr>
                <w:rFonts w:ascii="Times New Roman" w:eastAsia="Times New Roman" w:hAnsi="Times New Roman" w:cs="Times New Roman"/>
                <w:b/>
                <w:bCs/>
                <w:noProof w:val="0"/>
                <w:color w:val="000000"/>
                <w:kern w:val="0"/>
                <w:szCs w:val="22"/>
                <w:lang w:val="en-US"/>
                <w14:ligatures w14:val="none"/>
              </w:rPr>
              <w:br/>
              <w:t>error</w:t>
            </w:r>
          </w:p>
        </w:tc>
      </w:tr>
      <w:tr w:rsidR="00154032" w:rsidRPr="00154032" w14:paraId="22A630E5" w14:textId="77777777" w:rsidTr="00154032">
        <w:trPr>
          <w:trHeight w:val="297"/>
          <w:jc w:val="center"/>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4324CA59"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p>
        </w:tc>
        <w:tc>
          <w:tcPr>
            <w:tcW w:w="1151" w:type="dxa"/>
            <w:tcBorders>
              <w:top w:val="nil"/>
              <w:left w:val="nil"/>
              <w:bottom w:val="single" w:sz="4" w:space="0" w:color="auto"/>
              <w:right w:val="single" w:sz="4" w:space="0" w:color="auto"/>
            </w:tcBorders>
            <w:vAlign w:val="center"/>
            <w:hideMark/>
          </w:tcPr>
          <w:p w14:paraId="75739BE9"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ANSYS</w:t>
            </w:r>
          </w:p>
        </w:tc>
        <w:tc>
          <w:tcPr>
            <w:tcW w:w="1009" w:type="dxa"/>
            <w:tcBorders>
              <w:top w:val="nil"/>
              <w:left w:val="nil"/>
              <w:bottom w:val="single" w:sz="4" w:space="0" w:color="auto"/>
              <w:right w:val="single" w:sz="4" w:space="0" w:color="auto"/>
            </w:tcBorders>
            <w:noWrap/>
            <w:vAlign w:val="center"/>
            <w:hideMark/>
          </w:tcPr>
          <w:p w14:paraId="6F3122D7"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RR</w:t>
            </w: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4B129335"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p>
        </w:tc>
      </w:tr>
      <w:tr w:rsidR="00154032" w:rsidRPr="00154032" w14:paraId="1BEDC6B9"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5CAE9675"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w:t>
            </w:r>
          </w:p>
        </w:tc>
        <w:tc>
          <w:tcPr>
            <w:tcW w:w="1151" w:type="dxa"/>
            <w:tcBorders>
              <w:top w:val="nil"/>
              <w:left w:val="nil"/>
              <w:bottom w:val="single" w:sz="4" w:space="0" w:color="auto"/>
              <w:right w:val="single" w:sz="4" w:space="0" w:color="auto"/>
            </w:tcBorders>
            <w:shd w:val="clear" w:color="000000" w:fill="FFFFFF"/>
            <w:vAlign w:val="center"/>
            <w:hideMark/>
          </w:tcPr>
          <w:p w14:paraId="30CEFB78"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373.31</w:t>
            </w:r>
          </w:p>
        </w:tc>
        <w:tc>
          <w:tcPr>
            <w:tcW w:w="1009" w:type="dxa"/>
            <w:tcBorders>
              <w:top w:val="nil"/>
              <w:left w:val="nil"/>
              <w:bottom w:val="single" w:sz="4" w:space="0" w:color="auto"/>
              <w:right w:val="single" w:sz="4" w:space="0" w:color="auto"/>
            </w:tcBorders>
            <w:noWrap/>
            <w:vAlign w:val="center"/>
            <w:hideMark/>
          </w:tcPr>
          <w:p w14:paraId="0F91F2D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377.45</w:t>
            </w:r>
          </w:p>
        </w:tc>
        <w:tc>
          <w:tcPr>
            <w:tcW w:w="810" w:type="dxa"/>
            <w:tcBorders>
              <w:top w:val="nil"/>
              <w:left w:val="nil"/>
              <w:bottom w:val="single" w:sz="4" w:space="0" w:color="auto"/>
              <w:right w:val="single" w:sz="4" w:space="0" w:color="auto"/>
            </w:tcBorders>
            <w:noWrap/>
            <w:vAlign w:val="center"/>
            <w:hideMark/>
          </w:tcPr>
          <w:p w14:paraId="6D1D6663"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1.11%</w:t>
            </w:r>
          </w:p>
        </w:tc>
      </w:tr>
      <w:tr w:rsidR="00154032" w:rsidRPr="00154032" w14:paraId="54A6BD52"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0BED6A45"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2</w:t>
            </w:r>
          </w:p>
        </w:tc>
        <w:tc>
          <w:tcPr>
            <w:tcW w:w="1151" w:type="dxa"/>
            <w:tcBorders>
              <w:top w:val="nil"/>
              <w:left w:val="nil"/>
              <w:bottom w:val="single" w:sz="4" w:space="0" w:color="auto"/>
              <w:right w:val="single" w:sz="4" w:space="0" w:color="auto"/>
            </w:tcBorders>
            <w:shd w:val="clear" w:color="000000" w:fill="FFFFFF"/>
            <w:vAlign w:val="center"/>
            <w:hideMark/>
          </w:tcPr>
          <w:p w14:paraId="2E12A259"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1373.80</w:t>
            </w:r>
          </w:p>
        </w:tc>
        <w:tc>
          <w:tcPr>
            <w:tcW w:w="1009" w:type="dxa"/>
            <w:tcBorders>
              <w:top w:val="nil"/>
              <w:left w:val="nil"/>
              <w:bottom w:val="single" w:sz="4" w:space="0" w:color="auto"/>
              <w:right w:val="single" w:sz="4" w:space="0" w:color="auto"/>
            </w:tcBorders>
            <w:noWrap/>
            <w:vAlign w:val="center"/>
            <w:hideMark/>
          </w:tcPr>
          <w:p w14:paraId="1BEAFC8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1388.73</w:t>
            </w:r>
          </w:p>
        </w:tc>
        <w:tc>
          <w:tcPr>
            <w:tcW w:w="810" w:type="dxa"/>
            <w:tcBorders>
              <w:top w:val="nil"/>
              <w:left w:val="nil"/>
              <w:bottom w:val="single" w:sz="4" w:space="0" w:color="auto"/>
              <w:right w:val="single" w:sz="4" w:space="0" w:color="auto"/>
            </w:tcBorders>
            <w:noWrap/>
            <w:vAlign w:val="center"/>
            <w:hideMark/>
          </w:tcPr>
          <w:p w14:paraId="20E6E332"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1.09%</w:t>
            </w:r>
          </w:p>
        </w:tc>
      </w:tr>
      <w:tr w:rsidR="00154032" w:rsidRPr="00154032" w14:paraId="7136A715"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1BB9C98F"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3</w:t>
            </w:r>
          </w:p>
        </w:tc>
        <w:tc>
          <w:tcPr>
            <w:tcW w:w="1151" w:type="dxa"/>
            <w:tcBorders>
              <w:top w:val="nil"/>
              <w:left w:val="nil"/>
              <w:bottom w:val="single" w:sz="4" w:space="0" w:color="auto"/>
              <w:right w:val="single" w:sz="4" w:space="0" w:color="auto"/>
            </w:tcBorders>
            <w:shd w:val="clear" w:color="000000" w:fill="FFFFFF"/>
            <w:vAlign w:val="center"/>
            <w:hideMark/>
          </w:tcPr>
          <w:p w14:paraId="41763376"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2212.10</w:t>
            </w:r>
          </w:p>
        </w:tc>
        <w:tc>
          <w:tcPr>
            <w:tcW w:w="1009" w:type="dxa"/>
            <w:tcBorders>
              <w:top w:val="nil"/>
              <w:left w:val="nil"/>
              <w:bottom w:val="single" w:sz="4" w:space="0" w:color="auto"/>
              <w:right w:val="single" w:sz="4" w:space="0" w:color="auto"/>
            </w:tcBorders>
            <w:noWrap/>
            <w:vAlign w:val="center"/>
            <w:hideMark/>
          </w:tcPr>
          <w:p w14:paraId="6EA11EC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2248.29</w:t>
            </w:r>
          </w:p>
        </w:tc>
        <w:tc>
          <w:tcPr>
            <w:tcW w:w="810" w:type="dxa"/>
            <w:tcBorders>
              <w:top w:val="nil"/>
              <w:left w:val="nil"/>
              <w:bottom w:val="single" w:sz="4" w:space="0" w:color="auto"/>
              <w:right w:val="single" w:sz="4" w:space="0" w:color="auto"/>
            </w:tcBorders>
            <w:noWrap/>
            <w:vAlign w:val="center"/>
            <w:hideMark/>
          </w:tcPr>
          <w:p w14:paraId="36262A6F"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1.64%</w:t>
            </w:r>
          </w:p>
        </w:tc>
      </w:tr>
      <w:tr w:rsidR="00154032" w:rsidRPr="00154032" w14:paraId="36CCFB1C"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58B4CAC3"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4</w:t>
            </w:r>
          </w:p>
        </w:tc>
        <w:tc>
          <w:tcPr>
            <w:tcW w:w="1151" w:type="dxa"/>
            <w:tcBorders>
              <w:top w:val="nil"/>
              <w:left w:val="nil"/>
              <w:bottom w:val="single" w:sz="4" w:space="0" w:color="auto"/>
              <w:right w:val="single" w:sz="4" w:space="0" w:color="auto"/>
            </w:tcBorders>
            <w:shd w:val="clear" w:color="000000" w:fill="FFFFFF"/>
            <w:vAlign w:val="center"/>
            <w:hideMark/>
          </w:tcPr>
          <w:p w14:paraId="2AD377AD"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2498.40</w:t>
            </w:r>
          </w:p>
        </w:tc>
        <w:tc>
          <w:tcPr>
            <w:tcW w:w="1009" w:type="dxa"/>
            <w:tcBorders>
              <w:top w:val="nil"/>
              <w:left w:val="nil"/>
              <w:bottom w:val="single" w:sz="4" w:space="0" w:color="auto"/>
              <w:right w:val="single" w:sz="4" w:space="0" w:color="auto"/>
            </w:tcBorders>
            <w:noWrap/>
            <w:vAlign w:val="center"/>
            <w:hideMark/>
          </w:tcPr>
          <w:p w14:paraId="0DA303B7"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2548.02</w:t>
            </w:r>
          </w:p>
        </w:tc>
        <w:tc>
          <w:tcPr>
            <w:tcW w:w="810" w:type="dxa"/>
            <w:tcBorders>
              <w:top w:val="nil"/>
              <w:left w:val="nil"/>
              <w:bottom w:val="single" w:sz="4" w:space="0" w:color="auto"/>
              <w:right w:val="single" w:sz="4" w:space="0" w:color="auto"/>
            </w:tcBorders>
            <w:noWrap/>
            <w:vAlign w:val="center"/>
            <w:hideMark/>
          </w:tcPr>
          <w:p w14:paraId="41D22B1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1.99%</w:t>
            </w:r>
          </w:p>
        </w:tc>
      </w:tr>
      <w:tr w:rsidR="00154032" w:rsidRPr="00154032" w14:paraId="1508B18D"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70CA3982"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5</w:t>
            </w:r>
          </w:p>
        </w:tc>
        <w:tc>
          <w:tcPr>
            <w:tcW w:w="1151" w:type="dxa"/>
            <w:tcBorders>
              <w:top w:val="nil"/>
              <w:left w:val="nil"/>
              <w:bottom w:val="single" w:sz="4" w:space="0" w:color="auto"/>
              <w:right w:val="single" w:sz="4" w:space="0" w:color="auto"/>
            </w:tcBorders>
            <w:shd w:val="clear" w:color="000000" w:fill="FFFFFF"/>
            <w:vAlign w:val="center"/>
            <w:hideMark/>
          </w:tcPr>
          <w:p w14:paraId="190D365A"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4109.00</w:t>
            </w:r>
          </w:p>
        </w:tc>
        <w:tc>
          <w:tcPr>
            <w:tcW w:w="1009" w:type="dxa"/>
            <w:tcBorders>
              <w:top w:val="nil"/>
              <w:left w:val="nil"/>
              <w:bottom w:val="single" w:sz="4" w:space="0" w:color="auto"/>
              <w:right w:val="single" w:sz="4" w:space="0" w:color="auto"/>
            </w:tcBorders>
            <w:noWrap/>
            <w:vAlign w:val="center"/>
            <w:hideMark/>
          </w:tcPr>
          <w:p w14:paraId="2AEAD39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4191.55</w:t>
            </w:r>
          </w:p>
        </w:tc>
        <w:tc>
          <w:tcPr>
            <w:tcW w:w="810" w:type="dxa"/>
            <w:tcBorders>
              <w:top w:val="nil"/>
              <w:left w:val="nil"/>
              <w:bottom w:val="single" w:sz="4" w:space="0" w:color="auto"/>
              <w:right w:val="single" w:sz="4" w:space="0" w:color="auto"/>
            </w:tcBorders>
            <w:noWrap/>
            <w:vAlign w:val="center"/>
            <w:hideMark/>
          </w:tcPr>
          <w:p w14:paraId="0DC3365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2.01%</w:t>
            </w:r>
          </w:p>
        </w:tc>
      </w:tr>
      <w:tr w:rsidR="00154032" w:rsidRPr="00154032" w14:paraId="13410D39"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0990311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6</w:t>
            </w:r>
          </w:p>
        </w:tc>
        <w:tc>
          <w:tcPr>
            <w:tcW w:w="1151" w:type="dxa"/>
            <w:tcBorders>
              <w:top w:val="nil"/>
              <w:left w:val="nil"/>
              <w:bottom w:val="single" w:sz="4" w:space="0" w:color="auto"/>
              <w:right w:val="single" w:sz="4" w:space="0" w:color="auto"/>
            </w:tcBorders>
            <w:shd w:val="clear" w:color="000000" w:fill="FFFFFF"/>
            <w:vAlign w:val="center"/>
            <w:hideMark/>
          </w:tcPr>
          <w:p w14:paraId="7BB6E72F"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5450.40</w:t>
            </w:r>
          </w:p>
        </w:tc>
        <w:tc>
          <w:tcPr>
            <w:tcW w:w="1009" w:type="dxa"/>
            <w:tcBorders>
              <w:top w:val="nil"/>
              <w:left w:val="nil"/>
              <w:bottom w:val="single" w:sz="4" w:space="0" w:color="auto"/>
              <w:right w:val="single" w:sz="4" w:space="0" w:color="auto"/>
            </w:tcBorders>
            <w:noWrap/>
            <w:vAlign w:val="center"/>
            <w:hideMark/>
          </w:tcPr>
          <w:p w14:paraId="32CFF50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5609.42</w:t>
            </w:r>
          </w:p>
        </w:tc>
        <w:tc>
          <w:tcPr>
            <w:tcW w:w="810" w:type="dxa"/>
            <w:tcBorders>
              <w:top w:val="nil"/>
              <w:left w:val="nil"/>
              <w:bottom w:val="single" w:sz="4" w:space="0" w:color="auto"/>
              <w:right w:val="single" w:sz="4" w:space="0" w:color="auto"/>
            </w:tcBorders>
            <w:noWrap/>
            <w:vAlign w:val="center"/>
            <w:hideMark/>
          </w:tcPr>
          <w:p w14:paraId="6EF6F5D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2.92%</w:t>
            </w:r>
          </w:p>
        </w:tc>
      </w:tr>
      <w:tr w:rsidR="00154032" w:rsidRPr="00154032" w14:paraId="3BE2DD75"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41A5037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7</w:t>
            </w:r>
          </w:p>
        </w:tc>
        <w:tc>
          <w:tcPr>
            <w:tcW w:w="1151" w:type="dxa"/>
            <w:tcBorders>
              <w:top w:val="nil"/>
              <w:left w:val="nil"/>
              <w:bottom w:val="single" w:sz="4" w:space="0" w:color="auto"/>
              <w:right w:val="single" w:sz="4" w:space="0" w:color="auto"/>
            </w:tcBorders>
            <w:shd w:val="clear" w:color="000000" w:fill="FFFFFF"/>
            <w:vAlign w:val="center"/>
            <w:hideMark/>
          </w:tcPr>
          <w:p w14:paraId="72830289"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6959.40</w:t>
            </w:r>
          </w:p>
        </w:tc>
        <w:tc>
          <w:tcPr>
            <w:tcW w:w="1009" w:type="dxa"/>
            <w:tcBorders>
              <w:top w:val="nil"/>
              <w:left w:val="nil"/>
              <w:bottom w:val="single" w:sz="4" w:space="0" w:color="auto"/>
              <w:right w:val="single" w:sz="4" w:space="0" w:color="auto"/>
            </w:tcBorders>
            <w:noWrap/>
            <w:vAlign w:val="center"/>
            <w:hideMark/>
          </w:tcPr>
          <w:p w14:paraId="270529D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7393.75</w:t>
            </w:r>
          </w:p>
        </w:tc>
        <w:tc>
          <w:tcPr>
            <w:tcW w:w="810" w:type="dxa"/>
            <w:tcBorders>
              <w:top w:val="nil"/>
              <w:left w:val="nil"/>
              <w:bottom w:val="single" w:sz="4" w:space="0" w:color="auto"/>
              <w:right w:val="single" w:sz="4" w:space="0" w:color="auto"/>
            </w:tcBorders>
            <w:noWrap/>
            <w:vAlign w:val="center"/>
            <w:hideMark/>
          </w:tcPr>
          <w:p w14:paraId="0C2328D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6.24%</w:t>
            </w:r>
          </w:p>
        </w:tc>
      </w:tr>
      <w:tr w:rsidR="00154032" w:rsidRPr="00154032" w14:paraId="1B97ACC0"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0956961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8</w:t>
            </w:r>
          </w:p>
        </w:tc>
        <w:tc>
          <w:tcPr>
            <w:tcW w:w="1151" w:type="dxa"/>
            <w:tcBorders>
              <w:top w:val="nil"/>
              <w:left w:val="nil"/>
              <w:bottom w:val="single" w:sz="4" w:space="0" w:color="auto"/>
              <w:right w:val="single" w:sz="4" w:space="0" w:color="auto"/>
            </w:tcBorders>
            <w:shd w:val="clear" w:color="000000" w:fill="FFFFFF"/>
            <w:vAlign w:val="center"/>
            <w:hideMark/>
          </w:tcPr>
          <w:p w14:paraId="59C7C55E"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7506.20</w:t>
            </w:r>
          </w:p>
        </w:tc>
        <w:tc>
          <w:tcPr>
            <w:tcW w:w="1009" w:type="dxa"/>
            <w:tcBorders>
              <w:top w:val="nil"/>
              <w:left w:val="nil"/>
              <w:bottom w:val="single" w:sz="4" w:space="0" w:color="auto"/>
              <w:right w:val="single" w:sz="4" w:space="0" w:color="auto"/>
            </w:tcBorders>
            <w:noWrap/>
            <w:vAlign w:val="center"/>
            <w:hideMark/>
          </w:tcPr>
          <w:p w14:paraId="5FEB9405"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7769.14</w:t>
            </w:r>
          </w:p>
        </w:tc>
        <w:tc>
          <w:tcPr>
            <w:tcW w:w="810" w:type="dxa"/>
            <w:tcBorders>
              <w:top w:val="nil"/>
              <w:left w:val="nil"/>
              <w:bottom w:val="single" w:sz="4" w:space="0" w:color="auto"/>
              <w:right w:val="single" w:sz="4" w:space="0" w:color="auto"/>
            </w:tcBorders>
            <w:noWrap/>
            <w:vAlign w:val="center"/>
            <w:hideMark/>
          </w:tcPr>
          <w:p w14:paraId="6B9A5ABB"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3.50%</w:t>
            </w:r>
          </w:p>
        </w:tc>
      </w:tr>
      <w:tr w:rsidR="00154032" w:rsidRPr="00154032" w14:paraId="68BE3EFF"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24CAFC1F"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w:t>
            </w:r>
          </w:p>
        </w:tc>
        <w:tc>
          <w:tcPr>
            <w:tcW w:w="1151" w:type="dxa"/>
            <w:tcBorders>
              <w:top w:val="nil"/>
              <w:left w:val="nil"/>
              <w:bottom w:val="single" w:sz="4" w:space="0" w:color="auto"/>
              <w:right w:val="single" w:sz="4" w:space="0" w:color="auto"/>
            </w:tcBorders>
            <w:shd w:val="clear" w:color="000000" w:fill="FFFFFF"/>
            <w:vAlign w:val="center"/>
            <w:hideMark/>
          </w:tcPr>
          <w:p w14:paraId="1A36F7D9"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8468.30</w:t>
            </w:r>
          </w:p>
        </w:tc>
        <w:tc>
          <w:tcPr>
            <w:tcW w:w="1009" w:type="dxa"/>
            <w:tcBorders>
              <w:top w:val="nil"/>
              <w:left w:val="nil"/>
              <w:bottom w:val="single" w:sz="4" w:space="0" w:color="auto"/>
              <w:right w:val="single" w:sz="4" w:space="0" w:color="auto"/>
            </w:tcBorders>
            <w:noWrap/>
            <w:vAlign w:val="center"/>
            <w:hideMark/>
          </w:tcPr>
          <w:p w14:paraId="49CEF75B"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8556.30</w:t>
            </w:r>
          </w:p>
        </w:tc>
        <w:tc>
          <w:tcPr>
            <w:tcW w:w="810" w:type="dxa"/>
            <w:tcBorders>
              <w:top w:val="nil"/>
              <w:left w:val="nil"/>
              <w:bottom w:val="single" w:sz="4" w:space="0" w:color="auto"/>
              <w:right w:val="single" w:sz="4" w:space="0" w:color="auto"/>
            </w:tcBorders>
            <w:noWrap/>
            <w:vAlign w:val="center"/>
            <w:hideMark/>
          </w:tcPr>
          <w:p w14:paraId="23F4286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1.04%</w:t>
            </w:r>
          </w:p>
        </w:tc>
      </w:tr>
      <w:tr w:rsidR="00154032" w:rsidRPr="00154032" w14:paraId="68CDFDBB" w14:textId="77777777" w:rsidTr="00154032">
        <w:trPr>
          <w:trHeight w:val="297"/>
          <w:jc w:val="center"/>
        </w:trPr>
        <w:tc>
          <w:tcPr>
            <w:tcW w:w="985" w:type="dxa"/>
            <w:tcBorders>
              <w:top w:val="nil"/>
              <w:left w:val="single" w:sz="4" w:space="0" w:color="auto"/>
              <w:bottom w:val="single" w:sz="4" w:space="0" w:color="auto"/>
              <w:right w:val="single" w:sz="4" w:space="0" w:color="auto"/>
            </w:tcBorders>
            <w:noWrap/>
            <w:vAlign w:val="center"/>
            <w:hideMark/>
          </w:tcPr>
          <w:p w14:paraId="65839F17"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10</w:t>
            </w:r>
          </w:p>
        </w:tc>
        <w:tc>
          <w:tcPr>
            <w:tcW w:w="1151" w:type="dxa"/>
            <w:tcBorders>
              <w:top w:val="nil"/>
              <w:left w:val="nil"/>
              <w:bottom w:val="single" w:sz="4" w:space="0" w:color="auto"/>
              <w:right w:val="single" w:sz="4" w:space="0" w:color="auto"/>
            </w:tcBorders>
            <w:shd w:val="clear" w:color="000000" w:fill="FFFFFF"/>
            <w:vAlign w:val="center"/>
            <w:hideMark/>
          </w:tcPr>
          <w:p w14:paraId="057B2920" w14:textId="77777777" w:rsidR="00154032" w:rsidRPr="00154032" w:rsidRDefault="00154032" w:rsidP="00154032">
            <w:pPr>
              <w:spacing w:after="0" w:line="240" w:lineRule="auto"/>
              <w:ind w:firstLineChars="100" w:firstLine="220"/>
              <w:jc w:val="center"/>
              <w:rPr>
                <w:rFonts w:ascii="Times New Roman" w:eastAsia="Times New Roman" w:hAnsi="Times New Roman" w:cs="Times New Roman"/>
                <w:noProof w:val="0"/>
                <w:color w:val="0F1115"/>
                <w:kern w:val="0"/>
                <w:szCs w:val="22"/>
                <w:lang w:val="en-US"/>
                <w14:ligatures w14:val="none"/>
              </w:rPr>
            </w:pPr>
            <w:r w:rsidRPr="00154032">
              <w:rPr>
                <w:rFonts w:ascii="Times New Roman" w:eastAsia="Times New Roman" w:hAnsi="Times New Roman" w:cs="Times New Roman"/>
                <w:noProof w:val="0"/>
                <w:color w:val="0F1115"/>
                <w:kern w:val="0"/>
                <w:szCs w:val="22"/>
                <w:lang w:val="en-US"/>
                <w14:ligatures w14:val="none"/>
              </w:rPr>
              <w:t>8600.10</w:t>
            </w:r>
          </w:p>
        </w:tc>
        <w:tc>
          <w:tcPr>
            <w:tcW w:w="1009" w:type="dxa"/>
            <w:tcBorders>
              <w:top w:val="nil"/>
              <w:left w:val="nil"/>
              <w:bottom w:val="single" w:sz="4" w:space="0" w:color="auto"/>
              <w:right w:val="single" w:sz="4" w:space="0" w:color="auto"/>
            </w:tcBorders>
            <w:noWrap/>
            <w:vAlign w:val="center"/>
            <w:hideMark/>
          </w:tcPr>
          <w:p w14:paraId="60E55616"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9023.81</w:t>
            </w:r>
          </w:p>
        </w:tc>
        <w:tc>
          <w:tcPr>
            <w:tcW w:w="810" w:type="dxa"/>
            <w:tcBorders>
              <w:top w:val="nil"/>
              <w:left w:val="nil"/>
              <w:bottom w:val="single" w:sz="4" w:space="0" w:color="auto"/>
              <w:right w:val="single" w:sz="4" w:space="0" w:color="auto"/>
            </w:tcBorders>
            <w:noWrap/>
            <w:vAlign w:val="center"/>
            <w:hideMark/>
          </w:tcPr>
          <w:p w14:paraId="5924834D"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4.93%</w:t>
            </w:r>
          </w:p>
        </w:tc>
      </w:tr>
    </w:tbl>
    <w:p w14:paraId="3EFDCD35" w14:textId="77777777" w:rsidR="00BE15D2" w:rsidRPr="00AF562A" w:rsidRDefault="00425DAF" w:rsidP="009100F0">
      <w:pPr>
        <w:rPr>
          <w:rFonts w:ascii="Times New Roman" w:hAnsi="Times New Roman" w:cs="Times New Roman"/>
        </w:rPr>
      </w:pPr>
      <w:r w:rsidRPr="00AF562A">
        <w:rPr>
          <w:rFonts w:ascii="Times New Roman" w:hAnsi="Times New Roman" w:cs="Times New Roman"/>
        </w:rPr>
        <w:fldChar w:fldCharType="end"/>
      </w:r>
    </w:p>
    <w:p w14:paraId="7C4C5EA2" w14:textId="77777777" w:rsidR="00EB6E4B" w:rsidRPr="00AF562A" w:rsidRDefault="002700A4" w:rsidP="00116235">
      <w:pPr>
        <w:jc w:val="both"/>
        <w:rPr>
          <w:rFonts w:ascii="Times New Roman" w:hAnsi="Times New Roman" w:cs="Times New Roman"/>
        </w:rPr>
        <w:sectPr w:rsidR="00EB6E4B" w:rsidRPr="00AF562A" w:rsidSect="00E95223">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440" w:right="1440" w:bottom="1440" w:left="1440" w:header="720" w:footer="720" w:gutter="0"/>
          <w:cols w:space="432"/>
          <w:docGrid w:linePitch="360"/>
        </w:sectPr>
      </w:pPr>
      <w:r w:rsidRPr="00AF562A">
        <w:rPr>
          <w:rFonts w:ascii="Times New Roman" w:hAnsi="Times New Roman" w:cs="Times New Roman"/>
        </w:rPr>
        <w:t xml:space="preserve">The agreement is very good for the first </w:t>
      </w:r>
      <w:r w:rsidR="00A919EE" w:rsidRPr="00AF562A">
        <w:rPr>
          <w:rFonts w:ascii="Times New Roman" w:hAnsi="Times New Roman" w:cs="Times New Roman"/>
        </w:rPr>
        <w:t>six</w:t>
      </w:r>
      <w:r w:rsidRPr="00AF562A">
        <w:rPr>
          <w:rFonts w:ascii="Times New Roman" w:hAnsi="Times New Roman" w:cs="Times New Roman"/>
        </w:rPr>
        <w:t xml:space="preserve"> modes, where the error remains within </w:t>
      </w:r>
      <w:r w:rsidR="00724384" w:rsidRPr="00AF562A">
        <w:rPr>
          <w:rFonts w:ascii="Times New Roman" w:hAnsi="Times New Roman" w:cs="Times New Roman"/>
        </w:rPr>
        <w:t>below</w:t>
      </w:r>
      <w:r w:rsidRPr="00AF562A">
        <w:rPr>
          <w:rFonts w:ascii="Times New Roman" w:hAnsi="Times New Roman" w:cs="Times New Roman"/>
        </w:rPr>
        <w:t xml:space="preserve"> 3%. For higher modes, the discrepancy increases slightly, with errors of around 4–7% modes. This trend is expected since higher-order modes are more sensitive to local variations in stiffness and thickness, which are captured more accurately in the finite element model. Nevertheless, the overall comparison confirms that the Rayleigh–Ritz method, even with a moderate basis size (n</w:t>
      </w:r>
      <w:r w:rsidR="00EF1CEB" w:rsidRPr="00AF562A">
        <w:rPr>
          <w:rFonts w:ascii="Times New Roman" w:hAnsi="Times New Roman" w:cs="Times New Roman"/>
        </w:rPr>
        <w:t xml:space="preserve"> </w:t>
      </w:r>
      <w:r w:rsidRPr="00AF562A">
        <w:rPr>
          <w:rFonts w:ascii="Times New Roman" w:hAnsi="Times New Roman" w:cs="Times New Roman"/>
        </w:rPr>
        <w:t>=</w:t>
      </w:r>
      <w:r w:rsidR="00EF1CEB" w:rsidRPr="00AF562A">
        <w:rPr>
          <w:rFonts w:ascii="Times New Roman" w:hAnsi="Times New Roman" w:cs="Times New Roman"/>
        </w:rPr>
        <w:t xml:space="preserve"> </w:t>
      </w:r>
      <w:r w:rsidRPr="00AF562A">
        <w:rPr>
          <w:rFonts w:ascii="Times New Roman" w:hAnsi="Times New Roman" w:cs="Times New Roman"/>
        </w:rPr>
        <w:t>12), provides reliable predictions of the blade’s dynamic response.</w:t>
      </w:r>
    </w:p>
    <w:p w14:paraId="618D1FAE" w14:textId="67C34078" w:rsidR="00116235" w:rsidRPr="00AF562A" w:rsidRDefault="00116235" w:rsidP="00116235">
      <w:pPr>
        <w:jc w:val="both"/>
        <w:rPr>
          <w:rFonts w:ascii="Times New Roman" w:hAnsi="Times New Roman" w:cs="Times New Roman"/>
        </w:rPr>
        <w:sectPr w:rsidR="00116235" w:rsidRPr="00AF562A" w:rsidSect="00EB6E4B">
          <w:type w:val="continuous"/>
          <w:pgSz w:w="12240" w:h="15840"/>
          <w:pgMar w:top="1440" w:right="1440" w:bottom="1440" w:left="1440" w:header="720" w:footer="720" w:gutter="0"/>
          <w:cols w:space="432"/>
          <w:docGrid w:linePitch="360"/>
        </w:sectPr>
      </w:pPr>
    </w:p>
    <w:p w14:paraId="2CF5E3EC" w14:textId="6E933398" w:rsidR="00A70EB3" w:rsidRPr="00AF562A" w:rsidRDefault="00116235" w:rsidP="00A70EB3">
      <w:pPr>
        <w:pStyle w:val="Heading2"/>
        <w:rPr>
          <w:rFonts w:cs="Times New Roman"/>
          <w:lang w:val="en-US"/>
        </w:rPr>
      </w:pPr>
      <w:r w:rsidRPr="00AF562A">
        <w:rPr>
          <w:rFonts w:cs="Times New Roman"/>
          <w:bCs/>
          <w:lang w:val="en-US"/>
        </w:rPr>
        <w:t>5.3</w:t>
      </w:r>
      <w:r w:rsidR="00A70EB3" w:rsidRPr="00AF562A">
        <w:rPr>
          <w:rFonts w:cs="Times New Roman"/>
          <w:bCs/>
          <w:lang w:val="en-US"/>
        </w:rPr>
        <w:t>Mode Shape Comparison</w:t>
      </w:r>
      <w:r w:rsidR="00A70EB3" w:rsidRPr="00AF562A">
        <w:rPr>
          <w:rFonts w:cs="Times New Roman"/>
          <w:lang w:val="en-US"/>
        </w:rPr>
        <w:t> </w:t>
      </w:r>
    </w:p>
    <w:p w14:paraId="0E8A64EF" w14:textId="35AC0C17" w:rsidR="006A37AF" w:rsidRPr="00AF562A" w:rsidRDefault="0097603C" w:rsidP="00526728">
      <w:pPr>
        <w:jc w:val="both"/>
        <w:rPr>
          <w:rFonts w:ascii="Times New Roman" w:hAnsi="Times New Roman" w:cs="Times New Roman"/>
          <w:szCs w:val="22"/>
        </w:rPr>
      </w:pPr>
      <w:r w:rsidRPr="00AF562A">
        <w:rPr>
          <w:rFonts w:ascii="Times New Roman" w:hAnsi="Times New Roman" w:cs="Times New Roman"/>
          <w:szCs w:val="22"/>
        </w:rPr>
        <w:t>For visual comparison, the mode shapes from ANSYS and Rayleigh–Ritz method are presented. The n = 11 results were chosen because, at n = 12, the mode shapes were inverted (180° out of phase) relative to ANSYS. This inversion is purely a phase difference and does not change the modal deformation pattern.</w:t>
      </w:r>
      <w:r w:rsidR="00526728" w:rsidRPr="00AF562A">
        <w:rPr>
          <w:rFonts w:ascii="Times New Roman" w:hAnsi="Times New Roman" w:cs="Times New Roman"/>
          <w:szCs w:val="22"/>
        </w:rPr>
        <w:t xml:space="preserve"> </w:t>
      </w:r>
      <w:r w:rsidR="005317B6" w:rsidRPr="00AF562A">
        <w:rPr>
          <w:rFonts w:ascii="Times New Roman" w:hAnsi="Times New Roman" w:cs="Times New Roman"/>
          <w:szCs w:val="22"/>
        </w:rPr>
        <w:t>The following modes are scaled</w:t>
      </w:r>
      <w:r w:rsidR="008C47D2" w:rsidRPr="00AF562A">
        <w:rPr>
          <w:rFonts w:ascii="Times New Roman" w:hAnsi="Times New Roman" w:cs="Times New Roman"/>
          <w:szCs w:val="22"/>
        </w:rPr>
        <w:t>-</w:t>
      </w:r>
      <w:r w:rsidR="005317B6" w:rsidRPr="00AF562A">
        <w:rPr>
          <w:rFonts w:ascii="Times New Roman" w:hAnsi="Times New Roman" w:cs="Times New Roman"/>
          <w:szCs w:val="22"/>
        </w:rPr>
        <w:t>up for better visualization.</w:t>
      </w:r>
    </w:p>
    <w:p w14:paraId="6CB89B4D" w14:textId="77777777" w:rsidR="00116235" w:rsidRPr="00AF562A" w:rsidRDefault="00116235" w:rsidP="00116235">
      <w:pPr>
        <w:rPr>
          <w:rFonts w:ascii="Times New Roman" w:hAnsi="Times New Roman" w:cs="Times New Roman"/>
          <w:szCs w:val="22"/>
        </w:rPr>
        <w:sectPr w:rsidR="00116235" w:rsidRPr="00AF562A" w:rsidSect="00EB6E4B">
          <w:type w:val="continuous"/>
          <w:pgSz w:w="12240" w:h="15840"/>
          <w:pgMar w:top="1440" w:right="1440" w:bottom="1440" w:left="1440" w:header="720" w:footer="720" w:gutter="0"/>
          <w:cols w:space="432"/>
          <w:docGrid w:linePitch="360"/>
        </w:sectPr>
      </w:pPr>
    </w:p>
    <w:p w14:paraId="14B2DD84" w14:textId="77777777" w:rsidR="005503DB" w:rsidRPr="00AF562A" w:rsidRDefault="005503DB" w:rsidP="00116235">
      <w:pPr>
        <w:rPr>
          <w:rFonts w:ascii="Times New Roman" w:hAnsi="Times New Roman" w:cs="Times New Roman"/>
          <w:szCs w:val="22"/>
        </w:rPr>
      </w:pPr>
    </w:p>
    <w:p w14:paraId="35EA613D" w14:textId="761B409B" w:rsidR="0097653E" w:rsidRPr="00AF562A" w:rsidRDefault="009F5F83" w:rsidP="00CC06CE">
      <w:pPr>
        <w:jc w:val="center"/>
        <w:rPr>
          <w:rFonts w:ascii="Times New Roman" w:hAnsi="Times New Roman" w:cs="Times New Roman"/>
          <w:b/>
          <w:bCs/>
          <w:szCs w:val="22"/>
        </w:rPr>
      </w:pPr>
      <w:r w:rsidRPr="00AF562A">
        <w:rPr>
          <w:rFonts w:ascii="Times New Roman" w:hAnsi="Times New Roman" w:cs="Times New Roman"/>
          <w:b/>
          <w:bCs/>
          <w:szCs w:val="22"/>
        </w:rPr>
        <w:drawing>
          <wp:inline distT="0" distB="0" distL="0" distR="0" wp14:anchorId="721346A6" wp14:editId="7E52D52B">
            <wp:extent cx="2831040" cy="1506070"/>
            <wp:effectExtent l="0" t="0" r="7620" b="0"/>
            <wp:docPr id="1634123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5001" b="13384"/>
                    <a:stretch>
                      <a:fillRect/>
                    </a:stretch>
                  </pic:blipFill>
                  <pic:spPr bwMode="auto">
                    <a:xfrm>
                      <a:off x="0" y="0"/>
                      <a:ext cx="2831465" cy="1506296"/>
                    </a:xfrm>
                    <a:prstGeom prst="rect">
                      <a:avLst/>
                    </a:prstGeom>
                    <a:noFill/>
                    <a:ln>
                      <a:noFill/>
                    </a:ln>
                    <a:extLst>
                      <a:ext uri="{53640926-AAD7-44D8-BBD7-CCE9431645EC}">
                        <a14:shadowObscured xmlns:a14="http://schemas.microsoft.com/office/drawing/2010/main"/>
                      </a:ext>
                    </a:extLst>
                  </pic:spPr>
                </pic:pic>
              </a:graphicData>
            </a:graphic>
          </wp:inline>
        </w:drawing>
      </w:r>
    </w:p>
    <w:p w14:paraId="788DE416" w14:textId="75670C54" w:rsidR="005503DB" w:rsidRPr="00AF562A" w:rsidRDefault="0097653E" w:rsidP="00116235">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7.</w:t>
      </w:r>
      <w:r w:rsidRPr="00AF562A">
        <w:rPr>
          <w:rFonts w:ascii="Times New Roman" w:hAnsi="Times New Roman" w:cs="Times New Roman"/>
          <w:szCs w:val="22"/>
        </w:rPr>
        <w:t xml:space="preserve"> Mode 1 from Rayleigh-Ritz method</w:t>
      </w:r>
    </w:p>
    <w:p w14:paraId="5E408845" w14:textId="77777777" w:rsidR="00116235" w:rsidRPr="00AF562A" w:rsidRDefault="00116235" w:rsidP="00116235">
      <w:pPr>
        <w:jc w:val="center"/>
        <w:rPr>
          <w:rFonts w:ascii="Times New Roman" w:hAnsi="Times New Roman" w:cs="Times New Roman"/>
          <w:szCs w:val="22"/>
        </w:rPr>
      </w:pPr>
    </w:p>
    <w:p w14:paraId="7B6DA367" w14:textId="74F71721" w:rsidR="001B3EED" w:rsidRPr="00AF562A" w:rsidRDefault="00425DAF"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2E93F5D9" wp14:editId="6DF3F8D2">
            <wp:extent cx="2765510" cy="1550079"/>
            <wp:effectExtent l="0" t="0" r="0" b="0"/>
            <wp:docPr id="18763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25591" b="14076"/>
                    <a:stretch>
                      <a:fillRect/>
                    </a:stretch>
                  </pic:blipFill>
                  <pic:spPr bwMode="auto">
                    <a:xfrm>
                      <a:off x="0" y="0"/>
                      <a:ext cx="2779546" cy="1557946"/>
                    </a:xfrm>
                    <a:prstGeom prst="rect">
                      <a:avLst/>
                    </a:prstGeom>
                    <a:noFill/>
                    <a:ln>
                      <a:noFill/>
                    </a:ln>
                    <a:extLst>
                      <a:ext uri="{53640926-AAD7-44D8-BBD7-CCE9431645EC}">
                        <a14:shadowObscured xmlns:a14="http://schemas.microsoft.com/office/drawing/2010/main"/>
                      </a:ext>
                    </a:extLst>
                  </pic:spPr>
                </pic:pic>
              </a:graphicData>
            </a:graphic>
          </wp:inline>
        </w:drawing>
      </w:r>
    </w:p>
    <w:p w14:paraId="648BE93C" w14:textId="76064861" w:rsidR="001B3EED" w:rsidRPr="00AF562A" w:rsidRDefault="001B3EED"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8.</w:t>
      </w:r>
      <w:r w:rsidRPr="00AF562A">
        <w:rPr>
          <w:rFonts w:ascii="Times New Roman" w:hAnsi="Times New Roman" w:cs="Times New Roman"/>
          <w:szCs w:val="22"/>
        </w:rPr>
        <w:t xml:space="preserve"> Mode 1 from ANSYS</w:t>
      </w:r>
    </w:p>
    <w:p w14:paraId="602F0E0B" w14:textId="77777777" w:rsidR="005503DB" w:rsidRPr="00AF562A" w:rsidRDefault="005503DB" w:rsidP="00CC06CE">
      <w:pPr>
        <w:jc w:val="center"/>
        <w:rPr>
          <w:rFonts w:ascii="Times New Roman" w:hAnsi="Times New Roman" w:cs="Times New Roman"/>
          <w:szCs w:val="22"/>
        </w:rPr>
      </w:pPr>
    </w:p>
    <w:p w14:paraId="73EE1A55" w14:textId="1C61EFC7" w:rsidR="0097653E" w:rsidRPr="00AF562A" w:rsidRDefault="009F5F83"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19641672" wp14:editId="7EAAECFE">
            <wp:extent cx="2830836" cy="1466952"/>
            <wp:effectExtent l="0" t="0" r="7620" b="0"/>
            <wp:docPr id="215920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5903" b="13845"/>
                    <a:stretch>
                      <a:fillRect/>
                    </a:stretch>
                  </pic:blipFill>
                  <pic:spPr bwMode="auto">
                    <a:xfrm>
                      <a:off x="0" y="0"/>
                      <a:ext cx="2831465" cy="1467278"/>
                    </a:xfrm>
                    <a:prstGeom prst="rect">
                      <a:avLst/>
                    </a:prstGeom>
                    <a:noFill/>
                    <a:ln>
                      <a:noFill/>
                    </a:ln>
                    <a:extLst>
                      <a:ext uri="{53640926-AAD7-44D8-BBD7-CCE9431645EC}">
                        <a14:shadowObscured xmlns:a14="http://schemas.microsoft.com/office/drawing/2010/main"/>
                      </a:ext>
                    </a:extLst>
                  </pic:spPr>
                </pic:pic>
              </a:graphicData>
            </a:graphic>
          </wp:inline>
        </w:drawing>
      </w:r>
    </w:p>
    <w:p w14:paraId="10752498" w14:textId="109F2CF8" w:rsidR="0097653E" w:rsidRPr="00AF562A" w:rsidRDefault="0097653E"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9.</w:t>
      </w:r>
      <w:r w:rsidRPr="00AF562A">
        <w:rPr>
          <w:rFonts w:ascii="Times New Roman" w:hAnsi="Times New Roman" w:cs="Times New Roman"/>
          <w:szCs w:val="22"/>
        </w:rPr>
        <w:t xml:space="preserve"> Mode 2 from Rayleigh-Ritz method</w:t>
      </w:r>
    </w:p>
    <w:p w14:paraId="1CB4FA3A" w14:textId="089CDF58" w:rsidR="001E30D0" w:rsidRPr="00AF562A" w:rsidRDefault="00425DAF"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4D2C7300" wp14:editId="29599D4A">
            <wp:extent cx="2765425" cy="1542011"/>
            <wp:effectExtent l="0" t="0" r="0" b="1270"/>
            <wp:docPr id="120822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5067" b="12098"/>
                    <a:stretch>
                      <a:fillRect/>
                    </a:stretch>
                  </pic:blipFill>
                  <pic:spPr bwMode="auto">
                    <a:xfrm>
                      <a:off x="0" y="0"/>
                      <a:ext cx="2790920" cy="1556227"/>
                    </a:xfrm>
                    <a:prstGeom prst="rect">
                      <a:avLst/>
                    </a:prstGeom>
                    <a:noFill/>
                    <a:ln>
                      <a:noFill/>
                    </a:ln>
                    <a:extLst>
                      <a:ext uri="{53640926-AAD7-44D8-BBD7-CCE9431645EC}">
                        <a14:shadowObscured xmlns:a14="http://schemas.microsoft.com/office/drawing/2010/main"/>
                      </a:ext>
                    </a:extLst>
                  </pic:spPr>
                </pic:pic>
              </a:graphicData>
            </a:graphic>
          </wp:inline>
        </w:drawing>
      </w:r>
    </w:p>
    <w:p w14:paraId="4473774F" w14:textId="5A6B26F0" w:rsidR="001E30D0" w:rsidRPr="00AF562A" w:rsidRDefault="001E30D0"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.10</w:t>
      </w:r>
      <w:r w:rsidRPr="00AF562A">
        <w:rPr>
          <w:rFonts w:ascii="Times New Roman" w:hAnsi="Times New Roman" w:cs="Times New Roman"/>
          <w:szCs w:val="22"/>
        </w:rPr>
        <w:t>. Mode 2 from ANSYS</w:t>
      </w:r>
    </w:p>
    <w:p w14:paraId="79099C7A" w14:textId="44D3C2F2" w:rsidR="0097653E" w:rsidRPr="00AF562A" w:rsidRDefault="009F5F83" w:rsidP="00CC06CE">
      <w:pPr>
        <w:jc w:val="center"/>
        <w:rPr>
          <w:rFonts w:ascii="Times New Roman" w:hAnsi="Times New Roman" w:cs="Times New Roman"/>
          <w:b/>
          <w:bCs/>
          <w:szCs w:val="22"/>
        </w:rPr>
      </w:pPr>
      <w:r w:rsidRPr="00AF562A">
        <w:rPr>
          <w:rFonts w:ascii="Times New Roman" w:hAnsi="Times New Roman" w:cs="Times New Roman"/>
          <w:b/>
          <w:bCs/>
          <w:szCs w:val="22"/>
        </w:rPr>
        <w:drawing>
          <wp:inline distT="0" distB="0" distL="0" distR="0" wp14:anchorId="3B3A33D2" wp14:editId="02D69F53">
            <wp:extent cx="2830836" cy="1471841"/>
            <wp:effectExtent l="0" t="0" r="7620" b="0"/>
            <wp:docPr id="1578275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903" b="13644"/>
                    <a:stretch>
                      <a:fillRect/>
                    </a:stretch>
                  </pic:blipFill>
                  <pic:spPr bwMode="auto">
                    <a:xfrm>
                      <a:off x="0" y="0"/>
                      <a:ext cx="2831465" cy="1472168"/>
                    </a:xfrm>
                    <a:prstGeom prst="rect">
                      <a:avLst/>
                    </a:prstGeom>
                    <a:noFill/>
                    <a:ln>
                      <a:noFill/>
                    </a:ln>
                    <a:extLst>
                      <a:ext uri="{53640926-AAD7-44D8-BBD7-CCE9431645EC}">
                        <a14:shadowObscured xmlns:a14="http://schemas.microsoft.com/office/drawing/2010/main"/>
                      </a:ext>
                    </a:extLst>
                  </pic:spPr>
                </pic:pic>
              </a:graphicData>
            </a:graphic>
          </wp:inline>
        </w:drawing>
      </w:r>
    </w:p>
    <w:p w14:paraId="0B790847" w14:textId="7666D571" w:rsidR="00781E8E" w:rsidRPr="00AF562A" w:rsidRDefault="0097653E"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.11</w:t>
      </w:r>
      <w:r w:rsidRPr="00AF562A">
        <w:rPr>
          <w:rFonts w:ascii="Times New Roman" w:hAnsi="Times New Roman" w:cs="Times New Roman"/>
          <w:szCs w:val="22"/>
        </w:rPr>
        <w:t>. Mode 3 from Rayleigh-Ritz method</w:t>
      </w:r>
    </w:p>
    <w:p w14:paraId="67BACB5D" w14:textId="59F09902" w:rsidR="001E30D0" w:rsidRPr="00AF562A" w:rsidRDefault="00425DAF"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3FCCE054" wp14:editId="58289E9C">
            <wp:extent cx="2660073" cy="1511120"/>
            <wp:effectExtent l="0" t="0" r="6985" b="0"/>
            <wp:docPr id="34718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26448" b="13324"/>
                    <a:stretch>
                      <a:fillRect/>
                    </a:stretch>
                  </pic:blipFill>
                  <pic:spPr bwMode="auto">
                    <a:xfrm>
                      <a:off x="0" y="0"/>
                      <a:ext cx="2679784" cy="1522317"/>
                    </a:xfrm>
                    <a:prstGeom prst="rect">
                      <a:avLst/>
                    </a:prstGeom>
                    <a:noFill/>
                    <a:ln>
                      <a:noFill/>
                    </a:ln>
                    <a:extLst>
                      <a:ext uri="{53640926-AAD7-44D8-BBD7-CCE9431645EC}">
                        <a14:shadowObscured xmlns:a14="http://schemas.microsoft.com/office/drawing/2010/main"/>
                      </a:ext>
                    </a:extLst>
                  </pic:spPr>
                </pic:pic>
              </a:graphicData>
            </a:graphic>
          </wp:inline>
        </w:drawing>
      </w:r>
    </w:p>
    <w:p w14:paraId="0418A301" w14:textId="0C5C5D2E" w:rsidR="001E30D0" w:rsidRPr="00AF562A" w:rsidRDefault="001E30D0"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.12</w:t>
      </w:r>
      <w:r w:rsidRPr="00AF562A">
        <w:rPr>
          <w:rFonts w:ascii="Times New Roman" w:hAnsi="Times New Roman" w:cs="Times New Roman"/>
          <w:szCs w:val="22"/>
        </w:rPr>
        <w:t>. Mode 3 from ANSYS</w:t>
      </w:r>
    </w:p>
    <w:p w14:paraId="36F482F6" w14:textId="4A3A6895" w:rsidR="00D30837" w:rsidRPr="00AF562A" w:rsidRDefault="009F5F83"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1DBBDB4B" wp14:editId="1B78C2D1">
            <wp:extent cx="2830696" cy="1471841"/>
            <wp:effectExtent l="0" t="0" r="8255" b="0"/>
            <wp:docPr id="465294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7542" b="12001"/>
                    <a:stretch>
                      <a:fillRect/>
                    </a:stretch>
                  </pic:blipFill>
                  <pic:spPr bwMode="auto">
                    <a:xfrm>
                      <a:off x="0" y="0"/>
                      <a:ext cx="2831465" cy="1472241"/>
                    </a:xfrm>
                    <a:prstGeom prst="rect">
                      <a:avLst/>
                    </a:prstGeom>
                    <a:noFill/>
                    <a:ln>
                      <a:noFill/>
                    </a:ln>
                    <a:extLst>
                      <a:ext uri="{53640926-AAD7-44D8-BBD7-CCE9431645EC}">
                        <a14:shadowObscured xmlns:a14="http://schemas.microsoft.com/office/drawing/2010/main"/>
                      </a:ext>
                    </a:extLst>
                  </pic:spPr>
                </pic:pic>
              </a:graphicData>
            </a:graphic>
          </wp:inline>
        </w:drawing>
      </w:r>
    </w:p>
    <w:p w14:paraId="741BC0A7" w14:textId="049C3FDC" w:rsidR="001E30D0" w:rsidRPr="00AF562A" w:rsidRDefault="00D30837"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.13</w:t>
      </w:r>
      <w:r w:rsidRPr="00AF562A">
        <w:rPr>
          <w:rFonts w:ascii="Times New Roman" w:hAnsi="Times New Roman" w:cs="Times New Roman"/>
          <w:szCs w:val="22"/>
        </w:rPr>
        <w:t>. Mode 4 from Rayleigh-Ritz method</w:t>
      </w:r>
    </w:p>
    <w:p w14:paraId="6326AAC9" w14:textId="45387EC2" w:rsidR="00465EC2" w:rsidRPr="00AF562A" w:rsidRDefault="00425DAF" w:rsidP="00CC06CE">
      <w:pPr>
        <w:jc w:val="center"/>
        <w:rPr>
          <w:rFonts w:ascii="Times New Roman" w:hAnsi="Times New Roman" w:cs="Times New Roman"/>
          <w:szCs w:val="22"/>
        </w:rPr>
      </w:pPr>
      <w:r w:rsidRPr="00AF562A">
        <w:rPr>
          <w:rFonts w:ascii="Times New Roman" w:hAnsi="Times New Roman" w:cs="Times New Roman"/>
        </w:rPr>
        <w:drawing>
          <wp:inline distT="0" distB="0" distL="0" distR="0" wp14:anchorId="23F2B3E5" wp14:editId="3FC58904">
            <wp:extent cx="2687843" cy="1481621"/>
            <wp:effectExtent l="0" t="0" r="0" b="4445"/>
            <wp:docPr id="1609080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24552" b="13111"/>
                    <a:stretch>
                      <a:fillRect/>
                    </a:stretch>
                  </pic:blipFill>
                  <pic:spPr bwMode="auto">
                    <a:xfrm>
                      <a:off x="0" y="0"/>
                      <a:ext cx="2707364" cy="1492381"/>
                    </a:xfrm>
                    <a:prstGeom prst="rect">
                      <a:avLst/>
                    </a:prstGeom>
                    <a:noFill/>
                    <a:ln>
                      <a:noFill/>
                    </a:ln>
                    <a:extLst>
                      <a:ext uri="{53640926-AAD7-44D8-BBD7-CCE9431645EC}">
                        <a14:shadowObscured xmlns:a14="http://schemas.microsoft.com/office/drawing/2010/main"/>
                      </a:ext>
                    </a:extLst>
                  </pic:spPr>
                </pic:pic>
              </a:graphicData>
            </a:graphic>
          </wp:inline>
        </w:drawing>
      </w:r>
    </w:p>
    <w:p w14:paraId="5D72BF81" w14:textId="084FF963" w:rsidR="00465EC2" w:rsidRPr="00AF562A" w:rsidRDefault="00465EC2"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.14</w:t>
      </w:r>
      <w:r w:rsidRPr="00AF562A">
        <w:rPr>
          <w:rFonts w:ascii="Times New Roman" w:hAnsi="Times New Roman" w:cs="Times New Roman"/>
          <w:szCs w:val="22"/>
        </w:rPr>
        <w:t>. Mode 4 from ANSYS</w:t>
      </w:r>
    </w:p>
    <w:p w14:paraId="54B4406B" w14:textId="369FD0B3" w:rsidR="00D30837" w:rsidRPr="00AF562A" w:rsidRDefault="009F5F83"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1824BDE5" wp14:editId="09E46EBB">
            <wp:extent cx="2831233" cy="1481621"/>
            <wp:effectExtent l="0" t="0" r="7620" b="4445"/>
            <wp:docPr id="1474997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6305" b="12849"/>
                    <a:stretch>
                      <a:fillRect/>
                    </a:stretch>
                  </pic:blipFill>
                  <pic:spPr bwMode="auto">
                    <a:xfrm>
                      <a:off x="0" y="0"/>
                      <a:ext cx="2831465" cy="1481742"/>
                    </a:xfrm>
                    <a:prstGeom prst="rect">
                      <a:avLst/>
                    </a:prstGeom>
                    <a:noFill/>
                    <a:ln>
                      <a:noFill/>
                    </a:ln>
                    <a:extLst>
                      <a:ext uri="{53640926-AAD7-44D8-BBD7-CCE9431645EC}">
                        <a14:shadowObscured xmlns:a14="http://schemas.microsoft.com/office/drawing/2010/main"/>
                      </a:ext>
                    </a:extLst>
                  </pic:spPr>
                </pic:pic>
              </a:graphicData>
            </a:graphic>
          </wp:inline>
        </w:drawing>
      </w:r>
    </w:p>
    <w:p w14:paraId="15B0127F" w14:textId="72500542" w:rsidR="00D30837" w:rsidRPr="00AF562A" w:rsidRDefault="00D30837"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.15</w:t>
      </w:r>
      <w:r w:rsidRPr="00AF562A">
        <w:rPr>
          <w:rFonts w:ascii="Times New Roman" w:hAnsi="Times New Roman" w:cs="Times New Roman"/>
          <w:szCs w:val="22"/>
        </w:rPr>
        <w:t>. Mode 5 from Rayleigh-Ritz method</w:t>
      </w:r>
    </w:p>
    <w:p w14:paraId="44E51FEE" w14:textId="19A03ED3" w:rsidR="00206CBF" w:rsidRPr="00AF562A" w:rsidRDefault="00425DAF" w:rsidP="00CC06CE">
      <w:pPr>
        <w:jc w:val="center"/>
        <w:rPr>
          <w:rFonts w:ascii="Times New Roman" w:hAnsi="Times New Roman" w:cs="Times New Roman"/>
          <w:szCs w:val="22"/>
        </w:rPr>
      </w:pPr>
      <w:r w:rsidRPr="00AF562A">
        <w:rPr>
          <w:rFonts w:ascii="Times New Roman" w:hAnsi="Times New Roman" w:cs="Times New Roman"/>
        </w:rPr>
        <w:drawing>
          <wp:inline distT="0" distB="0" distL="0" distR="0" wp14:anchorId="5A0B5265" wp14:editId="7BA68EE9">
            <wp:extent cx="2791911" cy="1546093"/>
            <wp:effectExtent l="0" t="0" r="8890" b="0"/>
            <wp:docPr id="1210595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24549" b="12511"/>
                    <a:stretch>
                      <a:fillRect/>
                    </a:stretch>
                  </pic:blipFill>
                  <pic:spPr bwMode="auto">
                    <a:xfrm>
                      <a:off x="0" y="0"/>
                      <a:ext cx="2819249" cy="1561232"/>
                    </a:xfrm>
                    <a:prstGeom prst="rect">
                      <a:avLst/>
                    </a:prstGeom>
                    <a:noFill/>
                    <a:ln>
                      <a:noFill/>
                    </a:ln>
                    <a:extLst>
                      <a:ext uri="{53640926-AAD7-44D8-BBD7-CCE9431645EC}">
                        <a14:shadowObscured xmlns:a14="http://schemas.microsoft.com/office/drawing/2010/main"/>
                      </a:ext>
                    </a:extLst>
                  </pic:spPr>
                </pic:pic>
              </a:graphicData>
            </a:graphic>
          </wp:inline>
        </w:drawing>
      </w:r>
    </w:p>
    <w:p w14:paraId="0249559C" w14:textId="087CDD67" w:rsidR="0025385D" w:rsidRPr="00AF562A" w:rsidRDefault="0025385D"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16.</w:t>
      </w:r>
      <w:r w:rsidRPr="00AF562A">
        <w:rPr>
          <w:rFonts w:ascii="Times New Roman" w:hAnsi="Times New Roman" w:cs="Times New Roman"/>
          <w:szCs w:val="22"/>
        </w:rPr>
        <w:t xml:space="preserve"> Mode </w:t>
      </w:r>
      <w:r w:rsidR="00E440EF" w:rsidRPr="00AF562A">
        <w:rPr>
          <w:rFonts w:ascii="Times New Roman" w:hAnsi="Times New Roman" w:cs="Times New Roman"/>
          <w:szCs w:val="22"/>
        </w:rPr>
        <w:t>5</w:t>
      </w:r>
      <w:r w:rsidRPr="00AF562A">
        <w:rPr>
          <w:rFonts w:ascii="Times New Roman" w:hAnsi="Times New Roman" w:cs="Times New Roman"/>
          <w:szCs w:val="22"/>
        </w:rPr>
        <w:t xml:space="preserve"> from ANSYS</w:t>
      </w:r>
    </w:p>
    <w:p w14:paraId="1DC99410" w14:textId="31309127" w:rsidR="00D30837" w:rsidRPr="00AF562A" w:rsidRDefault="009F5F83"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125B4124" wp14:editId="30A6CBC7">
            <wp:extent cx="2831438" cy="1442503"/>
            <wp:effectExtent l="0" t="0" r="7620" b="5715"/>
            <wp:docPr id="444101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27509" b="13255"/>
                    <a:stretch>
                      <a:fillRect/>
                    </a:stretch>
                  </pic:blipFill>
                  <pic:spPr bwMode="auto">
                    <a:xfrm>
                      <a:off x="0" y="0"/>
                      <a:ext cx="2831465" cy="1442517"/>
                    </a:xfrm>
                    <a:prstGeom prst="rect">
                      <a:avLst/>
                    </a:prstGeom>
                    <a:noFill/>
                    <a:ln>
                      <a:noFill/>
                    </a:ln>
                    <a:extLst>
                      <a:ext uri="{53640926-AAD7-44D8-BBD7-CCE9431645EC}">
                        <a14:shadowObscured xmlns:a14="http://schemas.microsoft.com/office/drawing/2010/main"/>
                      </a:ext>
                    </a:extLst>
                  </pic:spPr>
                </pic:pic>
              </a:graphicData>
            </a:graphic>
          </wp:inline>
        </w:drawing>
      </w:r>
    </w:p>
    <w:p w14:paraId="36D17D88" w14:textId="0BE60470" w:rsidR="00D30837" w:rsidRPr="00AF562A" w:rsidRDefault="00D30837"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17.</w:t>
      </w:r>
      <w:r w:rsidRPr="00AF562A">
        <w:rPr>
          <w:rFonts w:ascii="Times New Roman" w:hAnsi="Times New Roman" w:cs="Times New Roman"/>
          <w:szCs w:val="22"/>
        </w:rPr>
        <w:t xml:space="preserve"> Mode 6 from Rayleigh-Ritz method</w:t>
      </w:r>
    </w:p>
    <w:p w14:paraId="40406277" w14:textId="499669DC" w:rsidR="00512BD5" w:rsidRPr="00AF562A" w:rsidRDefault="00425DAF" w:rsidP="00CC06CE">
      <w:pPr>
        <w:jc w:val="center"/>
        <w:rPr>
          <w:rFonts w:ascii="Times New Roman" w:hAnsi="Times New Roman" w:cs="Times New Roman"/>
          <w:szCs w:val="22"/>
        </w:rPr>
      </w:pPr>
      <w:r w:rsidRPr="00AF562A">
        <w:rPr>
          <w:rFonts w:ascii="Times New Roman" w:hAnsi="Times New Roman" w:cs="Times New Roman"/>
        </w:rPr>
        <w:drawing>
          <wp:inline distT="0" distB="0" distL="0" distR="0" wp14:anchorId="42A11427" wp14:editId="64D5DDB0">
            <wp:extent cx="2725816" cy="1457006"/>
            <wp:effectExtent l="0" t="0" r="0" b="0"/>
            <wp:docPr id="224702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22477" b="12824"/>
                    <a:stretch>
                      <a:fillRect/>
                    </a:stretch>
                  </pic:blipFill>
                  <pic:spPr bwMode="auto">
                    <a:xfrm>
                      <a:off x="0" y="0"/>
                      <a:ext cx="2741446" cy="1465361"/>
                    </a:xfrm>
                    <a:prstGeom prst="rect">
                      <a:avLst/>
                    </a:prstGeom>
                    <a:noFill/>
                    <a:ln>
                      <a:noFill/>
                    </a:ln>
                    <a:extLst>
                      <a:ext uri="{53640926-AAD7-44D8-BBD7-CCE9431645EC}">
                        <a14:shadowObscured xmlns:a14="http://schemas.microsoft.com/office/drawing/2010/main"/>
                      </a:ext>
                    </a:extLst>
                  </pic:spPr>
                </pic:pic>
              </a:graphicData>
            </a:graphic>
          </wp:inline>
        </w:drawing>
      </w:r>
    </w:p>
    <w:p w14:paraId="7F06A4C0" w14:textId="4DF201A0" w:rsidR="00512BD5" w:rsidRPr="00AF562A" w:rsidRDefault="00D30837"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.18</w:t>
      </w:r>
      <w:r w:rsidRPr="00AF562A">
        <w:rPr>
          <w:rFonts w:ascii="Times New Roman" w:hAnsi="Times New Roman" w:cs="Times New Roman"/>
          <w:szCs w:val="22"/>
        </w:rPr>
        <w:t xml:space="preserve">. </w:t>
      </w:r>
      <w:r w:rsidR="00512BD5" w:rsidRPr="00AF562A">
        <w:rPr>
          <w:rFonts w:ascii="Times New Roman" w:hAnsi="Times New Roman" w:cs="Times New Roman"/>
          <w:szCs w:val="22"/>
        </w:rPr>
        <w:t xml:space="preserve">Mode 6 from </w:t>
      </w:r>
      <w:r w:rsidRPr="00AF562A">
        <w:rPr>
          <w:rFonts w:ascii="Times New Roman" w:hAnsi="Times New Roman" w:cs="Times New Roman"/>
          <w:szCs w:val="22"/>
        </w:rPr>
        <w:t>ANSYS</w:t>
      </w:r>
    </w:p>
    <w:p w14:paraId="42647D7B" w14:textId="6FE2FF7A" w:rsidR="00134766" w:rsidRPr="00AF562A" w:rsidRDefault="009F5F83"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0812E43B" wp14:editId="73AF8C50">
            <wp:extent cx="2830625" cy="1456622"/>
            <wp:effectExtent l="0" t="0" r="8255" b="0"/>
            <wp:docPr id="783012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8318" b="11851"/>
                    <a:stretch>
                      <a:fillRect/>
                    </a:stretch>
                  </pic:blipFill>
                  <pic:spPr bwMode="auto">
                    <a:xfrm>
                      <a:off x="0" y="0"/>
                      <a:ext cx="2831465" cy="1457054"/>
                    </a:xfrm>
                    <a:prstGeom prst="rect">
                      <a:avLst/>
                    </a:prstGeom>
                    <a:noFill/>
                    <a:ln>
                      <a:noFill/>
                    </a:ln>
                    <a:extLst>
                      <a:ext uri="{53640926-AAD7-44D8-BBD7-CCE9431645EC}">
                        <a14:shadowObscured xmlns:a14="http://schemas.microsoft.com/office/drawing/2010/main"/>
                      </a:ext>
                    </a:extLst>
                  </pic:spPr>
                </pic:pic>
              </a:graphicData>
            </a:graphic>
          </wp:inline>
        </w:drawing>
      </w:r>
    </w:p>
    <w:p w14:paraId="785079FB" w14:textId="1A0A9F92" w:rsidR="00134766" w:rsidRPr="00AF562A" w:rsidRDefault="00134766"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.19</w:t>
      </w:r>
      <w:r w:rsidRPr="00AF562A">
        <w:rPr>
          <w:rFonts w:ascii="Times New Roman" w:hAnsi="Times New Roman" w:cs="Times New Roman"/>
          <w:szCs w:val="22"/>
        </w:rPr>
        <w:t>. Mode 7 from Rayleigh-Ritz method</w:t>
      </w:r>
    </w:p>
    <w:p w14:paraId="65FD4E53" w14:textId="787AAABC" w:rsidR="00242A1D" w:rsidRPr="00AF562A" w:rsidRDefault="00425DAF" w:rsidP="00CC06CE">
      <w:pPr>
        <w:jc w:val="center"/>
        <w:rPr>
          <w:rFonts w:ascii="Times New Roman" w:hAnsi="Times New Roman" w:cs="Times New Roman"/>
          <w:szCs w:val="22"/>
        </w:rPr>
      </w:pPr>
      <w:r w:rsidRPr="00AF562A">
        <w:rPr>
          <w:rFonts w:ascii="Times New Roman" w:hAnsi="Times New Roman" w:cs="Times New Roman"/>
        </w:rPr>
        <w:drawing>
          <wp:inline distT="0" distB="0" distL="0" distR="0" wp14:anchorId="1E9CDC4A" wp14:editId="1BD210A9">
            <wp:extent cx="2621644" cy="1442502"/>
            <wp:effectExtent l="0" t="0" r="7620" b="5715"/>
            <wp:docPr id="916459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24376" b="12872"/>
                    <a:stretch>
                      <a:fillRect/>
                    </a:stretch>
                  </pic:blipFill>
                  <pic:spPr bwMode="auto">
                    <a:xfrm>
                      <a:off x="0" y="0"/>
                      <a:ext cx="2648366" cy="1457205"/>
                    </a:xfrm>
                    <a:prstGeom prst="rect">
                      <a:avLst/>
                    </a:prstGeom>
                    <a:noFill/>
                    <a:ln>
                      <a:noFill/>
                    </a:ln>
                    <a:extLst>
                      <a:ext uri="{53640926-AAD7-44D8-BBD7-CCE9431645EC}">
                        <a14:shadowObscured xmlns:a14="http://schemas.microsoft.com/office/drawing/2010/main"/>
                      </a:ext>
                    </a:extLst>
                  </pic:spPr>
                </pic:pic>
              </a:graphicData>
            </a:graphic>
          </wp:inline>
        </w:drawing>
      </w:r>
    </w:p>
    <w:p w14:paraId="5E100F48" w14:textId="699B8849" w:rsidR="00134766" w:rsidRPr="00AF562A" w:rsidRDefault="00134766"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.20</w:t>
      </w:r>
      <w:r w:rsidRPr="00AF562A">
        <w:rPr>
          <w:rFonts w:ascii="Times New Roman" w:hAnsi="Times New Roman" w:cs="Times New Roman"/>
          <w:szCs w:val="22"/>
        </w:rPr>
        <w:t>. Mode 7 from ANSYS</w:t>
      </w:r>
    </w:p>
    <w:p w14:paraId="3FED86CF" w14:textId="78EA5BAE" w:rsidR="00134766" w:rsidRPr="00AF562A" w:rsidRDefault="009F5F83" w:rsidP="00CC06CE">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5B596558" wp14:editId="72604E7A">
            <wp:extent cx="2831438" cy="1422943"/>
            <wp:effectExtent l="0" t="0" r="7620" b="6350"/>
            <wp:docPr id="19134157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7509" b="14059"/>
                    <a:stretch>
                      <a:fillRect/>
                    </a:stretch>
                  </pic:blipFill>
                  <pic:spPr bwMode="auto">
                    <a:xfrm>
                      <a:off x="0" y="0"/>
                      <a:ext cx="2831465" cy="1422957"/>
                    </a:xfrm>
                    <a:prstGeom prst="rect">
                      <a:avLst/>
                    </a:prstGeom>
                    <a:noFill/>
                    <a:ln>
                      <a:noFill/>
                    </a:ln>
                    <a:extLst>
                      <a:ext uri="{53640926-AAD7-44D8-BBD7-CCE9431645EC}">
                        <a14:shadowObscured xmlns:a14="http://schemas.microsoft.com/office/drawing/2010/main"/>
                      </a:ext>
                    </a:extLst>
                  </pic:spPr>
                </pic:pic>
              </a:graphicData>
            </a:graphic>
          </wp:inline>
        </w:drawing>
      </w:r>
    </w:p>
    <w:p w14:paraId="4787CDC3" w14:textId="6F0696D2" w:rsidR="00134766" w:rsidRPr="00AF562A" w:rsidRDefault="00134766"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21.</w:t>
      </w:r>
      <w:r w:rsidRPr="00AF562A">
        <w:rPr>
          <w:rFonts w:ascii="Times New Roman" w:hAnsi="Times New Roman" w:cs="Times New Roman"/>
          <w:szCs w:val="22"/>
        </w:rPr>
        <w:t xml:space="preserve"> Mode 8 from Rayleigh-Ritz method</w:t>
      </w:r>
    </w:p>
    <w:p w14:paraId="44DEF2FB" w14:textId="2260D403" w:rsidR="00242A1D" w:rsidRPr="00AF562A" w:rsidRDefault="00425DAF" w:rsidP="00CC06CE">
      <w:pPr>
        <w:jc w:val="center"/>
        <w:rPr>
          <w:rFonts w:ascii="Times New Roman" w:hAnsi="Times New Roman" w:cs="Times New Roman"/>
          <w:szCs w:val="22"/>
        </w:rPr>
      </w:pPr>
      <w:r w:rsidRPr="00AF562A">
        <w:rPr>
          <w:rFonts w:ascii="Times New Roman" w:hAnsi="Times New Roman" w:cs="Times New Roman"/>
        </w:rPr>
        <w:drawing>
          <wp:inline distT="0" distB="0" distL="0" distR="0" wp14:anchorId="69713683" wp14:editId="62741EE5">
            <wp:extent cx="2701073" cy="1403383"/>
            <wp:effectExtent l="0" t="0" r="4445" b="6350"/>
            <wp:docPr id="1349992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20577" b="12776"/>
                    <a:stretch>
                      <a:fillRect/>
                    </a:stretch>
                  </pic:blipFill>
                  <pic:spPr bwMode="auto">
                    <a:xfrm>
                      <a:off x="0" y="0"/>
                      <a:ext cx="2712464" cy="1409301"/>
                    </a:xfrm>
                    <a:prstGeom prst="rect">
                      <a:avLst/>
                    </a:prstGeom>
                    <a:noFill/>
                    <a:ln>
                      <a:noFill/>
                    </a:ln>
                    <a:extLst>
                      <a:ext uri="{53640926-AAD7-44D8-BBD7-CCE9431645EC}">
                        <a14:shadowObscured xmlns:a14="http://schemas.microsoft.com/office/drawing/2010/main"/>
                      </a:ext>
                    </a:extLst>
                  </pic:spPr>
                </pic:pic>
              </a:graphicData>
            </a:graphic>
          </wp:inline>
        </w:drawing>
      </w:r>
    </w:p>
    <w:p w14:paraId="686F074C" w14:textId="7EDF6934" w:rsidR="00134766" w:rsidRPr="00AF562A" w:rsidRDefault="00134766" w:rsidP="00CC06CE">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.22</w:t>
      </w:r>
      <w:r w:rsidRPr="00AF562A">
        <w:rPr>
          <w:rFonts w:ascii="Times New Roman" w:hAnsi="Times New Roman" w:cs="Times New Roman"/>
          <w:szCs w:val="22"/>
        </w:rPr>
        <w:t>. Mode 8 from ANSYS</w:t>
      </w:r>
    </w:p>
    <w:p w14:paraId="2C47B3D3" w14:textId="04FE9373" w:rsidR="00134766" w:rsidRPr="00AF562A" w:rsidRDefault="009F5F83" w:rsidP="00134766">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6DCAC216" wp14:editId="66C017DC">
            <wp:extent cx="2831033" cy="1452283"/>
            <wp:effectExtent l="0" t="0" r="7620" b="0"/>
            <wp:docPr id="1559607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7107" b="13247"/>
                    <a:stretch>
                      <a:fillRect/>
                    </a:stretch>
                  </pic:blipFill>
                  <pic:spPr bwMode="auto">
                    <a:xfrm>
                      <a:off x="0" y="0"/>
                      <a:ext cx="2831465" cy="1452505"/>
                    </a:xfrm>
                    <a:prstGeom prst="rect">
                      <a:avLst/>
                    </a:prstGeom>
                    <a:noFill/>
                    <a:ln>
                      <a:noFill/>
                    </a:ln>
                    <a:extLst>
                      <a:ext uri="{53640926-AAD7-44D8-BBD7-CCE9431645EC}">
                        <a14:shadowObscured xmlns:a14="http://schemas.microsoft.com/office/drawing/2010/main"/>
                      </a:ext>
                    </a:extLst>
                  </pic:spPr>
                </pic:pic>
              </a:graphicData>
            </a:graphic>
          </wp:inline>
        </w:drawing>
      </w:r>
    </w:p>
    <w:p w14:paraId="48F9A54F" w14:textId="30DDDDDB" w:rsidR="00134766" w:rsidRPr="00AF562A" w:rsidRDefault="00134766" w:rsidP="003E3BAB">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23.</w:t>
      </w:r>
      <w:r w:rsidRPr="00AF562A">
        <w:rPr>
          <w:rFonts w:ascii="Times New Roman" w:hAnsi="Times New Roman" w:cs="Times New Roman"/>
          <w:szCs w:val="22"/>
        </w:rPr>
        <w:t xml:space="preserve"> Mode 9 from Rayleigh-Ritz method</w:t>
      </w:r>
    </w:p>
    <w:p w14:paraId="40FAF54D" w14:textId="65FF728B" w:rsidR="00242A1D" w:rsidRPr="00AF562A" w:rsidRDefault="00425DAF" w:rsidP="00512BD5">
      <w:pPr>
        <w:jc w:val="center"/>
        <w:rPr>
          <w:rFonts w:ascii="Times New Roman" w:hAnsi="Times New Roman" w:cs="Times New Roman"/>
          <w:szCs w:val="22"/>
        </w:rPr>
      </w:pPr>
      <w:r w:rsidRPr="00AF562A">
        <w:rPr>
          <w:rFonts w:ascii="Times New Roman" w:hAnsi="Times New Roman" w:cs="Times New Roman"/>
        </w:rPr>
        <w:drawing>
          <wp:inline distT="0" distB="0" distL="0" distR="0" wp14:anchorId="033BCB28" wp14:editId="00CA0D7D">
            <wp:extent cx="2645403" cy="1437455"/>
            <wp:effectExtent l="0" t="0" r="3175" b="0"/>
            <wp:docPr id="1536004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24376" b="12727"/>
                    <a:stretch>
                      <a:fillRect/>
                    </a:stretch>
                  </pic:blipFill>
                  <pic:spPr bwMode="auto">
                    <a:xfrm>
                      <a:off x="0" y="0"/>
                      <a:ext cx="2661881" cy="1446409"/>
                    </a:xfrm>
                    <a:prstGeom prst="rect">
                      <a:avLst/>
                    </a:prstGeom>
                    <a:noFill/>
                    <a:ln>
                      <a:noFill/>
                    </a:ln>
                    <a:extLst>
                      <a:ext uri="{53640926-AAD7-44D8-BBD7-CCE9431645EC}">
                        <a14:shadowObscured xmlns:a14="http://schemas.microsoft.com/office/drawing/2010/main"/>
                      </a:ext>
                    </a:extLst>
                  </pic:spPr>
                </pic:pic>
              </a:graphicData>
            </a:graphic>
          </wp:inline>
        </w:drawing>
      </w:r>
    </w:p>
    <w:p w14:paraId="7E053E5C" w14:textId="77777777" w:rsidR="00116235" w:rsidRPr="00AF562A" w:rsidRDefault="00116235" w:rsidP="00134766">
      <w:pPr>
        <w:jc w:val="center"/>
        <w:rPr>
          <w:rFonts w:ascii="Times New Roman" w:hAnsi="Times New Roman" w:cs="Times New Roman"/>
          <w:szCs w:val="22"/>
        </w:rPr>
        <w:sectPr w:rsidR="00116235" w:rsidRPr="00AF562A" w:rsidSect="00EB6E4B">
          <w:type w:val="continuous"/>
          <w:pgSz w:w="12240" w:h="15840"/>
          <w:pgMar w:top="1440" w:right="1440" w:bottom="1440" w:left="1440" w:header="720" w:footer="720" w:gutter="0"/>
          <w:cols w:space="432"/>
          <w:docGrid w:linePitch="360"/>
        </w:sectPr>
      </w:pPr>
    </w:p>
    <w:p w14:paraId="312C8D37" w14:textId="4568AC64" w:rsidR="00134766" w:rsidRPr="00AF562A" w:rsidRDefault="00134766" w:rsidP="00134766">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24.</w:t>
      </w:r>
      <w:r w:rsidRPr="00AF562A">
        <w:rPr>
          <w:rFonts w:ascii="Times New Roman" w:hAnsi="Times New Roman" w:cs="Times New Roman"/>
          <w:szCs w:val="22"/>
        </w:rPr>
        <w:t xml:space="preserve"> Mode 9 from ANSYS</w:t>
      </w:r>
    </w:p>
    <w:p w14:paraId="5404B39F" w14:textId="67CA1AF2" w:rsidR="00134766" w:rsidRPr="00AF562A" w:rsidRDefault="009F5F83" w:rsidP="00D30837">
      <w:pPr>
        <w:jc w:val="center"/>
        <w:rPr>
          <w:rFonts w:ascii="Times New Roman" w:hAnsi="Times New Roman" w:cs="Times New Roman"/>
          <w:szCs w:val="22"/>
        </w:rPr>
      </w:pPr>
      <w:r w:rsidRPr="00AF562A">
        <w:rPr>
          <w:rFonts w:ascii="Times New Roman" w:hAnsi="Times New Roman" w:cs="Times New Roman"/>
          <w:szCs w:val="22"/>
        </w:rPr>
        <w:drawing>
          <wp:inline distT="0" distB="0" distL="0" distR="0" wp14:anchorId="6C4DA10D" wp14:editId="089E2BB4">
            <wp:extent cx="2830631" cy="1442503"/>
            <wp:effectExtent l="0" t="0" r="8255" b="5715"/>
            <wp:docPr id="193643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706" b="14042"/>
                    <a:stretch>
                      <a:fillRect/>
                    </a:stretch>
                  </pic:blipFill>
                  <pic:spPr bwMode="auto">
                    <a:xfrm>
                      <a:off x="0" y="0"/>
                      <a:ext cx="2831465" cy="1442928"/>
                    </a:xfrm>
                    <a:prstGeom prst="rect">
                      <a:avLst/>
                    </a:prstGeom>
                    <a:noFill/>
                    <a:ln>
                      <a:noFill/>
                    </a:ln>
                    <a:extLst>
                      <a:ext uri="{53640926-AAD7-44D8-BBD7-CCE9431645EC}">
                        <a14:shadowObscured xmlns:a14="http://schemas.microsoft.com/office/drawing/2010/main"/>
                      </a:ext>
                    </a:extLst>
                  </pic:spPr>
                </pic:pic>
              </a:graphicData>
            </a:graphic>
          </wp:inline>
        </w:drawing>
      </w:r>
    </w:p>
    <w:p w14:paraId="3ABF0718" w14:textId="61C5E5C5" w:rsidR="00134766" w:rsidRPr="00AF562A" w:rsidRDefault="00134766" w:rsidP="00134766">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26.</w:t>
      </w:r>
      <w:r w:rsidRPr="00AF562A">
        <w:rPr>
          <w:rFonts w:ascii="Times New Roman" w:hAnsi="Times New Roman" w:cs="Times New Roman"/>
          <w:szCs w:val="22"/>
        </w:rPr>
        <w:t xml:space="preserve"> Mode 10 from Rayleigh-Ritz method</w:t>
      </w:r>
    </w:p>
    <w:p w14:paraId="34CFB83B" w14:textId="489AE5F1" w:rsidR="00512BD5" w:rsidRPr="00AF562A" w:rsidRDefault="00425DAF" w:rsidP="00512BD5">
      <w:pPr>
        <w:jc w:val="center"/>
        <w:rPr>
          <w:rFonts w:ascii="Times New Roman" w:hAnsi="Times New Roman" w:cs="Times New Roman"/>
          <w:szCs w:val="22"/>
        </w:rPr>
      </w:pPr>
      <w:r w:rsidRPr="00AF562A">
        <w:rPr>
          <w:rFonts w:ascii="Times New Roman" w:hAnsi="Times New Roman" w:cs="Times New Roman"/>
        </w:rPr>
        <w:drawing>
          <wp:inline distT="0" distB="0" distL="0" distR="0" wp14:anchorId="29B2DDA4" wp14:editId="70B592B5">
            <wp:extent cx="2622838" cy="1398461"/>
            <wp:effectExtent l="0" t="0" r="6350" b="0"/>
            <wp:docPr id="42194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21959" b="12046"/>
                    <a:stretch>
                      <a:fillRect/>
                    </a:stretch>
                  </pic:blipFill>
                  <pic:spPr bwMode="auto">
                    <a:xfrm>
                      <a:off x="0" y="0"/>
                      <a:ext cx="2636625" cy="1405812"/>
                    </a:xfrm>
                    <a:prstGeom prst="rect">
                      <a:avLst/>
                    </a:prstGeom>
                    <a:noFill/>
                    <a:ln>
                      <a:noFill/>
                    </a:ln>
                    <a:extLst>
                      <a:ext uri="{53640926-AAD7-44D8-BBD7-CCE9431645EC}">
                        <a14:shadowObscured xmlns:a14="http://schemas.microsoft.com/office/drawing/2010/main"/>
                      </a:ext>
                    </a:extLst>
                  </pic:spPr>
                </pic:pic>
              </a:graphicData>
            </a:graphic>
          </wp:inline>
        </w:drawing>
      </w:r>
    </w:p>
    <w:p w14:paraId="02264CDD" w14:textId="2E449833" w:rsidR="00134766" w:rsidRPr="00AF562A" w:rsidRDefault="00134766" w:rsidP="00134766">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.27</w:t>
      </w:r>
      <w:r w:rsidRPr="00AF562A">
        <w:rPr>
          <w:rFonts w:ascii="Times New Roman" w:hAnsi="Times New Roman" w:cs="Times New Roman"/>
          <w:szCs w:val="22"/>
        </w:rPr>
        <w:t>. Mode 10 from ANSYS</w:t>
      </w:r>
    </w:p>
    <w:p w14:paraId="012AC9D2" w14:textId="77777777" w:rsidR="00116235" w:rsidRPr="00AF562A" w:rsidRDefault="00116235" w:rsidP="00A60B17">
      <w:pPr>
        <w:jc w:val="both"/>
        <w:rPr>
          <w:rFonts w:ascii="Times New Roman" w:hAnsi="Times New Roman" w:cs="Times New Roman"/>
          <w:szCs w:val="22"/>
        </w:rPr>
        <w:sectPr w:rsidR="00116235" w:rsidRPr="00AF562A" w:rsidSect="00EB6E4B">
          <w:type w:val="continuous"/>
          <w:pgSz w:w="12240" w:h="15840"/>
          <w:pgMar w:top="1440" w:right="1440" w:bottom="1440" w:left="1440" w:header="720" w:footer="720" w:gutter="0"/>
          <w:cols w:space="432"/>
          <w:docGrid w:linePitch="360"/>
        </w:sectPr>
      </w:pPr>
    </w:p>
    <w:p w14:paraId="5D5E51FF" w14:textId="197D9998" w:rsidR="00512BD5" w:rsidRPr="00AF562A" w:rsidRDefault="001855C6" w:rsidP="00A60B17">
      <w:pPr>
        <w:jc w:val="both"/>
        <w:rPr>
          <w:rFonts w:ascii="Times New Roman" w:hAnsi="Times New Roman" w:cs="Times New Roman"/>
          <w:szCs w:val="22"/>
        </w:rPr>
      </w:pPr>
      <w:r w:rsidRPr="00AF562A">
        <w:rPr>
          <w:rFonts w:ascii="Times New Roman" w:hAnsi="Times New Roman" w:cs="Times New Roman"/>
          <w:szCs w:val="22"/>
        </w:rPr>
        <w:t>Figures presented above are the first ten mode shapes of the compressor blade, arranged for direct comparison. For each mode, the ANSYS simulation result and the corresponding Rayleigh–Ritz result is shown. The comparison demonstrates excellent agreement between the two methods across bending-dominated, torsional, and in-plane modes. Key features, such as nodal lines and regions of maximum deflection, are well captured by the Rayleigh–Ritz method. Minor discrepancies are observed in the higher-order modes, where in-plane or membrane-dominated vibrations appear slightly exaggerated.</w:t>
      </w:r>
    </w:p>
    <w:p w14:paraId="48E1AF14" w14:textId="133F6925" w:rsidR="004A0462" w:rsidRPr="00AF562A" w:rsidRDefault="004A0462" w:rsidP="004A0462">
      <w:pPr>
        <w:pStyle w:val="Heading2"/>
        <w:rPr>
          <w:rFonts w:cs="Times New Roman"/>
          <w:lang w:val="en-US"/>
        </w:rPr>
      </w:pPr>
      <w:r w:rsidRPr="00AF562A">
        <w:rPr>
          <w:rFonts w:cs="Times New Roman"/>
          <w:lang w:val="en-US"/>
        </w:rPr>
        <w:t>5.4 Convergence Analysis </w:t>
      </w:r>
    </w:p>
    <w:p w14:paraId="18D76783" w14:textId="77777777" w:rsidR="00EB6E4B" w:rsidRPr="00AF562A" w:rsidRDefault="00FB0757" w:rsidP="00FB0757">
      <w:pPr>
        <w:tabs>
          <w:tab w:val="num" w:pos="1440"/>
        </w:tabs>
        <w:jc w:val="both"/>
        <w:rPr>
          <w:rFonts w:ascii="Times New Roman" w:hAnsi="Times New Roman" w:cs="Times New Roman"/>
          <w:szCs w:val="22"/>
          <w:lang w:val="en-US"/>
        </w:rPr>
        <w:sectPr w:rsidR="00EB6E4B" w:rsidRPr="00AF562A" w:rsidSect="00EB6E4B">
          <w:type w:val="continuous"/>
          <w:pgSz w:w="12240" w:h="15840"/>
          <w:pgMar w:top="1440" w:right="1440" w:bottom="1440" w:left="1440" w:header="720" w:footer="720" w:gutter="0"/>
          <w:cols w:space="432"/>
          <w:docGrid w:linePitch="360"/>
        </w:sectPr>
      </w:pPr>
      <w:r w:rsidRPr="00AF562A">
        <w:rPr>
          <w:rFonts w:ascii="Times New Roman" w:hAnsi="Times New Roman" w:cs="Times New Roman"/>
          <w:szCs w:val="22"/>
          <w:lang w:val="en-US"/>
        </w:rPr>
        <w:t>The graph illustrates how the Rayleigh–Ritz solution converges as the number of basis functions, n, increases. In general, the predicted fre</w:t>
      </w:r>
    </w:p>
    <w:p w14:paraId="4C56654A" w14:textId="0E83C333" w:rsidR="00FB0757" w:rsidRPr="00AF562A" w:rsidRDefault="00FB0757" w:rsidP="00FB0757">
      <w:pPr>
        <w:tabs>
          <w:tab w:val="num" w:pos="1440"/>
        </w:tabs>
        <w:jc w:val="both"/>
        <w:rPr>
          <w:rFonts w:ascii="Times New Roman" w:hAnsi="Times New Roman" w:cs="Times New Roman"/>
          <w:szCs w:val="22"/>
          <w:lang w:val="en-US"/>
        </w:rPr>
      </w:pPr>
      <w:r w:rsidRPr="00AF562A">
        <w:rPr>
          <w:rFonts w:ascii="Times New Roman" w:hAnsi="Times New Roman" w:cs="Times New Roman"/>
          <w:szCs w:val="22"/>
          <w:lang w:val="en-US"/>
        </w:rPr>
        <w:t xml:space="preserve">quencies settle toward stable values as additional terms are introduced. </w:t>
      </w:r>
    </w:p>
    <w:p w14:paraId="7D69B3A9" w14:textId="4C06EA2C" w:rsidR="00512424" w:rsidRPr="00AF562A" w:rsidRDefault="00D33ACE" w:rsidP="00EB2AEC">
      <w:pPr>
        <w:tabs>
          <w:tab w:val="num" w:pos="1440"/>
        </w:tabs>
        <w:jc w:val="center"/>
        <w:rPr>
          <w:rFonts w:ascii="Times New Roman" w:hAnsi="Times New Roman" w:cs="Times New Roman"/>
          <w:szCs w:val="22"/>
          <w:lang w:val="en-US"/>
        </w:rPr>
      </w:pPr>
      <w:r w:rsidRPr="00AF562A">
        <w:rPr>
          <w:rFonts w:ascii="Times New Roman" w:hAnsi="Times New Roman" w:cs="Times New Roman"/>
        </w:rPr>
        <w:drawing>
          <wp:inline distT="0" distB="0" distL="0" distR="0" wp14:anchorId="52169DB0" wp14:editId="33F499FD">
            <wp:extent cx="5175250" cy="3629310"/>
            <wp:effectExtent l="0" t="0" r="6350" b="9525"/>
            <wp:docPr id="1286169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87912" cy="3638190"/>
                    </a:xfrm>
                    <a:prstGeom prst="rect">
                      <a:avLst/>
                    </a:prstGeom>
                    <a:noFill/>
                    <a:ln>
                      <a:noFill/>
                    </a:ln>
                  </pic:spPr>
                </pic:pic>
              </a:graphicData>
            </a:graphic>
          </wp:inline>
        </w:drawing>
      </w:r>
    </w:p>
    <w:p w14:paraId="3750BAF4" w14:textId="7FEC5A67" w:rsidR="00512424" w:rsidRPr="00AF562A" w:rsidRDefault="00512424" w:rsidP="00512424">
      <w:pPr>
        <w:jc w:val="center"/>
        <w:rPr>
          <w:rFonts w:ascii="Times New Roman" w:hAnsi="Times New Roman" w:cs="Times New Roman"/>
          <w:szCs w:val="22"/>
        </w:rPr>
      </w:pPr>
      <w:r w:rsidRPr="00AF562A">
        <w:rPr>
          <w:rFonts w:ascii="Times New Roman" w:hAnsi="Times New Roman" w:cs="Times New Roman"/>
          <w:szCs w:val="22"/>
        </w:rPr>
        <w:t>Fig</w:t>
      </w:r>
      <w:r w:rsidR="00A84A8A">
        <w:rPr>
          <w:rFonts w:ascii="Times New Roman" w:hAnsi="Times New Roman" w:cs="Times New Roman"/>
          <w:szCs w:val="22"/>
        </w:rPr>
        <w:t>.28</w:t>
      </w:r>
      <w:r w:rsidRPr="00AF562A">
        <w:rPr>
          <w:rFonts w:ascii="Times New Roman" w:hAnsi="Times New Roman" w:cs="Times New Roman"/>
          <w:szCs w:val="22"/>
        </w:rPr>
        <w:t>. Natural frequencies vs n</w:t>
      </w:r>
      <w:r w:rsidR="00950A80" w:rsidRPr="00AF562A">
        <w:rPr>
          <w:rFonts w:ascii="Times New Roman" w:hAnsi="Times New Roman" w:cs="Times New Roman"/>
          <w:szCs w:val="22"/>
        </w:rPr>
        <w:t>-</w:t>
      </w:r>
      <w:r w:rsidRPr="00AF562A">
        <w:rPr>
          <w:rFonts w:ascii="Times New Roman" w:hAnsi="Times New Roman" w:cs="Times New Roman"/>
          <w:szCs w:val="22"/>
        </w:rPr>
        <w:t>values</w:t>
      </w:r>
    </w:p>
    <w:p w14:paraId="2A8BBD61" w14:textId="77777777" w:rsidR="004031D5" w:rsidRDefault="000A44C1" w:rsidP="00FB0757">
      <w:pPr>
        <w:tabs>
          <w:tab w:val="num" w:pos="1440"/>
        </w:tabs>
        <w:jc w:val="both"/>
        <w:rPr>
          <w:rFonts w:ascii="Times New Roman" w:hAnsi="Times New Roman" w:cs="Times New Roman"/>
          <w:szCs w:val="22"/>
          <w:lang w:val="en-US"/>
        </w:rPr>
      </w:pPr>
      <w:r w:rsidRPr="00AF562A">
        <w:rPr>
          <w:rFonts w:ascii="Times New Roman" w:hAnsi="Times New Roman" w:cs="Times New Roman"/>
          <w:szCs w:val="22"/>
          <w:lang w:val="en-US"/>
        </w:rPr>
        <w:t xml:space="preserve">The lowest modes converge the fastest: for instance, Mode 1 changes by less than 1% once </w:t>
      </w:r>
      <w:r w:rsidR="008D7F22" w:rsidRPr="00AF562A">
        <w:rPr>
          <w:rFonts w:ascii="Times New Roman" w:hAnsi="Times New Roman" w:cs="Times New Roman"/>
          <w:szCs w:val="22"/>
          <w:lang w:val="en-US"/>
        </w:rPr>
        <w:t>‘</w:t>
      </w:r>
      <w:r w:rsidRPr="00AF562A">
        <w:rPr>
          <w:rFonts w:ascii="Times New Roman" w:hAnsi="Times New Roman" w:cs="Times New Roman"/>
          <w:szCs w:val="22"/>
          <w:lang w:val="en-US"/>
        </w:rPr>
        <w:t>n</w:t>
      </w:r>
      <w:r w:rsidR="008D7F22" w:rsidRPr="00AF562A">
        <w:rPr>
          <w:rFonts w:ascii="Times New Roman" w:hAnsi="Times New Roman" w:cs="Times New Roman"/>
          <w:szCs w:val="22"/>
          <w:lang w:val="en-US"/>
        </w:rPr>
        <w:t>’</w:t>
      </w:r>
      <w:r w:rsidRPr="00AF562A">
        <w:rPr>
          <w:rFonts w:ascii="Times New Roman" w:hAnsi="Times New Roman" w:cs="Times New Roman"/>
          <w:szCs w:val="22"/>
          <w:lang w:val="en-US"/>
        </w:rPr>
        <w:t xml:space="preserve"> exceeds 8, and by n = 12 the frequency has essentially stabilized at 377.45 Hz. Modes 2–5 follow the same pattern, with a steady, monotonic approach to their final values and differences of less than 2% between n = 10, n = 11, and n = 12.</w:t>
      </w:r>
      <w:r w:rsidR="004031D5">
        <w:rPr>
          <w:rFonts w:ascii="Times New Roman" w:hAnsi="Times New Roman" w:cs="Times New Roman"/>
          <w:szCs w:val="22"/>
          <w:lang w:val="en-US"/>
        </w:rPr>
        <w:t xml:space="preserve"> </w:t>
      </w:r>
      <w:r w:rsidR="00FB0757" w:rsidRPr="00AF562A">
        <w:rPr>
          <w:rFonts w:ascii="Times New Roman" w:hAnsi="Times New Roman" w:cs="Times New Roman"/>
          <w:szCs w:val="22"/>
          <w:lang w:val="en-US"/>
        </w:rPr>
        <w:t>For higher modes (6–10), convergence is slower and the frequencies continue to shift by several percent even as the basis size grows. This is expected, since higher-order modes are more sensitive to both the richness of the chosen trial functions and to local stiffness variations arising from the NACA</w:t>
      </w:r>
      <w:r w:rsidR="008D7F22" w:rsidRPr="00AF562A">
        <w:rPr>
          <w:rFonts w:ascii="Times New Roman" w:hAnsi="Times New Roman" w:cs="Times New Roman"/>
          <w:szCs w:val="22"/>
          <w:lang w:val="en-US"/>
        </w:rPr>
        <w:t xml:space="preserve"> 2412</w:t>
      </w:r>
      <w:r w:rsidR="00FB0757" w:rsidRPr="00AF562A">
        <w:rPr>
          <w:rFonts w:ascii="Times New Roman" w:hAnsi="Times New Roman" w:cs="Times New Roman"/>
          <w:szCs w:val="22"/>
          <w:lang w:val="en-US"/>
        </w:rPr>
        <w:t xml:space="preserve"> thickness distribution. Even so, the results show that using around 10–12 terms is sufficient to obtain reliable predictions for the lower modes, which are typically the most critical in compressor blade vibration studies.</w:t>
      </w:r>
    </w:p>
    <w:p w14:paraId="44F60204" w14:textId="262D1502" w:rsidR="00733BF2" w:rsidRPr="00AF562A" w:rsidRDefault="00FB0757" w:rsidP="00FB0757">
      <w:pPr>
        <w:tabs>
          <w:tab w:val="num" w:pos="1440"/>
        </w:tabs>
        <w:jc w:val="both"/>
        <w:rPr>
          <w:rFonts w:ascii="Times New Roman" w:hAnsi="Times New Roman" w:cs="Times New Roman"/>
          <w:szCs w:val="22"/>
          <w:lang w:val="en-US"/>
        </w:rPr>
      </w:pPr>
      <w:r w:rsidRPr="00AF562A">
        <w:rPr>
          <w:rFonts w:ascii="Times New Roman" w:hAnsi="Times New Roman" w:cs="Times New Roman"/>
          <w:szCs w:val="22"/>
          <w:lang w:val="en-US"/>
        </w:rPr>
        <w:t>Another important point is that some modes do not appear when the truncation order is small. For example, several higher modes are missing for n&lt;</w:t>
      </w:r>
      <w:r w:rsidR="000D33FF" w:rsidRPr="00AF562A">
        <w:rPr>
          <w:rFonts w:ascii="Times New Roman" w:hAnsi="Times New Roman" w:cs="Times New Roman"/>
          <w:szCs w:val="22"/>
          <w:lang w:val="en-US"/>
        </w:rPr>
        <w:t>5</w:t>
      </w:r>
      <w:r w:rsidRPr="00AF562A">
        <w:rPr>
          <w:rFonts w:ascii="Times New Roman" w:hAnsi="Times New Roman" w:cs="Times New Roman"/>
          <w:szCs w:val="22"/>
          <w:lang w:val="en-US"/>
        </w:rPr>
        <w:t xml:space="preserve"> and only appear once the basis is rich enough to represent their deformation patterns. This is a common feature of Rayleigh–Ritz approximations: the expansion must include sufficient terms before certain modes can be captured in the spectrum.</w:t>
      </w:r>
    </w:p>
    <w:p w14:paraId="143D03BE" w14:textId="4BA2F0A0" w:rsidR="00FB0757" w:rsidRPr="00AF562A" w:rsidRDefault="00733BF2" w:rsidP="00FB0757">
      <w:pPr>
        <w:tabs>
          <w:tab w:val="num" w:pos="1440"/>
        </w:tabs>
        <w:jc w:val="both"/>
        <w:rPr>
          <w:rFonts w:ascii="Times New Roman" w:hAnsi="Times New Roman" w:cs="Times New Roman"/>
          <w:szCs w:val="22"/>
        </w:rPr>
      </w:pPr>
      <w:r w:rsidRPr="00AF562A">
        <w:rPr>
          <w:rFonts w:ascii="Times New Roman" w:hAnsi="Times New Roman" w:cs="Times New Roman"/>
          <w:szCs w:val="22"/>
        </w:rPr>
        <w:t>Accurate numerical integration is essential for higher truncation orders. When using n=13, the standard 16-point Gauss quadrature produced errors in higher-mode frequencies. To balance accuracy and computational efficiency, we performed most analyses with n=12, which provides converged results for the first ten modes.</w:t>
      </w:r>
    </w:p>
    <w:p w14:paraId="310D43A7" w14:textId="64E92227" w:rsidR="00733BF2" w:rsidRPr="00AF562A" w:rsidRDefault="00733BF2" w:rsidP="00FB0757">
      <w:pPr>
        <w:tabs>
          <w:tab w:val="num" w:pos="1440"/>
        </w:tabs>
        <w:jc w:val="both"/>
        <w:rPr>
          <w:rFonts w:ascii="Times New Roman" w:hAnsi="Times New Roman" w:cs="Times New Roman"/>
          <w:szCs w:val="22"/>
          <w:lang w:val="en-US"/>
        </w:rPr>
      </w:pPr>
      <w:r w:rsidRPr="00AF562A">
        <w:rPr>
          <w:rFonts w:ascii="Times New Roman" w:hAnsi="Times New Roman" w:cs="Times New Roman"/>
          <w:szCs w:val="22"/>
          <w:lang w:val="en-US"/>
        </w:rPr>
        <w:t>Finally, it should be noted that only the ten lowest frequencies were extracted from the eigenvalue problem. As a result, at small values of n, some of the higher modes are not shown in the graph simply because the solver was restricted to reporting the lowest eigenvalues.</w:t>
      </w:r>
    </w:p>
    <w:p w14:paraId="1F50FB7D" w14:textId="1AFD1E2E" w:rsidR="00AF74DB" w:rsidRPr="00AF562A" w:rsidRDefault="004A0462" w:rsidP="00CA6FBB">
      <w:pPr>
        <w:pStyle w:val="Heading2"/>
        <w:rPr>
          <w:rFonts w:cs="Times New Roman"/>
          <w:lang w:val="en-US"/>
        </w:rPr>
      </w:pPr>
      <w:r w:rsidRPr="00AF562A">
        <w:rPr>
          <w:rStyle w:val="Heading2Char"/>
          <w:rFonts w:cs="Times New Roman"/>
          <w:b/>
          <w:bCs/>
          <w:lang w:val="en-US"/>
        </w:rPr>
        <w:t>5.5</w:t>
      </w:r>
      <w:r w:rsidRPr="00AF562A">
        <w:rPr>
          <w:rStyle w:val="Heading2Char"/>
          <w:rFonts w:cs="Times New Roman"/>
          <w:lang w:val="en-US"/>
        </w:rPr>
        <w:t xml:space="preserve"> </w:t>
      </w:r>
      <w:r w:rsidR="00AF74DB" w:rsidRPr="00AF562A">
        <w:rPr>
          <w:rFonts w:cs="Times New Roman"/>
          <w:lang w:val="en-US"/>
        </w:rPr>
        <w:t>Modal Energy Distribution</w:t>
      </w:r>
    </w:p>
    <w:p w14:paraId="69873E4B" w14:textId="4F733D44" w:rsidR="00B75F08" w:rsidRPr="00AF562A" w:rsidRDefault="00E92399" w:rsidP="004A0462">
      <w:pPr>
        <w:jc w:val="both"/>
        <w:rPr>
          <w:rFonts w:ascii="Times New Roman" w:hAnsi="Times New Roman" w:cs="Times New Roman"/>
          <w:szCs w:val="22"/>
        </w:rPr>
      </w:pPr>
      <w:r w:rsidRPr="00AF562A">
        <w:rPr>
          <w:rFonts w:ascii="Times New Roman" w:hAnsi="Times New Roman" w:cs="Times New Roman"/>
          <w:szCs w:val="22"/>
        </w:rPr>
        <w:t>The energy partitioning into bending, shear, and membrane contributions (introduced in Sec. 2.3) was computed for each mode</w:t>
      </w:r>
      <w:r w:rsidR="00444693" w:rsidRPr="00AF562A">
        <w:rPr>
          <w:rFonts w:ascii="Times New Roman" w:hAnsi="Times New Roman" w:cs="Times New Roman"/>
          <w:szCs w:val="22"/>
        </w:rPr>
        <w:t>.</w:t>
      </w:r>
    </w:p>
    <w:p w14:paraId="67CA195D" w14:textId="22669EB7" w:rsidR="00154032" w:rsidRPr="00154032" w:rsidRDefault="00DE54B1" w:rsidP="00970165">
      <w:pPr>
        <w:jc w:val="center"/>
        <w:rPr>
          <w:rFonts w:ascii="Times New Roman" w:hAnsi="Times New Roman" w:cs="Times New Roman"/>
          <w:noProof w:val="0"/>
          <w:lang w:val="en-US"/>
        </w:rPr>
      </w:pPr>
      <w:r w:rsidRPr="00AF562A">
        <w:rPr>
          <w:rFonts w:ascii="Times New Roman" w:hAnsi="Times New Roman" w:cs="Times New Roman"/>
          <w:szCs w:val="22"/>
          <w:lang w:val="en-US"/>
        </w:rPr>
        <w:t xml:space="preserve">Table </w:t>
      </w:r>
      <w:r w:rsidR="00512424" w:rsidRPr="00AF562A">
        <w:rPr>
          <w:rFonts w:ascii="Times New Roman" w:hAnsi="Times New Roman" w:cs="Times New Roman"/>
          <w:szCs w:val="22"/>
          <w:lang w:val="en-US"/>
        </w:rPr>
        <w:t>3</w:t>
      </w:r>
      <w:r w:rsidRPr="00AF562A">
        <w:rPr>
          <w:rFonts w:ascii="Times New Roman" w:hAnsi="Times New Roman" w:cs="Times New Roman"/>
          <w:szCs w:val="22"/>
          <w:lang w:val="en-US"/>
        </w:rPr>
        <w:t>. Modal energy distribution for first 10 mode</w:t>
      </w:r>
      <w:r w:rsidR="00B004C0" w:rsidRPr="00AF562A">
        <w:rPr>
          <w:rFonts w:ascii="Times New Roman" w:hAnsi="Times New Roman" w:cs="Times New Roman"/>
          <w:szCs w:val="22"/>
          <w:lang w:val="en-US"/>
        </w:rPr>
        <w:t>s</w:t>
      </w:r>
      <w:r w:rsidR="00BB13C2" w:rsidRPr="00AF562A">
        <w:rPr>
          <w:rFonts w:ascii="Times New Roman" w:hAnsi="Times New Roman" w:cs="Times New Roman"/>
          <w:szCs w:val="22"/>
          <w:lang w:val="en-US"/>
        </w:rPr>
        <w:t xml:space="preserve"> for n</w:t>
      </w:r>
      <w:r w:rsidR="0080541E" w:rsidRPr="00AF562A">
        <w:rPr>
          <w:rFonts w:ascii="Times New Roman" w:hAnsi="Times New Roman" w:cs="Times New Roman"/>
          <w:szCs w:val="22"/>
          <w:lang w:val="en-US"/>
        </w:rPr>
        <w:t xml:space="preserve"> </w:t>
      </w:r>
      <w:r w:rsidR="00BB13C2" w:rsidRPr="00AF562A">
        <w:rPr>
          <w:rFonts w:ascii="Times New Roman" w:hAnsi="Times New Roman" w:cs="Times New Roman"/>
          <w:szCs w:val="22"/>
          <w:lang w:val="en-US"/>
        </w:rPr>
        <w:t>= 12</w:t>
      </w:r>
      <w:r w:rsidR="00970165" w:rsidRPr="00AF562A">
        <w:rPr>
          <w:rFonts w:ascii="Times New Roman" w:hAnsi="Times New Roman" w:cs="Times New Roman"/>
          <w:lang w:val="en-US"/>
        </w:rPr>
        <w:fldChar w:fldCharType="begin"/>
      </w:r>
      <w:r w:rsidR="00970165" w:rsidRPr="00AF562A">
        <w:rPr>
          <w:rFonts w:ascii="Times New Roman" w:hAnsi="Times New Roman" w:cs="Times New Roman"/>
          <w:lang w:val="en-US"/>
        </w:rPr>
        <w:instrText xml:space="preserve"> LINK </w:instrText>
      </w:r>
      <w:r w:rsidR="00154032">
        <w:rPr>
          <w:rFonts w:ascii="Times New Roman" w:hAnsi="Times New Roman" w:cs="Times New Roman"/>
          <w:lang w:val="en-US"/>
        </w:rPr>
        <w:instrText xml:space="preserve">Excel.Sheet.12 "C:\\Users\\saroj\\Desktop\\Vibration\\Paper 1\\Data calc.xlsx" energy!R3C2:R13C5 </w:instrText>
      </w:r>
      <w:r w:rsidR="00970165" w:rsidRPr="00AF562A">
        <w:rPr>
          <w:rFonts w:ascii="Times New Roman" w:hAnsi="Times New Roman" w:cs="Times New Roman"/>
          <w:lang w:val="en-US"/>
        </w:rPr>
        <w:instrText xml:space="preserve">\a \f 4 \h </w:instrText>
      </w:r>
      <w:r w:rsidR="00464D8D" w:rsidRPr="00AF562A">
        <w:rPr>
          <w:rFonts w:ascii="Times New Roman" w:hAnsi="Times New Roman" w:cs="Times New Roman"/>
          <w:lang w:val="en-US"/>
        </w:rPr>
        <w:instrText xml:space="preserve"> \* MERGEFORMAT </w:instrText>
      </w:r>
      <w:r w:rsidR="00154032" w:rsidRPr="00AF562A">
        <w:rPr>
          <w:rFonts w:ascii="Times New Roman" w:hAnsi="Times New Roman" w:cs="Times New Roman"/>
          <w:lang w:val="en-US"/>
        </w:rPr>
        <w:fldChar w:fldCharType="separate"/>
      </w:r>
    </w:p>
    <w:tbl>
      <w:tblPr>
        <w:tblW w:w="3172" w:type="dxa"/>
        <w:jc w:val="center"/>
        <w:tblLook w:val="04A0" w:firstRow="1" w:lastRow="0" w:firstColumn="1" w:lastColumn="0" w:noHBand="0" w:noVBand="1"/>
      </w:tblPr>
      <w:tblGrid>
        <w:gridCol w:w="754"/>
        <w:gridCol w:w="895"/>
        <w:gridCol w:w="785"/>
        <w:gridCol w:w="1005"/>
      </w:tblGrid>
      <w:tr w:rsidR="00154032" w:rsidRPr="00154032" w14:paraId="43095025" w14:textId="77777777" w:rsidTr="00154032">
        <w:trPr>
          <w:trHeight w:val="280"/>
          <w:jc w:val="center"/>
        </w:trPr>
        <w:tc>
          <w:tcPr>
            <w:tcW w:w="1045" w:type="dxa"/>
            <w:tcBorders>
              <w:top w:val="single" w:sz="8" w:space="0" w:color="auto"/>
              <w:left w:val="single" w:sz="8" w:space="0" w:color="auto"/>
              <w:bottom w:val="single" w:sz="4" w:space="0" w:color="auto"/>
              <w:right w:val="single" w:sz="4" w:space="0" w:color="auto"/>
            </w:tcBorders>
            <w:vAlign w:val="center"/>
            <w:hideMark/>
          </w:tcPr>
          <w:p w14:paraId="4B1F7311" w14:textId="6BF9C366" w:rsidR="00154032" w:rsidRPr="00154032" w:rsidRDefault="00154032" w:rsidP="00154032">
            <w:pPr>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Mode</w:t>
            </w:r>
          </w:p>
        </w:tc>
        <w:tc>
          <w:tcPr>
            <w:tcW w:w="709" w:type="dxa"/>
            <w:tcBorders>
              <w:top w:val="single" w:sz="8" w:space="0" w:color="auto"/>
              <w:left w:val="nil"/>
              <w:bottom w:val="single" w:sz="4" w:space="0" w:color="auto"/>
              <w:right w:val="single" w:sz="4" w:space="0" w:color="auto"/>
            </w:tcBorders>
            <w:vAlign w:val="center"/>
            <w:hideMark/>
          </w:tcPr>
          <w:p w14:paraId="108E3436"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Eb​%</w:t>
            </w:r>
          </w:p>
        </w:tc>
        <w:tc>
          <w:tcPr>
            <w:tcW w:w="599" w:type="dxa"/>
            <w:tcBorders>
              <w:top w:val="single" w:sz="8" w:space="0" w:color="auto"/>
              <w:left w:val="nil"/>
              <w:bottom w:val="single" w:sz="4" w:space="0" w:color="auto"/>
              <w:right w:val="single" w:sz="4" w:space="0" w:color="auto"/>
            </w:tcBorders>
            <w:vAlign w:val="center"/>
            <w:hideMark/>
          </w:tcPr>
          <w:p w14:paraId="3A75B7B6"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Es​%</w:t>
            </w:r>
          </w:p>
        </w:tc>
        <w:tc>
          <w:tcPr>
            <w:tcW w:w="819" w:type="dxa"/>
            <w:tcBorders>
              <w:top w:val="single" w:sz="8" w:space="0" w:color="auto"/>
              <w:left w:val="nil"/>
              <w:bottom w:val="single" w:sz="4" w:space="0" w:color="auto"/>
              <w:right w:val="single" w:sz="8" w:space="0" w:color="auto"/>
            </w:tcBorders>
            <w:vAlign w:val="center"/>
            <w:hideMark/>
          </w:tcPr>
          <w:p w14:paraId="51158E84"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Cs w:val="22"/>
                <w:lang w:val="en-US"/>
                <w14:ligatures w14:val="none"/>
              </w:rPr>
            </w:pPr>
            <w:r w:rsidRPr="00154032">
              <w:rPr>
                <w:rFonts w:ascii="Times New Roman" w:eastAsia="Times New Roman" w:hAnsi="Times New Roman" w:cs="Times New Roman"/>
                <w:b/>
                <w:bCs/>
                <w:noProof w:val="0"/>
                <w:color w:val="000000"/>
                <w:kern w:val="0"/>
                <w:szCs w:val="22"/>
                <w:lang w:val="en-US"/>
                <w14:ligatures w14:val="none"/>
              </w:rPr>
              <w:t>Em​%</w:t>
            </w:r>
          </w:p>
        </w:tc>
      </w:tr>
      <w:tr w:rsidR="00154032" w:rsidRPr="00154032" w14:paraId="12AAA089"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57546E63"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w:t>
            </w:r>
          </w:p>
        </w:tc>
        <w:tc>
          <w:tcPr>
            <w:tcW w:w="709" w:type="dxa"/>
            <w:tcBorders>
              <w:top w:val="nil"/>
              <w:left w:val="nil"/>
              <w:bottom w:val="single" w:sz="4" w:space="0" w:color="auto"/>
              <w:right w:val="single" w:sz="4" w:space="0" w:color="auto"/>
            </w:tcBorders>
            <w:vAlign w:val="center"/>
            <w:hideMark/>
          </w:tcPr>
          <w:p w14:paraId="5D1BA8B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98.70%</w:t>
            </w:r>
          </w:p>
        </w:tc>
        <w:tc>
          <w:tcPr>
            <w:tcW w:w="599" w:type="dxa"/>
            <w:tcBorders>
              <w:top w:val="nil"/>
              <w:left w:val="nil"/>
              <w:bottom w:val="single" w:sz="4" w:space="0" w:color="auto"/>
              <w:right w:val="single" w:sz="4" w:space="0" w:color="auto"/>
            </w:tcBorders>
            <w:vAlign w:val="center"/>
            <w:hideMark/>
          </w:tcPr>
          <w:p w14:paraId="0924BC78"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1.30%</w:t>
            </w:r>
          </w:p>
        </w:tc>
        <w:tc>
          <w:tcPr>
            <w:tcW w:w="819" w:type="dxa"/>
            <w:tcBorders>
              <w:top w:val="nil"/>
              <w:left w:val="nil"/>
              <w:bottom w:val="single" w:sz="4" w:space="0" w:color="auto"/>
              <w:right w:val="single" w:sz="8" w:space="0" w:color="auto"/>
            </w:tcBorders>
            <w:vAlign w:val="center"/>
            <w:hideMark/>
          </w:tcPr>
          <w:p w14:paraId="615EF35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r w:rsidR="00154032" w:rsidRPr="00154032" w14:paraId="1D18DD19"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36DD5D45"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2</w:t>
            </w:r>
          </w:p>
        </w:tc>
        <w:tc>
          <w:tcPr>
            <w:tcW w:w="709" w:type="dxa"/>
            <w:tcBorders>
              <w:top w:val="nil"/>
              <w:left w:val="nil"/>
              <w:bottom w:val="single" w:sz="4" w:space="0" w:color="auto"/>
              <w:right w:val="single" w:sz="4" w:space="0" w:color="auto"/>
            </w:tcBorders>
            <w:vAlign w:val="center"/>
            <w:hideMark/>
          </w:tcPr>
          <w:p w14:paraId="654FEE1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95.20%</w:t>
            </w:r>
          </w:p>
        </w:tc>
        <w:tc>
          <w:tcPr>
            <w:tcW w:w="599" w:type="dxa"/>
            <w:tcBorders>
              <w:top w:val="nil"/>
              <w:left w:val="nil"/>
              <w:bottom w:val="single" w:sz="4" w:space="0" w:color="auto"/>
              <w:right w:val="single" w:sz="4" w:space="0" w:color="auto"/>
            </w:tcBorders>
            <w:vAlign w:val="center"/>
            <w:hideMark/>
          </w:tcPr>
          <w:p w14:paraId="466CDF63"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4.80%</w:t>
            </w:r>
          </w:p>
        </w:tc>
        <w:tc>
          <w:tcPr>
            <w:tcW w:w="819" w:type="dxa"/>
            <w:tcBorders>
              <w:top w:val="nil"/>
              <w:left w:val="nil"/>
              <w:bottom w:val="single" w:sz="4" w:space="0" w:color="auto"/>
              <w:right w:val="single" w:sz="8" w:space="0" w:color="auto"/>
            </w:tcBorders>
            <w:vAlign w:val="center"/>
            <w:hideMark/>
          </w:tcPr>
          <w:p w14:paraId="59C2B14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r w:rsidR="00154032" w:rsidRPr="00154032" w14:paraId="1087BB26"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5DE6C0CD"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3</w:t>
            </w:r>
          </w:p>
        </w:tc>
        <w:tc>
          <w:tcPr>
            <w:tcW w:w="709" w:type="dxa"/>
            <w:tcBorders>
              <w:top w:val="nil"/>
              <w:left w:val="nil"/>
              <w:bottom w:val="single" w:sz="4" w:space="0" w:color="auto"/>
              <w:right w:val="single" w:sz="4" w:space="0" w:color="auto"/>
            </w:tcBorders>
            <w:vAlign w:val="center"/>
            <w:hideMark/>
          </w:tcPr>
          <w:p w14:paraId="787F659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95.60%</w:t>
            </w:r>
          </w:p>
        </w:tc>
        <w:tc>
          <w:tcPr>
            <w:tcW w:w="599" w:type="dxa"/>
            <w:tcBorders>
              <w:top w:val="nil"/>
              <w:left w:val="nil"/>
              <w:bottom w:val="single" w:sz="4" w:space="0" w:color="auto"/>
              <w:right w:val="single" w:sz="4" w:space="0" w:color="auto"/>
            </w:tcBorders>
            <w:vAlign w:val="center"/>
            <w:hideMark/>
          </w:tcPr>
          <w:p w14:paraId="4A68577F"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4.40%</w:t>
            </w:r>
          </w:p>
        </w:tc>
        <w:tc>
          <w:tcPr>
            <w:tcW w:w="819" w:type="dxa"/>
            <w:tcBorders>
              <w:top w:val="nil"/>
              <w:left w:val="nil"/>
              <w:bottom w:val="single" w:sz="4" w:space="0" w:color="auto"/>
              <w:right w:val="single" w:sz="8" w:space="0" w:color="auto"/>
            </w:tcBorders>
            <w:vAlign w:val="center"/>
            <w:hideMark/>
          </w:tcPr>
          <w:p w14:paraId="1FF18BA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r w:rsidR="00154032" w:rsidRPr="00154032" w14:paraId="61B87B15"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422351BC"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4</w:t>
            </w:r>
          </w:p>
        </w:tc>
        <w:tc>
          <w:tcPr>
            <w:tcW w:w="709" w:type="dxa"/>
            <w:tcBorders>
              <w:top w:val="nil"/>
              <w:left w:val="nil"/>
              <w:bottom w:val="single" w:sz="4" w:space="0" w:color="auto"/>
              <w:right w:val="single" w:sz="4" w:space="0" w:color="auto"/>
            </w:tcBorders>
            <w:vAlign w:val="center"/>
            <w:hideMark/>
          </w:tcPr>
          <w:p w14:paraId="6003643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c>
          <w:tcPr>
            <w:tcW w:w="599" w:type="dxa"/>
            <w:tcBorders>
              <w:top w:val="nil"/>
              <w:left w:val="nil"/>
              <w:bottom w:val="single" w:sz="4" w:space="0" w:color="auto"/>
              <w:right w:val="single" w:sz="4" w:space="0" w:color="auto"/>
            </w:tcBorders>
            <w:vAlign w:val="center"/>
            <w:hideMark/>
          </w:tcPr>
          <w:p w14:paraId="7D28D11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c>
          <w:tcPr>
            <w:tcW w:w="819" w:type="dxa"/>
            <w:tcBorders>
              <w:top w:val="nil"/>
              <w:left w:val="nil"/>
              <w:bottom w:val="single" w:sz="4" w:space="0" w:color="auto"/>
              <w:right w:val="single" w:sz="8" w:space="0" w:color="auto"/>
            </w:tcBorders>
            <w:vAlign w:val="center"/>
            <w:hideMark/>
          </w:tcPr>
          <w:p w14:paraId="21EB7A1D"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100.00%</w:t>
            </w:r>
          </w:p>
        </w:tc>
      </w:tr>
      <w:tr w:rsidR="00154032" w:rsidRPr="00154032" w14:paraId="0C631A61"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7D56B89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5</w:t>
            </w:r>
          </w:p>
        </w:tc>
        <w:tc>
          <w:tcPr>
            <w:tcW w:w="709" w:type="dxa"/>
            <w:tcBorders>
              <w:top w:val="nil"/>
              <w:left w:val="nil"/>
              <w:bottom w:val="single" w:sz="4" w:space="0" w:color="auto"/>
              <w:right w:val="single" w:sz="4" w:space="0" w:color="auto"/>
            </w:tcBorders>
            <w:vAlign w:val="center"/>
            <w:hideMark/>
          </w:tcPr>
          <w:p w14:paraId="02F411D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93.90%</w:t>
            </w:r>
          </w:p>
        </w:tc>
        <w:tc>
          <w:tcPr>
            <w:tcW w:w="599" w:type="dxa"/>
            <w:tcBorders>
              <w:top w:val="nil"/>
              <w:left w:val="nil"/>
              <w:bottom w:val="single" w:sz="4" w:space="0" w:color="auto"/>
              <w:right w:val="single" w:sz="4" w:space="0" w:color="auto"/>
            </w:tcBorders>
            <w:vAlign w:val="center"/>
            <w:hideMark/>
          </w:tcPr>
          <w:p w14:paraId="685BF868"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6.10%</w:t>
            </w:r>
          </w:p>
        </w:tc>
        <w:tc>
          <w:tcPr>
            <w:tcW w:w="819" w:type="dxa"/>
            <w:tcBorders>
              <w:top w:val="nil"/>
              <w:left w:val="nil"/>
              <w:bottom w:val="single" w:sz="4" w:space="0" w:color="auto"/>
              <w:right w:val="single" w:sz="8" w:space="0" w:color="auto"/>
            </w:tcBorders>
            <w:vAlign w:val="center"/>
            <w:hideMark/>
          </w:tcPr>
          <w:p w14:paraId="2B558F3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r w:rsidR="00154032" w:rsidRPr="00154032" w14:paraId="70CB82A6"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50F7AAF8"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6</w:t>
            </w:r>
          </w:p>
        </w:tc>
        <w:tc>
          <w:tcPr>
            <w:tcW w:w="709" w:type="dxa"/>
            <w:tcBorders>
              <w:top w:val="nil"/>
              <w:left w:val="nil"/>
              <w:bottom w:val="single" w:sz="4" w:space="0" w:color="auto"/>
              <w:right w:val="single" w:sz="4" w:space="0" w:color="auto"/>
            </w:tcBorders>
            <w:vAlign w:val="center"/>
            <w:hideMark/>
          </w:tcPr>
          <w:p w14:paraId="4866BA9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92.30%</w:t>
            </w:r>
          </w:p>
        </w:tc>
        <w:tc>
          <w:tcPr>
            <w:tcW w:w="599" w:type="dxa"/>
            <w:tcBorders>
              <w:top w:val="nil"/>
              <w:left w:val="nil"/>
              <w:bottom w:val="single" w:sz="4" w:space="0" w:color="auto"/>
              <w:right w:val="single" w:sz="4" w:space="0" w:color="auto"/>
            </w:tcBorders>
            <w:vAlign w:val="center"/>
            <w:hideMark/>
          </w:tcPr>
          <w:p w14:paraId="28122707"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7.70%</w:t>
            </w:r>
          </w:p>
        </w:tc>
        <w:tc>
          <w:tcPr>
            <w:tcW w:w="819" w:type="dxa"/>
            <w:tcBorders>
              <w:top w:val="nil"/>
              <w:left w:val="nil"/>
              <w:bottom w:val="single" w:sz="4" w:space="0" w:color="auto"/>
              <w:right w:val="single" w:sz="8" w:space="0" w:color="auto"/>
            </w:tcBorders>
            <w:vAlign w:val="center"/>
            <w:hideMark/>
          </w:tcPr>
          <w:p w14:paraId="5B6FF30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r w:rsidR="00154032" w:rsidRPr="00154032" w14:paraId="0FFA5C57"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4A60071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7</w:t>
            </w:r>
          </w:p>
        </w:tc>
        <w:tc>
          <w:tcPr>
            <w:tcW w:w="709" w:type="dxa"/>
            <w:tcBorders>
              <w:top w:val="nil"/>
              <w:left w:val="nil"/>
              <w:bottom w:val="single" w:sz="4" w:space="0" w:color="auto"/>
              <w:right w:val="single" w:sz="4" w:space="0" w:color="auto"/>
            </w:tcBorders>
            <w:vAlign w:val="center"/>
            <w:hideMark/>
          </w:tcPr>
          <w:p w14:paraId="60FD406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91.30%</w:t>
            </w:r>
          </w:p>
        </w:tc>
        <w:tc>
          <w:tcPr>
            <w:tcW w:w="599" w:type="dxa"/>
            <w:tcBorders>
              <w:top w:val="nil"/>
              <w:left w:val="nil"/>
              <w:bottom w:val="single" w:sz="4" w:space="0" w:color="auto"/>
              <w:right w:val="single" w:sz="4" w:space="0" w:color="auto"/>
            </w:tcBorders>
            <w:vAlign w:val="center"/>
            <w:hideMark/>
          </w:tcPr>
          <w:p w14:paraId="6E9C3543"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8.70%</w:t>
            </w:r>
          </w:p>
        </w:tc>
        <w:tc>
          <w:tcPr>
            <w:tcW w:w="819" w:type="dxa"/>
            <w:tcBorders>
              <w:top w:val="nil"/>
              <w:left w:val="nil"/>
              <w:bottom w:val="single" w:sz="4" w:space="0" w:color="auto"/>
              <w:right w:val="single" w:sz="8" w:space="0" w:color="auto"/>
            </w:tcBorders>
            <w:vAlign w:val="center"/>
            <w:hideMark/>
          </w:tcPr>
          <w:p w14:paraId="79B42B9F"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r w:rsidR="00154032" w:rsidRPr="00154032" w14:paraId="0D85B14D"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12B5268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8</w:t>
            </w:r>
          </w:p>
        </w:tc>
        <w:tc>
          <w:tcPr>
            <w:tcW w:w="709" w:type="dxa"/>
            <w:tcBorders>
              <w:top w:val="nil"/>
              <w:left w:val="nil"/>
              <w:bottom w:val="single" w:sz="4" w:space="0" w:color="auto"/>
              <w:right w:val="single" w:sz="4" w:space="0" w:color="auto"/>
            </w:tcBorders>
            <w:vAlign w:val="center"/>
            <w:hideMark/>
          </w:tcPr>
          <w:p w14:paraId="4A9420B3"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90.50%</w:t>
            </w:r>
          </w:p>
        </w:tc>
        <w:tc>
          <w:tcPr>
            <w:tcW w:w="599" w:type="dxa"/>
            <w:tcBorders>
              <w:top w:val="nil"/>
              <w:left w:val="nil"/>
              <w:bottom w:val="single" w:sz="4" w:space="0" w:color="auto"/>
              <w:right w:val="single" w:sz="4" w:space="0" w:color="auto"/>
            </w:tcBorders>
            <w:vAlign w:val="center"/>
            <w:hideMark/>
          </w:tcPr>
          <w:p w14:paraId="2FB73F15"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9.50%</w:t>
            </w:r>
          </w:p>
        </w:tc>
        <w:tc>
          <w:tcPr>
            <w:tcW w:w="819" w:type="dxa"/>
            <w:tcBorders>
              <w:top w:val="nil"/>
              <w:left w:val="nil"/>
              <w:bottom w:val="single" w:sz="4" w:space="0" w:color="auto"/>
              <w:right w:val="single" w:sz="8" w:space="0" w:color="auto"/>
            </w:tcBorders>
            <w:vAlign w:val="center"/>
            <w:hideMark/>
          </w:tcPr>
          <w:p w14:paraId="23FBCA1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r w:rsidR="00154032" w:rsidRPr="00154032" w14:paraId="5E737381" w14:textId="77777777" w:rsidTr="00154032">
        <w:trPr>
          <w:trHeight w:val="280"/>
          <w:jc w:val="center"/>
        </w:trPr>
        <w:tc>
          <w:tcPr>
            <w:tcW w:w="1045" w:type="dxa"/>
            <w:tcBorders>
              <w:top w:val="nil"/>
              <w:left w:val="single" w:sz="8" w:space="0" w:color="auto"/>
              <w:bottom w:val="single" w:sz="4" w:space="0" w:color="auto"/>
              <w:right w:val="single" w:sz="4" w:space="0" w:color="auto"/>
            </w:tcBorders>
            <w:vAlign w:val="center"/>
            <w:hideMark/>
          </w:tcPr>
          <w:p w14:paraId="5CEF86A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w:t>
            </w:r>
          </w:p>
        </w:tc>
        <w:tc>
          <w:tcPr>
            <w:tcW w:w="709" w:type="dxa"/>
            <w:tcBorders>
              <w:top w:val="nil"/>
              <w:left w:val="nil"/>
              <w:bottom w:val="single" w:sz="4" w:space="0" w:color="auto"/>
              <w:right w:val="single" w:sz="4" w:space="0" w:color="auto"/>
            </w:tcBorders>
            <w:vAlign w:val="center"/>
            <w:hideMark/>
          </w:tcPr>
          <w:p w14:paraId="6C0C960B"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c>
          <w:tcPr>
            <w:tcW w:w="599" w:type="dxa"/>
            <w:tcBorders>
              <w:top w:val="nil"/>
              <w:left w:val="nil"/>
              <w:bottom w:val="single" w:sz="4" w:space="0" w:color="auto"/>
              <w:right w:val="single" w:sz="4" w:space="0" w:color="auto"/>
            </w:tcBorders>
            <w:vAlign w:val="center"/>
            <w:hideMark/>
          </w:tcPr>
          <w:p w14:paraId="39E50FB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c>
          <w:tcPr>
            <w:tcW w:w="819" w:type="dxa"/>
            <w:tcBorders>
              <w:top w:val="nil"/>
              <w:left w:val="nil"/>
              <w:bottom w:val="single" w:sz="4" w:space="0" w:color="auto"/>
              <w:right w:val="single" w:sz="8" w:space="0" w:color="auto"/>
            </w:tcBorders>
            <w:vAlign w:val="center"/>
            <w:hideMark/>
          </w:tcPr>
          <w:p w14:paraId="2399CDA8"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100.00%</w:t>
            </w:r>
          </w:p>
        </w:tc>
      </w:tr>
      <w:tr w:rsidR="00154032" w:rsidRPr="00154032" w14:paraId="7EDCDAC2" w14:textId="77777777" w:rsidTr="00154032">
        <w:trPr>
          <w:trHeight w:val="290"/>
          <w:jc w:val="center"/>
        </w:trPr>
        <w:tc>
          <w:tcPr>
            <w:tcW w:w="1045" w:type="dxa"/>
            <w:tcBorders>
              <w:top w:val="nil"/>
              <w:left w:val="single" w:sz="8" w:space="0" w:color="auto"/>
              <w:bottom w:val="single" w:sz="8" w:space="0" w:color="auto"/>
              <w:right w:val="single" w:sz="4" w:space="0" w:color="auto"/>
            </w:tcBorders>
            <w:vAlign w:val="center"/>
            <w:hideMark/>
          </w:tcPr>
          <w:p w14:paraId="0E231507"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10</w:t>
            </w:r>
          </w:p>
        </w:tc>
        <w:tc>
          <w:tcPr>
            <w:tcW w:w="709" w:type="dxa"/>
            <w:tcBorders>
              <w:top w:val="nil"/>
              <w:left w:val="nil"/>
              <w:bottom w:val="single" w:sz="8" w:space="0" w:color="auto"/>
              <w:right w:val="single" w:sz="4" w:space="0" w:color="auto"/>
            </w:tcBorders>
            <w:vAlign w:val="center"/>
            <w:hideMark/>
          </w:tcPr>
          <w:p w14:paraId="72EA560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90.30%</w:t>
            </w:r>
          </w:p>
        </w:tc>
        <w:tc>
          <w:tcPr>
            <w:tcW w:w="599" w:type="dxa"/>
            <w:tcBorders>
              <w:top w:val="nil"/>
              <w:left w:val="nil"/>
              <w:bottom w:val="single" w:sz="8" w:space="0" w:color="auto"/>
              <w:right w:val="single" w:sz="4" w:space="0" w:color="auto"/>
            </w:tcBorders>
            <w:vAlign w:val="center"/>
            <w:hideMark/>
          </w:tcPr>
          <w:p w14:paraId="22F2418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9.70%</w:t>
            </w:r>
          </w:p>
        </w:tc>
        <w:tc>
          <w:tcPr>
            <w:tcW w:w="819" w:type="dxa"/>
            <w:tcBorders>
              <w:top w:val="nil"/>
              <w:left w:val="nil"/>
              <w:bottom w:val="single" w:sz="8" w:space="0" w:color="auto"/>
              <w:right w:val="single" w:sz="8" w:space="0" w:color="auto"/>
            </w:tcBorders>
            <w:vAlign w:val="center"/>
            <w:hideMark/>
          </w:tcPr>
          <w:p w14:paraId="42C79CF2"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Cs w:val="22"/>
                <w:lang w:val="en-US"/>
                <w14:ligatures w14:val="none"/>
              </w:rPr>
            </w:pPr>
            <w:r w:rsidRPr="00154032">
              <w:rPr>
                <w:rFonts w:ascii="Times New Roman" w:eastAsia="Times New Roman" w:hAnsi="Times New Roman" w:cs="Times New Roman"/>
                <w:noProof w:val="0"/>
                <w:color w:val="000000"/>
                <w:kern w:val="0"/>
                <w:szCs w:val="22"/>
                <w:lang w:val="en-US"/>
                <w14:ligatures w14:val="none"/>
              </w:rPr>
              <w:t>0.00%</w:t>
            </w:r>
          </w:p>
        </w:tc>
      </w:tr>
    </w:tbl>
    <w:p w14:paraId="35B7A007" w14:textId="38A5DEEA" w:rsidR="00970165" w:rsidRPr="00AF562A" w:rsidRDefault="00970165" w:rsidP="00970165">
      <w:pPr>
        <w:jc w:val="center"/>
        <w:rPr>
          <w:rFonts w:ascii="Times New Roman" w:hAnsi="Times New Roman" w:cs="Times New Roman"/>
          <w:szCs w:val="22"/>
        </w:rPr>
      </w:pPr>
      <w:r w:rsidRPr="00AF562A">
        <w:rPr>
          <w:rFonts w:ascii="Times New Roman" w:hAnsi="Times New Roman" w:cs="Times New Roman"/>
          <w:szCs w:val="22"/>
          <w:lang w:val="en-US"/>
        </w:rPr>
        <w:fldChar w:fldCharType="end"/>
      </w:r>
    </w:p>
    <w:p w14:paraId="321786AB" w14:textId="58E945BC" w:rsidR="00D95859" w:rsidRPr="00AF562A" w:rsidRDefault="002D2DC0" w:rsidP="009A6C88">
      <w:pPr>
        <w:jc w:val="both"/>
        <w:rPr>
          <w:rFonts w:ascii="Times New Roman" w:hAnsi="Times New Roman" w:cs="Times New Roman"/>
          <w:szCs w:val="22"/>
        </w:rPr>
      </w:pPr>
      <w:r w:rsidRPr="00AF562A">
        <w:rPr>
          <w:rFonts w:ascii="Times New Roman" w:hAnsi="Times New Roman" w:cs="Times New Roman"/>
          <w:szCs w:val="22"/>
        </w:rPr>
        <w:t>Table 3 summarizes the modal energy distribution for the first ten modes at n = 12. The results show that Modes 1–3 and 5–8 are dominated by bending, with more than 90% of their strain energy attributed to flexural deformation. These modes also exhibit moderate shear contributions (up to 9.5%), which become more pronounced in the higher bending modes. Modes 4 and 9, in contrast, are purely membrane-type modes, with 100% of their strain energy arising from in-plane deformations. Mode 10 continues the bending-dominated pattern but shows the highest shear participation (9.7%), indicating stronger coupling between bending and shear effects at higher frequencies.</w:t>
      </w:r>
    </w:p>
    <w:p w14:paraId="1D9261E8" w14:textId="1DD297AA" w:rsidR="00BE15D2" w:rsidRPr="00AF562A" w:rsidRDefault="00BE15D2" w:rsidP="00BE15D2">
      <w:pPr>
        <w:pStyle w:val="Heading2"/>
        <w:rPr>
          <w:rFonts w:cs="Times New Roman"/>
          <w:lang w:val="en-US"/>
        </w:rPr>
      </w:pPr>
      <w:r w:rsidRPr="00AF562A">
        <w:rPr>
          <w:rStyle w:val="Heading2Char"/>
          <w:rFonts w:cs="Times New Roman"/>
          <w:b/>
          <w:bCs/>
          <w:lang w:val="en-US"/>
        </w:rPr>
        <w:t>5.6</w:t>
      </w:r>
      <w:r w:rsidRPr="00AF562A">
        <w:rPr>
          <w:rStyle w:val="Heading2Char"/>
          <w:rFonts w:cs="Times New Roman"/>
          <w:lang w:val="en-US"/>
        </w:rPr>
        <w:t xml:space="preserve"> </w:t>
      </w:r>
      <w:r w:rsidRPr="00AF562A">
        <w:rPr>
          <w:rFonts w:cs="Times New Roman"/>
        </w:rPr>
        <w:t>Effect of Aspect Ratio</w:t>
      </w:r>
      <w:r w:rsidR="00D40CF8" w:rsidRPr="00AF562A">
        <w:rPr>
          <w:rFonts w:cs="Times New Roman"/>
        </w:rPr>
        <w:t>(a/b)</w:t>
      </w:r>
    </w:p>
    <w:p w14:paraId="5227D1BA" w14:textId="1E59A78B" w:rsidR="00154032" w:rsidRPr="00154032" w:rsidRDefault="00464D8D" w:rsidP="00154032">
      <w:pPr>
        <w:jc w:val="both"/>
        <w:rPr>
          <w:rFonts w:ascii="Times New Roman" w:hAnsi="Times New Roman" w:cs="Times New Roman"/>
          <w:lang w:val="en-US"/>
        </w:rPr>
      </w:pPr>
      <w:r w:rsidRPr="00464D8D">
        <w:rPr>
          <w:rFonts w:ascii="Times New Roman" w:hAnsi="Times New Roman" w:cs="Times New Roman"/>
          <w:lang w:val="en-US"/>
        </w:rPr>
        <w:t xml:space="preserve">To examine the influence of geometry on the vibration characteristics, the aspect ratio (a/b) of the simplified compressor blade was varied while keeping other parameters constant. The analysis was performed for the NACA 2412 thickness distribution using n = 6 basis functions. Table 4 presents the non-dimensional frequency parameters (Ω) for the first </w:t>
      </w:r>
      <w:r w:rsidR="00A01523" w:rsidRPr="00AF562A">
        <w:rPr>
          <w:rFonts w:ascii="Times New Roman" w:hAnsi="Times New Roman" w:cs="Times New Roman"/>
          <w:lang w:val="en-US"/>
        </w:rPr>
        <w:t>eight</w:t>
      </w:r>
      <w:r w:rsidRPr="00464D8D">
        <w:rPr>
          <w:rFonts w:ascii="Times New Roman" w:hAnsi="Times New Roman" w:cs="Times New Roman"/>
          <w:lang w:val="en-US"/>
        </w:rPr>
        <w:t xml:space="preserve"> modes across different aspect ratios.</w:t>
      </w:r>
      <w:r w:rsidR="00CF6D10" w:rsidRPr="00AF562A">
        <w:rPr>
          <w:rFonts w:ascii="Times New Roman" w:hAnsi="Times New Roman" w:cs="Times New Roman"/>
          <w:lang w:val="en-US"/>
        </w:rPr>
        <w:t xml:space="preserve"> </w:t>
      </w:r>
      <w:r w:rsidR="00570211" w:rsidRPr="00AF562A">
        <w:rPr>
          <w:rFonts w:ascii="Times New Roman" w:hAnsi="Times New Roman" w:cs="Times New Roman"/>
          <w:lang w:val="en-US"/>
        </w:rPr>
        <w:fldChar w:fldCharType="begin"/>
      </w:r>
      <w:r w:rsidR="00570211" w:rsidRPr="00AF562A">
        <w:rPr>
          <w:rFonts w:ascii="Times New Roman" w:hAnsi="Times New Roman" w:cs="Times New Roman"/>
          <w:lang w:val="en-US"/>
        </w:rPr>
        <w:instrText xml:space="preserve"> LINK </w:instrText>
      </w:r>
      <w:r w:rsidR="00154032">
        <w:rPr>
          <w:rFonts w:ascii="Times New Roman" w:hAnsi="Times New Roman" w:cs="Times New Roman"/>
          <w:lang w:val="en-US"/>
        </w:rPr>
        <w:instrText xml:space="preserve">Excel.Sheet.12 "C:\\Users\\saroj\\Desktop\\Vibration\\Paper 1\\Data calc.xlsx" "ratio vs nd!R3C3:R12C11" </w:instrText>
      </w:r>
      <w:r w:rsidR="00570211" w:rsidRPr="00AF562A">
        <w:rPr>
          <w:rFonts w:ascii="Times New Roman" w:hAnsi="Times New Roman" w:cs="Times New Roman"/>
          <w:lang w:val="en-US"/>
        </w:rPr>
        <w:instrText xml:space="preserve">\a \f 4 \h </w:instrText>
      </w:r>
      <w:r w:rsidR="00AF562A">
        <w:rPr>
          <w:rFonts w:ascii="Times New Roman" w:hAnsi="Times New Roman" w:cs="Times New Roman"/>
          <w:lang w:val="en-US"/>
        </w:rPr>
        <w:instrText xml:space="preserve"> \* MERGEFORMAT </w:instrText>
      </w:r>
      <w:r w:rsidR="00154032" w:rsidRPr="00AF562A">
        <w:rPr>
          <w:rFonts w:ascii="Times New Roman" w:hAnsi="Times New Roman" w:cs="Times New Roman"/>
          <w:lang w:val="en-US"/>
        </w:rPr>
        <w:fldChar w:fldCharType="separate"/>
      </w:r>
    </w:p>
    <w:tbl>
      <w:tblPr>
        <w:tblW w:w="5800" w:type="dxa"/>
        <w:tblLook w:val="04A0" w:firstRow="1" w:lastRow="0" w:firstColumn="1" w:lastColumn="0" w:noHBand="0" w:noVBand="1"/>
      </w:tblPr>
      <w:tblGrid>
        <w:gridCol w:w="1344"/>
        <w:gridCol w:w="571"/>
        <w:gridCol w:w="666"/>
        <w:gridCol w:w="672"/>
        <w:gridCol w:w="672"/>
        <w:gridCol w:w="672"/>
        <w:gridCol w:w="672"/>
        <w:gridCol w:w="766"/>
        <w:gridCol w:w="766"/>
        <w:gridCol w:w="222"/>
      </w:tblGrid>
      <w:tr w:rsidR="00154032" w:rsidRPr="00154032" w14:paraId="1A849785" w14:textId="77777777" w:rsidTr="00154032">
        <w:trPr>
          <w:gridAfter w:val="1"/>
          <w:wAfter w:w="36" w:type="dxa"/>
          <w:trHeight w:val="408"/>
        </w:trPr>
        <w:tc>
          <w:tcPr>
            <w:tcW w:w="1344" w:type="dxa"/>
            <w:vMerge w:val="restart"/>
            <w:tcBorders>
              <w:top w:val="single" w:sz="8" w:space="0" w:color="auto"/>
              <w:left w:val="single" w:sz="8" w:space="0" w:color="auto"/>
              <w:bottom w:val="single" w:sz="4" w:space="0" w:color="auto"/>
              <w:right w:val="single" w:sz="4" w:space="0" w:color="auto"/>
            </w:tcBorders>
            <w:vAlign w:val="center"/>
            <w:hideMark/>
          </w:tcPr>
          <w:p w14:paraId="708FD6DF" w14:textId="389BF58C" w:rsidR="00154032" w:rsidRPr="00154032" w:rsidRDefault="00154032">
            <w:pPr>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 xml:space="preserve">Aspect Ratio </w:t>
            </w:r>
            <w:r w:rsidRPr="00154032">
              <w:rPr>
                <w:rFonts w:ascii="Times New Roman" w:eastAsia="Times New Roman" w:hAnsi="Times New Roman" w:cs="Times New Roman"/>
                <w:b/>
                <w:bCs/>
                <w:noProof w:val="0"/>
                <w:color w:val="000000"/>
                <w:kern w:val="0"/>
                <w:sz w:val="20"/>
                <w:lang w:val="en-US"/>
                <w14:ligatures w14:val="none"/>
              </w:rPr>
              <w:br/>
              <w:t>a/b</w:t>
            </w:r>
          </w:p>
        </w:tc>
        <w:tc>
          <w:tcPr>
            <w:tcW w:w="4420" w:type="dxa"/>
            <w:gridSpan w:val="8"/>
            <w:vMerge w:val="restart"/>
            <w:tcBorders>
              <w:top w:val="single" w:sz="8" w:space="0" w:color="auto"/>
              <w:left w:val="single" w:sz="4" w:space="0" w:color="auto"/>
              <w:bottom w:val="single" w:sz="4" w:space="0" w:color="auto"/>
              <w:right w:val="single" w:sz="8" w:space="0" w:color="000000"/>
            </w:tcBorders>
            <w:noWrap/>
            <w:vAlign w:val="center"/>
            <w:hideMark/>
          </w:tcPr>
          <w:p w14:paraId="593327A4"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Non dimensional Frequency (Ω) for Modes</w:t>
            </w:r>
          </w:p>
        </w:tc>
      </w:tr>
      <w:tr w:rsidR="00154032" w:rsidRPr="00154032" w14:paraId="1B409280" w14:textId="77777777" w:rsidTr="00154032">
        <w:trPr>
          <w:trHeight w:val="260"/>
        </w:trPr>
        <w:tc>
          <w:tcPr>
            <w:tcW w:w="1344" w:type="dxa"/>
            <w:vMerge/>
            <w:tcBorders>
              <w:top w:val="single" w:sz="8" w:space="0" w:color="auto"/>
              <w:left w:val="single" w:sz="8" w:space="0" w:color="auto"/>
              <w:bottom w:val="single" w:sz="4" w:space="0" w:color="auto"/>
              <w:right w:val="single" w:sz="4" w:space="0" w:color="auto"/>
            </w:tcBorders>
            <w:vAlign w:val="center"/>
            <w:hideMark/>
          </w:tcPr>
          <w:p w14:paraId="6BB59418" w14:textId="77777777" w:rsidR="00154032" w:rsidRPr="00154032" w:rsidRDefault="00154032" w:rsidP="00154032">
            <w:pPr>
              <w:spacing w:after="0" w:line="240" w:lineRule="auto"/>
              <w:rPr>
                <w:rFonts w:ascii="Times New Roman" w:eastAsia="Times New Roman" w:hAnsi="Times New Roman" w:cs="Times New Roman"/>
                <w:b/>
                <w:bCs/>
                <w:noProof w:val="0"/>
                <w:color w:val="000000"/>
                <w:kern w:val="0"/>
                <w:sz w:val="20"/>
                <w:lang w:val="en-US"/>
                <w14:ligatures w14:val="none"/>
              </w:rPr>
            </w:pPr>
          </w:p>
        </w:tc>
        <w:tc>
          <w:tcPr>
            <w:tcW w:w="4420" w:type="dxa"/>
            <w:gridSpan w:val="8"/>
            <w:vMerge/>
            <w:tcBorders>
              <w:top w:val="single" w:sz="8" w:space="0" w:color="auto"/>
              <w:left w:val="single" w:sz="4" w:space="0" w:color="auto"/>
              <w:bottom w:val="single" w:sz="4" w:space="0" w:color="auto"/>
              <w:right w:val="single" w:sz="8" w:space="0" w:color="000000"/>
            </w:tcBorders>
            <w:vAlign w:val="center"/>
            <w:hideMark/>
          </w:tcPr>
          <w:p w14:paraId="2FFF4133" w14:textId="77777777" w:rsidR="00154032" w:rsidRPr="00154032" w:rsidRDefault="00154032" w:rsidP="00154032">
            <w:pPr>
              <w:spacing w:after="0" w:line="240" w:lineRule="auto"/>
              <w:rPr>
                <w:rFonts w:ascii="Times New Roman" w:eastAsia="Times New Roman" w:hAnsi="Times New Roman" w:cs="Times New Roman"/>
                <w:b/>
                <w:bCs/>
                <w:noProof w:val="0"/>
                <w:color w:val="000000"/>
                <w:kern w:val="0"/>
                <w:sz w:val="20"/>
                <w:lang w:val="en-US"/>
                <w14:ligatures w14:val="none"/>
              </w:rPr>
            </w:pPr>
          </w:p>
        </w:tc>
        <w:tc>
          <w:tcPr>
            <w:tcW w:w="36" w:type="dxa"/>
            <w:tcBorders>
              <w:top w:val="nil"/>
              <w:left w:val="nil"/>
              <w:bottom w:val="nil"/>
              <w:right w:val="nil"/>
            </w:tcBorders>
            <w:noWrap/>
            <w:vAlign w:val="bottom"/>
            <w:hideMark/>
          </w:tcPr>
          <w:p w14:paraId="6E750B54"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p>
        </w:tc>
      </w:tr>
      <w:tr w:rsidR="00154032" w:rsidRPr="00154032" w14:paraId="024A364F" w14:textId="77777777" w:rsidTr="00154032">
        <w:trPr>
          <w:trHeight w:val="260"/>
        </w:trPr>
        <w:tc>
          <w:tcPr>
            <w:tcW w:w="1344" w:type="dxa"/>
            <w:vMerge/>
            <w:tcBorders>
              <w:top w:val="single" w:sz="8" w:space="0" w:color="auto"/>
              <w:left w:val="single" w:sz="8" w:space="0" w:color="auto"/>
              <w:bottom w:val="single" w:sz="4" w:space="0" w:color="auto"/>
              <w:right w:val="single" w:sz="4" w:space="0" w:color="auto"/>
            </w:tcBorders>
            <w:vAlign w:val="center"/>
            <w:hideMark/>
          </w:tcPr>
          <w:p w14:paraId="1740EB14" w14:textId="77777777" w:rsidR="00154032" w:rsidRPr="00154032" w:rsidRDefault="00154032" w:rsidP="00154032">
            <w:pPr>
              <w:spacing w:after="0" w:line="240" w:lineRule="auto"/>
              <w:rPr>
                <w:rFonts w:ascii="Times New Roman" w:eastAsia="Times New Roman" w:hAnsi="Times New Roman" w:cs="Times New Roman"/>
                <w:b/>
                <w:bCs/>
                <w:noProof w:val="0"/>
                <w:color w:val="000000"/>
                <w:kern w:val="0"/>
                <w:sz w:val="20"/>
                <w:lang w:val="en-US"/>
                <w14:ligatures w14:val="none"/>
              </w:rPr>
            </w:pPr>
          </w:p>
        </w:tc>
        <w:tc>
          <w:tcPr>
            <w:tcW w:w="429" w:type="dxa"/>
            <w:tcBorders>
              <w:top w:val="nil"/>
              <w:left w:val="nil"/>
              <w:bottom w:val="single" w:sz="4" w:space="0" w:color="auto"/>
              <w:right w:val="single" w:sz="4" w:space="0" w:color="auto"/>
            </w:tcBorders>
            <w:noWrap/>
            <w:vAlign w:val="bottom"/>
            <w:hideMark/>
          </w:tcPr>
          <w:p w14:paraId="3087290C"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1</w:t>
            </w:r>
          </w:p>
        </w:tc>
        <w:tc>
          <w:tcPr>
            <w:tcW w:w="535" w:type="dxa"/>
            <w:tcBorders>
              <w:top w:val="nil"/>
              <w:left w:val="nil"/>
              <w:bottom w:val="single" w:sz="4" w:space="0" w:color="auto"/>
              <w:right w:val="single" w:sz="4" w:space="0" w:color="auto"/>
            </w:tcBorders>
            <w:noWrap/>
            <w:vAlign w:val="bottom"/>
            <w:hideMark/>
          </w:tcPr>
          <w:p w14:paraId="4C3E6F79"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2</w:t>
            </w:r>
          </w:p>
        </w:tc>
        <w:tc>
          <w:tcPr>
            <w:tcW w:w="541" w:type="dxa"/>
            <w:tcBorders>
              <w:top w:val="nil"/>
              <w:left w:val="nil"/>
              <w:bottom w:val="single" w:sz="4" w:space="0" w:color="auto"/>
              <w:right w:val="single" w:sz="4" w:space="0" w:color="auto"/>
            </w:tcBorders>
            <w:noWrap/>
            <w:vAlign w:val="bottom"/>
            <w:hideMark/>
          </w:tcPr>
          <w:p w14:paraId="1247650E"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3</w:t>
            </w:r>
          </w:p>
        </w:tc>
        <w:tc>
          <w:tcPr>
            <w:tcW w:w="541" w:type="dxa"/>
            <w:tcBorders>
              <w:top w:val="nil"/>
              <w:left w:val="nil"/>
              <w:bottom w:val="single" w:sz="4" w:space="0" w:color="auto"/>
              <w:right w:val="single" w:sz="4" w:space="0" w:color="auto"/>
            </w:tcBorders>
            <w:noWrap/>
            <w:vAlign w:val="bottom"/>
            <w:hideMark/>
          </w:tcPr>
          <w:p w14:paraId="57FC735F"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4</w:t>
            </w:r>
          </w:p>
        </w:tc>
        <w:tc>
          <w:tcPr>
            <w:tcW w:w="541" w:type="dxa"/>
            <w:tcBorders>
              <w:top w:val="nil"/>
              <w:left w:val="nil"/>
              <w:bottom w:val="single" w:sz="4" w:space="0" w:color="auto"/>
              <w:right w:val="single" w:sz="4" w:space="0" w:color="auto"/>
            </w:tcBorders>
            <w:noWrap/>
            <w:vAlign w:val="bottom"/>
            <w:hideMark/>
          </w:tcPr>
          <w:p w14:paraId="0AE2E094"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5</w:t>
            </w:r>
          </w:p>
        </w:tc>
        <w:tc>
          <w:tcPr>
            <w:tcW w:w="541" w:type="dxa"/>
            <w:tcBorders>
              <w:top w:val="nil"/>
              <w:left w:val="nil"/>
              <w:bottom w:val="single" w:sz="4" w:space="0" w:color="auto"/>
              <w:right w:val="single" w:sz="4" w:space="0" w:color="auto"/>
            </w:tcBorders>
            <w:noWrap/>
            <w:vAlign w:val="bottom"/>
            <w:hideMark/>
          </w:tcPr>
          <w:p w14:paraId="3CCE31CF"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6</w:t>
            </w:r>
          </w:p>
        </w:tc>
        <w:tc>
          <w:tcPr>
            <w:tcW w:w="646" w:type="dxa"/>
            <w:tcBorders>
              <w:top w:val="nil"/>
              <w:left w:val="nil"/>
              <w:bottom w:val="single" w:sz="4" w:space="0" w:color="auto"/>
              <w:right w:val="single" w:sz="4" w:space="0" w:color="auto"/>
            </w:tcBorders>
            <w:noWrap/>
            <w:vAlign w:val="bottom"/>
            <w:hideMark/>
          </w:tcPr>
          <w:p w14:paraId="4D5993D6"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7</w:t>
            </w:r>
          </w:p>
        </w:tc>
        <w:tc>
          <w:tcPr>
            <w:tcW w:w="646" w:type="dxa"/>
            <w:tcBorders>
              <w:top w:val="nil"/>
              <w:left w:val="nil"/>
              <w:bottom w:val="single" w:sz="4" w:space="0" w:color="auto"/>
              <w:right w:val="single" w:sz="8" w:space="0" w:color="auto"/>
            </w:tcBorders>
            <w:noWrap/>
            <w:vAlign w:val="bottom"/>
            <w:hideMark/>
          </w:tcPr>
          <w:p w14:paraId="00895715"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8</w:t>
            </w:r>
          </w:p>
        </w:tc>
        <w:tc>
          <w:tcPr>
            <w:tcW w:w="36" w:type="dxa"/>
            <w:vAlign w:val="center"/>
            <w:hideMark/>
          </w:tcPr>
          <w:p w14:paraId="2FDE680B"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r w:rsidR="00154032" w:rsidRPr="00154032" w14:paraId="1DE44C9C" w14:textId="77777777" w:rsidTr="00154032">
        <w:trPr>
          <w:trHeight w:val="260"/>
        </w:trPr>
        <w:tc>
          <w:tcPr>
            <w:tcW w:w="1344" w:type="dxa"/>
            <w:tcBorders>
              <w:top w:val="nil"/>
              <w:left w:val="single" w:sz="8" w:space="0" w:color="auto"/>
              <w:bottom w:val="single" w:sz="4" w:space="0" w:color="auto"/>
              <w:right w:val="single" w:sz="4" w:space="0" w:color="auto"/>
            </w:tcBorders>
            <w:noWrap/>
            <w:vAlign w:val="bottom"/>
            <w:hideMark/>
          </w:tcPr>
          <w:p w14:paraId="7412182D"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4.0</w:t>
            </w:r>
          </w:p>
        </w:tc>
        <w:tc>
          <w:tcPr>
            <w:tcW w:w="429" w:type="dxa"/>
            <w:tcBorders>
              <w:top w:val="nil"/>
              <w:left w:val="nil"/>
              <w:bottom w:val="single" w:sz="4" w:space="0" w:color="auto"/>
              <w:right w:val="single" w:sz="4" w:space="0" w:color="auto"/>
            </w:tcBorders>
            <w:noWrap/>
            <w:vAlign w:val="bottom"/>
            <w:hideMark/>
          </w:tcPr>
          <w:p w14:paraId="753663A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3.07</w:t>
            </w:r>
          </w:p>
        </w:tc>
        <w:tc>
          <w:tcPr>
            <w:tcW w:w="535" w:type="dxa"/>
            <w:tcBorders>
              <w:top w:val="nil"/>
              <w:left w:val="nil"/>
              <w:bottom w:val="single" w:sz="4" w:space="0" w:color="auto"/>
              <w:right w:val="single" w:sz="4" w:space="0" w:color="auto"/>
            </w:tcBorders>
            <w:noWrap/>
            <w:vAlign w:val="bottom"/>
            <w:hideMark/>
          </w:tcPr>
          <w:p w14:paraId="42991897"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19.21</w:t>
            </w:r>
          </w:p>
        </w:tc>
        <w:tc>
          <w:tcPr>
            <w:tcW w:w="541" w:type="dxa"/>
            <w:tcBorders>
              <w:top w:val="nil"/>
              <w:left w:val="nil"/>
              <w:bottom w:val="single" w:sz="4" w:space="0" w:color="auto"/>
              <w:right w:val="single" w:sz="4" w:space="0" w:color="auto"/>
            </w:tcBorders>
            <w:noWrap/>
            <w:vAlign w:val="bottom"/>
            <w:hideMark/>
          </w:tcPr>
          <w:p w14:paraId="0651318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23.45</w:t>
            </w:r>
          </w:p>
        </w:tc>
        <w:tc>
          <w:tcPr>
            <w:tcW w:w="541" w:type="dxa"/>
            <w:tcBorders>
              <w:top w:val="nil"/>
              <w:left w:val="nil"/>
              <w:bottom w:val="single" w:sz="4" w:space="0" w:color="auto"/>
              <w:right w:val="single" w:sz="4" w:space="0" w:color="auto"/>
            </w:tcBorders>
            <w:noWrap/>
            <w:vAlign w:val="bottom"/>
            <w:hideMark/>
          </w:tcPr>
          <w:p w14:paraId="73E4AA67"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28.20</w:t>
            </w:r>
          </w:p>
        </w:tc>
        <w:tc>
          <w:tcPr>
            <w:tcW w:w="541" w:type="dxa"/>
            <w:tcBorders>
              <w:top w:val="nil"/>
              <w:left w:val="nil"/>
              <w:bottom w:val="single" w:sz="4" w:space="0" w:color="auto"/>
              <w:right w:val="single" w:sz="4" w:space="0" w:color="auto"/>
            </w:tcBorders>
            <w:noWrap/>
            <w:vAlign w:val="bottom"/>
            <w:hideMark/>
          </w:tcPr>
          <w:p w14:paraId="266A2662"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54.56</w:t>
            </w:r>
          </w:p>
        </w:tc>
        <w:tc>
          <w:tcPr>
            <w:tcW w:w="541" w:type="dxa"/>
            <w:tcBorders>
              <w:top w:val="nil"/>
              <w:left w:val="nil"/>
              <w:bottom w:val="single" w:sz="4" w:space="0" w:color="auto"/>
              <w:right w:val="single" w:sz="4" w:space="0" w:color="auto"/>
            </w:tcBorders>
            <w:noWrap/>
            <w:vAlign w:val="bottom"/>
            <w:hideMark/>
          </w:tcPr>
          <w:p w14:paraId="514F45E8"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85.54</w:t>
            </w:r>
          </w:p>
        </w:tc>
        <w:tc>
          <w:tcPr>
            <w:tcW w:w="646" w:type="dxa"/>
            <w:tcBorders>
              <w:top w:val="nil"/>
              <w:left w:val="nil"/>
              <w:bottom w:val="single" w:sz="4" w:space="0" w:color="auto"/>
              <w:right w:val="single" w:sz="4" w:space="0" w:color="auto"/>
            </w:tcBorders>
            <w:noWrap/>
            <w:vAlign w:val="bottom"/>
            <w:hideMark/>
          </w:tcPr>
          <w:p w14:paraId="6939B9FC"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104.47</w:t>
            </w:r>
          </w:p>
        </w:tc>
        <w:tc>
          <w:tcPr>
            <w:tcW w:w="646" w:type="dxa"/>
            <w:tcBorders>
              <w:top w:val="nil"/>
              <w:left w:val="nil"/>
              <w:bottom w:val="single" w:sz="4" w:space="0" w:color="auto"/>
              <w:right w:val="single" w:sz="8" w:space="0" w:color="auto"/>
            </w:tcBorders>
            <w:noWrap/>
            <w:vAlign w:val="bottom"/>
            <w:hideMark/>
          </w:tcPr>
          <w:p w14:paraId="66A0D72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126.09</w:t>
            </w:r>
          </w:p>
        </w:tc>
        <w:tc>
          <w:tcPr>
            <w:tcW w:w="36" w:type="dxa"/>
            <w:vAlign w:val="center"/>
            <w:hideMark/>
          </w:tcPr>
          <w:p w14:paraId="436BE95C"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r w:rsidR="00154032" w:rsidRPr="00154032" w14:paraId="791AFA6F" w14:textId="77777777" w:rsidTr="00154032">
        <w:trPr>
          <w:trHeight w:val="260"/>
        </w:trPr>
        <w:tc>
          <w:tcPr>
            <w:tcW w:w="1344" w:type="dxa"/>
            <w:tcBorders>
              <w:top w:val="nil"/>
              <w:left w:val="single" w:sz="8" w:space="0" w:color="auto"/>
              <w:bottom w:val="single" w:sz="4" w:space="0" w:color="auto"/>
              <w:right w:val="single" w:sz="4" w:space="0" w:color="auto"/>
            </w:tcBorders>
            <w:noWrap/>
            <w:vAlign w:val="bottom"/>
            <w:hideMark/>
          </w:tcPr>
          <w:p w14:paraId="5A5BBC82"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3.0</w:t>
            </w:r>
          </w:p>
        </w:tc>
        <w:tc>
          <w:tcPr>
            <w:tcW w:w="429" w:type="dxa"/>
            <w:tcBorders>
              <w:top w:val="nil"/>
              <w:left w:val="nil"/>
              <w:bottom w:val="single" w:sz="4" w:space="0" w:color="auto"/>
              <w:right w:val="single" w:sz="4" w:space="0" w:color="auto"/>
            </w:tcBorders>
            <w:noWrap/>
            <w:vAlign w:val="bottom"/>
            <w:hideMark/>
          </w:tcPr>
          <w:p w14:paraId="0C5BBE2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3.06</w:t>
            </w:r>
          </w:p>
        </w:tc>
        <w:tc>
          <w:tcPr>
            <w:tcW w:w="535" w:type="dxa"/>
            <w:tcBorders>
              <w:top w:val="nil"/>
              <w:left w:val="nil"/>
              <w:bottom w:val="single" w:sz="4" w:space="0" w:color="auto"/>
              <w:right w:val="single" w:sz="4" w:space="0" w:color="auto"/>
            </w:tcBorders>
            <w:noWrap/>
            <w:vAlign w:val="bottom"/>
            <w:hideMark/>
          </w:tcPr>
          <w:p w14:paraId="369A28AC"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18.89</w:t>
            </w:r>
          </w:p>
        </w:tc>
        <w:tc>
          <w:tcPr>
            <w:tcW w:w="541" w:type="dxa"/>
            <w:tcBorders>
              <w:top w:val="nil"/>
              <w:left w:val="nil"/>
              <w:bottom w:val="single" w:sz="4" w:space="0" w:color="auto"/>
              <w:right w:val="single" w:sz="4" w:space="0" w:color="auto"/>
            </w:tcBorders>
            <w:noWrap/>
            <w:vAlign w:val="bottom"/>
            <w:hideMark/>
          </w:tcPr>
          <w:p w14:paraId="53170DCC"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21.41</w:t>
            </w:r>
          </w:p>
        </w:tc>
        <w:tc>
          <w:tcPr>
            <w:tcW w:w="541" w:type="dxa"/>
            <w:tcBorders>
              <w:top w:val="nil"/>
              <w:left w:val="nil"/>
              <w:bottom w:val="single" w:sz="4" w:space="0" w:color="auto"/>
              <w:right w:val="single" w:sz="4" w:space="0" w:color="auto"/>
            </w:tcBorders>
            <w:noWrap/>
            <w:vAlign w:val="bottom"/>
            <w:hideMark/>
          </w:tcPr>
          <w:p w14:paraId="3679379B"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22.91</w:t>
            </w:r>
          </w:p>
        </w:tc>
        <w:tc>
          <w:tcPr>
            <w:tcW w:w="541" w:type="dxa"/>
            <w:tcBorders>
              <w:top w:val="nil"/>
              <w:left w:val="nil"/>
              <w:bottom w:val="single" w:sz="4" w:space="0" w:color="auto"/>
              <w:right w:val="single" w:sz="4" w:space="0" w:color="auto"/>
            </w:tcBorders>
            <w:noWrap/>
            <w:vAlign w:val="bottom"/>
            <w:hideMark/>
          </w:tcPr>
          <w:p w14:paraId="63570FBF"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52.77</w:t>
            </w:r>
          </w:p>
        </w:tc>
        <w:tc>
          <w:tcPr>
            <w:tcW w:w="541" w:type="dxa"/>
            <w:tcBorders>
              <w:top w:val="nil"/>
              <w:left w:val="nil"/>
              <w:bottom w:val="single" w:sz="4" w:space="0" w:color="auto"/>
              <w:right w:val="single" w:sz="4" w:space="0" w:color="auto"/>
            </w:tcBorders>
            <w:noWrap/>
            <w:vAlign w:val="bottom"/>
            <w:hideMark/>
          </w:tcPr>
          <w:p w14:paraId="1E03F572"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65.03</w:t>
            </w:r>
          </w:p>
        </w:tc>
        <w:tc>
          <w:tcPr>
            <w:tcW w:w="646" w:type="dxa"/>
            <w:tcBorders>
              <w:top w:val="nil"/>
              <w:left w:val="nil"/>
              <w:bottom w:val="single" w:sz="4" w:space="0" w:color="auto"/>
              <w:right w:val="single" w:sz="4" w:space="0" w:color="auto"/>
            </w:tcBorders>
            <w:noWrap/>
            <w:vAlign w:val="bottom"/>
            <w:hideMark/>
          </w:tcPr>
          <w:p w14:paraId="18EBCED6"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99.06</w:t>
            </w:r>
          </w:p>
        </w:tc>
        <w:tc>
          <w:tcPr>
            <w:tcW w:w="646" w:type="dxa"/>
            <w:tcBorders>
              <w:top w:val="nil"/>
              <w:left w:val="nil"/>
              <w:bottom w:val="single" w:sz="4" w:space="0" w:color="auto"/>
              <w:right w:val="single" w:sz="8" w:space="0" w:color="auto"/>
            </w:tcBorders>
            <w:noWrap/>
            <w:vAlign w:val="bottom"/>
            <w:hideMark/>
          </w:tcPr>
          <w:p w14:paraId="296AB8F7"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112.77</w:t>
            </w:r>
          </w:p>
        </w:tc>
        <w:tc>
          <w:tcPr>
            <w:tcW w:w="36" w:type="dxa"/>
            <w:vAlign w:val="center"/>
            <w:hideMark/>
          </w:tcPr>
          <w:p w14:paraId="7E46B1AB"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r w:rsidR="00154032" w:rsidRPr="00154032" w14:paraId="5495EE6E" w14:textId="77777777" w:rsidTr="00154032">
        <w:trPr>
          <w:trHeight w:val="260"/>
        </w:trPr>
        <w:tc>
          <w:tcPr>
            <w:tcW w:w="1344" w:type="dxa"/>
            <w:tcBorders>
              <w:top w:val="nil"/>
              <w:left w:val="single" w:sz="8" w:space="0" w:color="auto"/>
              <w:bottom w:val="single" w:sz="4" w:space="0" w:color="auto"/>
              <w:right w:val="single" w:sz="4" w:space="0" w:color="auto"/>
            </w:tcBorders>
            <w:noWrap/>
            <w:vAlign w:val="bottom"/>
            <w:hideMark/>
          </w:tcPr>
          <w:p w14:paraId="1B066458"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2.0</w:t>
            </w:r>
          </w:p>
        </w:tc>
        <w:tc>
          <w:tcPr>
            <w:tcW w:w="429" w:type="dxa"/>
            <w:tcBorders>
              <w:top w:val="nil"/>
              <w:left w:val="nil"/>
              <w:bottom w:val="single" w:sz="4" w:space="0" w:color="auto"/>
              <w:right w:val="single" w:sz="4" w:space="0" w:color="auto"/>
            </w:tcBorders>
            <w:noWrap/>
            <w:vAlign w:val="bottom"/>
            <w:hideMark/>
          </w:tcPr>
          <w:p w14:paraId="5F444CB9"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3.04</w:t>
            </w:r>
          </w:p>
        </w:tc>
        <w:tc>
          <w:tcPr>
            <w:tcW w:w="535" w:type="dxa"/>
            <w:tcBorders>
              <w:top w:val="nil"/>
              <w:left w:val="nil"/>
              <w:bottom w:val="single" w:sz="4" w:space="0" w:color="auto"/>
              <w:right w:val="single" w:sz="4" w:space="0" w:color="auto"/>
            </w:tcBorders>
            <w:noWrap/>
            <w:vAlign w:val="bottom"/>
            <w:hideMark/>
          </w:tcPr>
          <w:p w14:paraId="5A403D5B"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14.37</w:t>
            </w:r>
          </w:p>
        </w:tc>
        <w:tc>
          <w:tcPr>
            <w:tcW w:w="541" w:type="dxa"/>
            <w:tcBorders>
              <w:top w:val="nil"/>
              <w:left w:val="nil"/>
              <w:bottom w:val="single" w:sz="4" w:space="0" w:color="auto"/>
              <w:right w:val="single" w:sz="4" w:space="0" w:color="auto"/>
            </w:tcBorders>
            <w:noWrap/>
            <w:vAlign w:val="bottom"/>
            <w:hideMark/>
          </w:tcPr>
          <w:p w14:paraId="6D7EB85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18.67</w:t>
            </w:r>
          </w:p>
        </w:tc>
        <w:tc>
          <w:tcPr>
            <w:tcW w:w="541" w:type="dxa"/>
            <w:tcBorders>
              <w:top w:val="nil"/>
              <w:left w:val="nil"/>
              <w:bottom w:val="single" w:sz="4" w:space="0" w:color="auto"/>
              <w:right w:val="single" w:sz="4" w:space="0" w:color="auto"/>
            </w:tcBorders>
            <w:noWrap/>
            <w:vAlign w:val="bottom"/>
            <w:hideMark/>
          </w:tcPr>
          <w:p w14:paraId="31725A6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21.61</w:t>
            </w:r>
          </w:p>
        </w:tc>
        <w:tc>
          <w:tcPr>
            <w:tcW w:w="541" w:type="dxa"/>
            <w:tcBorders>
              <w:top w:val="nil"/>
              <w:left w:val="nil"/>
              <w:bottom w:val="single" w:sz="4" w:space="0" w:color="auto"/>
              <w:right w:val="single" w:sz="4" w:space="0" w:color="auto"/>
            </w:tcBorders>
            <w:noWrap/>
            <w:vAlign w:val="bottom"/>
            <w:hideMark/>
          </w:tcPr>
          <w:p w14:paraId="0B035D91"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43.48</w:t>
            </w:r>
          </w:p>
        </w:tc>
        <w:tc>
          <w:tcPr>
            <w:tcW w:w="541" w:type="dxa"/>
            <w:tcBorders>
              <w:top w:val="nil"/>
              <w:left w:val="nil"/>
              <w:bottom w:val="single" w:sz="4" w:space="0" w:color="auto"/>
              <w:right w:val="single" w:sz="4" w:space="0" w:color="auto"/>
            </w:tcBorders>
            <w:noWrap/>
            <w:vAlign w:val="bottom"/>
            <w:hideMark/>
          </w:tcPr>
          <w:p w14:paraId="1B293AF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50.57</w:t>
            </w:r>
          </w:p>
        </w:tc>
        <w:tc>
          <w:tcPr>
            <w:tcW w:w="646" w:type="dxa"/>
            <w:tcBorders>
              <w:top w:val="nil"/>
              <w:left w:val="nil"/>
              <w:bottom w:val="single" w:sz="4" w:space="0" w:color="auto"/>
              <w:right w:val="single" w:sz="4" w:space="0" w:color="auto"/>
            </w:tcBorders>
            <w:noWrap/>
            <w:vAlign w:val="bottom"/>
            <w:hideMark/>
          </w:tcPr>
          <w:p w14:paraId="17C83E3F"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76.59</w:t>
            </w:r>
          </w:p>
        </w:tc>
        <w:tc>
          <w:tcPr>
            <w:tcW w:w="646" w:type="dxa"/>
            <w:tcBorders>
              <w:top w:val="nil"/>
              <w:left w:val="nil"/>
              <w:bottom w:val="single" w:sz="4" w:space="0" w:color="auto"/>
              <w:right w:val="single" w:sz="8" w:space="0" w:color="auto"/>
            </w:tcBorders>
            <w:noWrap/>
            <w:vAlign w:val="bottom"/>
            <w:hideMark/>
          </w:tcPr>
          <w:p w14:paraId="7808BDEA"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89.07</w:t>
            </w:r>
          </w:p>
        </w:tc>
        <w:tc>
          <w:tcPr>
            <w:tcW w:w="36" w:type="dxa"/>
            <w:vAlign w:val="center"/>
            <w:hideMark/>
          </w:tcPr>
          <w:p w14:paraId="026AC1B5"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r w:rsidR="00154032" w:rsidRPr="00154032" w14:paraId="0B23EA08" w14:textId="77777777" w:rsidTr="00154032">
        <w:trPr>
          <w:trHeight w:val="260"/>
        </w:trPr>
        <w:tc>
          <w:tcPr>
            <w:tcW w:w="1344" w:type="dxa"/>
            <w:tcBorders>
              <w:top w:val="nil"/>
              <w:left w:val="single" w:sz="8" w:space="0" w:color="auto"/>
              <w:bottom w:val="single" w:sz="4" w:space="0" w:color="auto"/>
              <w:right w:val="single" w:sz="4" w:space="0" w:color="auto"/>
            </w:tcBorders>
            <w:noWrap/>
            <w:vAlign w:val="bottom"/>
            <w:hideMark/>
          </w:tcPr>
          <w:p w14:paraId="16E8DC37"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1.5</w:t>
            </w:r>
          </w:p>
        </w:tc>
        <w:tc>
          <w:tcPr>
            <w:tcW w:w="429" w:type="dxa"/>
            <w:tcBorders>
              <w:top w:val="nil"/>
              <w:left w:val="nil"/>
              <w:bottom w:val="single" w:sz="4" w:space="0" w:color="auto"/>
              <w:right w:val="single" w:sz="4" w:space="0" w:color="auto"/>
            </w:tcBorders>
            <w:noWrap/>
            <w:vAlign w:val="bottom"/>
            <w:hideMark/>
          </w:tcPr>
          <w:p w14:paraId="7E54E3D2"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3.03</w:t>
            </w:r>
          </w:p>
        </w:tc>
        <w:tc>
          <w:tcPr>
            <w:tcW w:w="535" w:type="dxa"/>
            <w:tcBorders>
              <w:top w:val="nil"/>
              <w:left w:val="nil"/>
              <w:bottom w:val="single" w:sz="4" w:space="0" w:color="auto"/>
              <w:right w:val="single" w:sz="4" w:space="0" w:color="auto"/>
            </w:tcBorders>
            <w:noWrap/>
            <w:vAlign w:val="bottom"/>
            <w:hideMark/>
          </w:tcPr>
          <w:p w14:paraId="19B4F830"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11.02</w:t>
            </w:r>
          </w:p>
        </w:tc>
        <w:tc>
          <w:tcPr>
            <w:tcW w:w="541" w:type="dxa"/>
            <w:tcBorders>
              <w:top w:val="nil"/>
              <w:left w:val="nil"/>
              <w:bottom w:val="single" w:sz="4" w:space="0" w:color="auto"/>
              <w:right w:val="single" w:sz="4" w:space="0" w:color="auto"/>
            </w:tcBorders>
            <w:noWrap/>
            <w:vAlign w:val="bottom"/>
            <w:hideMark/>
          </w:tcPr>
          <w:p w14:paraId="4EA1F785"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18.15</w:t>
            </w:r>
          </w:p>
        </w:tc>
        <w:tc>
          <w:tcPr>
            <w:tcW w:w="541" w:type="dxa"/>
            <w:tcBorders>
              <w:top w:val="nil"/>
              <w:left w:val="nil"/>
              <w:bottom w:val="single" w:sz="4" w:space="0" w:color="auto"/>
              <w:right w:val="single" w:sz="4" w:space="0" w:color="auto"/>
            </w:tcBorders>
            <w:noWrap/>
            <w:vAlign w:val="bottom"/>
            <w:hideMark/>
          </w:tcPr>
          <w:p w14:paraId="36A177FE"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20.17</w:t>
            </w:r>
          </w:p>
        </w:tc>
        <w:tc>
          <w:tcPr>
            <w:tcW w:w="541" w:type="dxa"/>
            <w:tcBorders>
              <w:top w:val="nil"/>
              <w:left w:val="nil"/>
              <w:bottom w:val="single" w:sz="4" w:space="0" w:color="auto"/>
              <w:right w:val="single" w:sz="4" w:space="0" w:color="auto"/>
            </w:tcBorders>
            <w:noWrap/>
            <w:vAlign w:val="bottom"/>
            <w:hideMark/>
          </w:tcPr>
          <w:p w14:paraId="6B851A78"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33.72</w:t>
            </w:r>
          </w:p>
        </w:tc>
        <w:tc>
          <w:tcPr>
            <w:tcW w:w="541" w:type="dxa"/>
            <w:tcBorders>
              <w:top w:val="nil"/>
              <w:left w:val="nil"/>
              <w:bottom w:val="single" w:sz="4" w:space="0" w:color="auto"/>
              <w:right w:val="single" w:sz="4" w:space="0" w:color="auto"/>
            </w:tcBorders>
            <w:noWrap/>
            <w:vAlign w:val="bottom"/>
            <w:hideMark/>
          </w:tcPr>
          <w:p w14:paraId="6C556D92"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46.14</w:t>
            </w:r>
          </w:p>
        </w:tc>
        <w:tc>
          <w:tcPr>
            <w:tcW w:w="646" w:type="dxa"/>
            <w:tcBorders>
              <w:top w:val="nil"/>
              <w:left w:val="nil"/>
              <w:bottom w:val="single" w:sz="4" w:space="0" w:color="auto"/>
              <w:right w:val="single" w:sz="4" w:space="0" w:color="auto"/>
            </w:tcBorders>
            <w:noWrap/>
            <w:vAlign w:val="bottom"/>
            <w:hideMark/>
          </w:tcPr>
          <w:p w14:paraId="24595D2C"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61.56</w:t>
            </w:r>
          </w:p>
        </w:tc>
        <w:tc>
          <w:tcPr>
            <w:tcW w:w="646" w:type="dxa"/>
            <w:tcBorders>
              <w:top w:val="nil"/>
              <w:left w:val="nil"/>
              <w:bottom w:val="single" w:sz="4" w:space="0" w:color="auto"/>
              <w:right w:val="single" w:sz="8" w:space="0" w:color="auto"/>
            </w:tcBorders>
            <w:noWrap/>
            <w:vAlign w:val="bottom"/>
            <w:hideMark/>
          </w:tcPr>
          <w:p w14:paraId="13582074" w14:textId="77777777" w:rsidR="00154032" w:rsidRPr="00154032" w:rsidRDefault="00154032" w:rsidP="00154032">
            <w:pPr>
              <w:spacing w:after="0" w:line="240" w:lineRule="auto"/>
              <w:jc w:val="center"/>
              <w:rPr>
                <w:rFonts w:ascii="Times New Roman" w:eastAsia="Times New Roman" w:hAnsi="Times New Roman" w:cs="Times New Roman"/>
                <w:noProof w:val="0"/>
                <w:color w:val="000000"/>
                <w:kern w:val="0"/>
                <w:sz w:val="20"/>
                <w:lang w:val="en-US"/>
                <w14:ligatures w14:val="none"/>
              </w:rPr>
            </w:pPr>
            <w:r w:rsidRPr="00154032">
              <w:rPr>
                <w:rFonts w:ascii="Times New Roman" w:eastAsia="Times New Roman" w:hAnsi="Times New Roman" w:cs="Times New Roman"/>
                <w:noProof w:val="0"/>
                <w:color w:val="000000"/>
                <w:kern w:val="0"/>
                <w:sz w:val="20"/>
                <w:lang w:val="en-US"/>
                <w14:ligatures w14:val="none"/>
              </w:rPr>
              <w:t>65.41</w:t>
            </w:r>
          </w:p>
        </w:tc>
        <w:tc>
          <w:tcPr>
            <w:tcW w:w="36" w:type="dxa"/>
            <w:vAlign w:val="center"/>
            <w:hideMark/>
          </w:tcPr>
          <w:p w14:paraId="36E1AFD9"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r w:rsidR="00154032" w:rsidRPr="00154032" w14:paraId="312EC4A6" w14:textId="77777777" w:rsidTr="00154032">
        <w:trPr>
          <w:trHeight w:val="260"/>
        </w:trPr>
        <w:tc>
          <w:tcPr>
            <w:tcW w:w="1344" w:type="dxa"/>
            <w:tcBorders>
              <w:top w:val="nil"/>
              <w:left w:val="single" w:sz="8" w:space="0" w:color="auto"/>
              <w:bottom w:val="single" w:sz="4" w:space="0" w:color="auto"/>
              <w:right w:val="single" w:sz="4" w:space="0" w:color="auto"/>
            </w:tcBorders>
            <w:noWrap/>
            <w:vAlign w:val="bottom"/>
            <w:hideMark/>
          </w:tcPr>
          <w:p w14:paraId="7BD5F258"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1.0</w:t>
            </w:r>
          </w:p>
        </w:tc>
        <w:tc>
          <w:tcPr>
            <w:tcW w:w="429" w:type="dxa"/>
            <w:tcBorders>
              <w:top w:val="nil"/>
              <w:left w:val="nil"/>
              <w:bottom w:val="single" w:sz="4" w:space="0" w:color="auto"/>
              <w:right w:val="single" w:sz="4" w:space="0" w:color="auto"/>
            </w:tcBorders>
            <w:noWrap/>
            <w:vAlign w:val="bottom"/>
            <w:hideMark/>
          </w:tcPr>
          <w:p w14:paraId="59BF1812"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3.01</w:t>
            </w:r>
          </w:p>
        </w:tc>
        <w:tc>
          <w:tcPr>
            <w:tcW w:w="535" w:type="dxa"/>
            <w:tcBorders>
              <w:top w:val="nil"/>
              <w:left w:val="nil"/>
              <w:bottom w:val="single" w:sz="4" w:space="0" w:color="auto"/>
              <w:right w:val="single" w:sz="4" w:space="0" w:color="auto"/>
            </w:tcBorders>
            <w:noWrap/>
            <w:vAlign w:val="bottom"/>
            <w:hideMark/>
          </w:tcPr>
          <w:p w14:paraId="130B5F5B"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7.68</w:t>
            </w:r>
          </w:p>
        </w:tc>
        <w:tc>
          <w:tcPr>
            <w:tcW w:w="541" w:type="dxa"/>
            <w:tcBorders>
              <w:top w:val="nil"/>
              <w:left w:val="nil"/>
              <w:bottom w:val="single" w:sz="4" w:space="0" w:color="auto"/>
              <w:right w:val="single" w:sz="4" w:space="0" w:color="auto"/>
            </w:tcBorders>
            <w:noWrap/>
            <w:vAlign w:val="bottom"/>
            <w:hideMark/>
          </w:tcPr>
          <w:p w14:paraId="3655E05B"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16.79</w:t>
            </w:r>
          </w:p>
        </w:tc>
        <w:tc>
          <w:tcPr>
            <w:tcW w:w="541" w:type="dxa"/>
            <w:tcBorders>
              <w:top w:val="nil"/>
              <w:left w:val="nil"/>
              <w:bottom w:val="single" w:sz="4" w:space="0" w:color="auto"/>
              <w:right w:val="single" w:sz="4" w:space="0" w:color="auto"/>
            </w:tcBorders>
            <w:noWrap/>
            <w:vAlign w:val="bottom"/>
            <w:hideMark/>
          </w:tcPr>
          <w:p w14:paraId="178CC2AD"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17.34</w:t>
            </w:r>
          </w:p>
        </w:tc>
        <w:tc>
          <w:tcPr>
            <w:tcW w:w="541" w:type="dxa"/>
            <w:tcBorders>
              <w:top w:val="nil"/>
              <w:left w:val="nil"/>
              <w:bottom w:val="single" w:sz="4" w:space="0" w:color="auto"/>
              <w:right w:val="single" w:sz="4" w:space="0" w:color="auto"/>
            </w:tcBorders>
            <w:noWrap/>
            <w:vAlign w:val="bottom"/>
            <w:hideMark/>
          </w:tcPr>
          <w:p w14:paraId="0E15227E"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24.03</w:t>
            </w:r>
          </w:p>
        </w:tc>
        <w:tc>
          <w:tcPr>
            <w:tcW w:w="541" w:type="dxa"/>
            <w:tcBorders>
              <w:top w:val="nil"/>
              <w:left w:val="nil"/>
              <w:bottom w:val="single" w:sz="4" w:space="0" w:color="auto"/>
              <w:right w:val="single" w:sz="4" w:space="0" w:color="auto"/>
            </w:tcBorders>
            <w:noWrap/>
            <w:vAlign w:val="bottom"/>
            <w:hideMark/>
          </w:tcPr>
          <w:p w14:paraId="5BD905BA"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29.97</w:t>
            </w:r>
          </w:p>
        </w:tc>
        <w:tc>
          <w:tcPr>
            <w:tcW w:w="646" w:type="dxa"/>
            <w:tcBorders>
              <w:top w:val="nil"/>
              <w:left w:val="nil"/>
              <w:bottom w:val="single" w:sz="4" w:space="0" w:color="auto"/>
              <w:right w:val="single" w:sz="4" w:space="0" w:color="auto"/>
            </w:tcBorders>
            <w:noWrap/>
            <w:vAlign w:val="bottom"/>
            <w:hideMark/>
          </w:tcPr>
          <w:p w14:paraId="2FBD9520"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36.92</w:t>
            </w:r>
          </w:p>
        </w:tc>
        <w:tc>
          <w:tcPr>
            <w:tcW w:w="646" w:type="dxa"/>
            <w:tcBorders>
              <w:top w:val="nil"/>
              <w:left w:val="nil"/>
              <w:bottom w:val="single" w:sz="4" w:space="0" w:color="auto"/>
              <w:right w:val="single" w:sz="8" w:space="0" w:color="auto"/>
            </w:tcBorders>
            <w:noWrap/>
            <w:vAlign w:val="bottom"/>
            <w:hideMark/>
          </w:tcPr>
          <w:p w14:paraId="170EBD53"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44.59</w:t>
            </w:r>
          </w:p>
        </w:tc>
        <w:tc>
          <w:tcPr>
            <w:tcW w:w="36" w:type="dxa"/>
            <w:vAlign w:val="center"/>
            <w:hideMark/>
          </w:tcPr>
          <w:p w14:paraId="2B81E4AE"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r w:rsidR="00154032" w:rsidRPr="00154032" w14:paraId="685B8A59" w14:textId="77777777" w:rsidTr="00154032">
        <w:trPr>
          <w:trHeight w:val="260"/>
        </w:trPr>
        <w:tc>
          <w:tcPr>
            <w:tcW w:w="1344" w:type="dxa"/>
            <w:tcBorders>
              <w:top w:val="nil"/>
              <w:left w:val="single" w:sz="8" w:space="0" w:color="auto"/>
              <w:bottom w:val="single" w:sz="4" w:space="0" w:color="auto"/>
              <w:right w:val="single" w:sz="4" w:space="0" w:color="auto"/>
            </w:tcBorders>
            <w:noWrap/>
            <w:vAlign w:val="bottom"/>
            <w:hideMark/>
          </w:tcPr>
          <w:p w14:paraId="6A3ADB2F"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0.5</w:t>
            </w:r>
          </w:p>
        </w:tc>
        <w:tc>
          <w:tcPr>
            <w:tcW w:w="429" w:type="dxa"/>
            <w:tcBorders>
              <w:top w:val="nil"/>
              <w:left w:val="nil"/>
              <w:bottom w:val="single" w:sz="4" w:space="0" w:color="auto"/>
              <w:right w:val="single" w:sz="4" w:space="0" w:color="auto"/>
            </w:tcBorders>
            <w:noWrap/>
            <w:vAlign w:val="bottom"/>
            <w:hideMark/>
          </w:tcPr>
          <w:p w14:paraId="6EF793D5"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2.87</w:t>
            </w:r>
          </w:p>
        </w:tc>
        <w:tc>
          <w:tcPr>
            <w:tcW w:w="535" w:type="dxa"/>
            <w:tcBorders>
              <w:top w:val="nil"/>
              <w:left w:val="nil"/>
              <w:bottom w:val="single" w:sz="4" w:space="0" w:color="auto"/>
              <w:right w:val="single" w:sz="4" w:space="0" w:color="auto"/>
            </w:tcBorders>
            <w:noWrap/>
            <w:vAlign w:val="bottom"/>
            <w:hideMark/>
          </w:tcPr>
          <w:p w14:paraId="2AEF3297"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4.31</w:t>
            </w:r>
          </w:p>
        </w:tc>
        <w:tc>
          <w:tcPr>
            <w:tcW w:w="541" w:type="dxa"/>
            <w:tcBorders>
              <w:top w:val="nil"/>
              <w:left w:val="nil"/>
              <w:bottom w:val="single" w:sz="4" w:space="0" w:color="auto"/>
              <w:right w:val="single" w:sz="4" w:space="0" w:color="auto"/>
            </w:tcBorders>
            <w:noWrap/>
            <w:vAlign w:val="bottom"/>
            <w:hideMark/>
          </w:tcPr>
          <w:p w14:paraId="35748706"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8.87</w:t>
            </w:r>
          </w:p>
        </w:tc>
        <w:tc>
          <w:tcPr>
            <w:tcW w:w="541" w:type="dxa"/>
            <w:tcBorders>
              <w:top w:val="nil"/>
              <w:left w:val="nil"/>
              <w:bottom w:val="single" w:sz="4" w:space="0" w:color="auto"/>
              <w:right w:val="single" w:sz="4" w:space="0" w:color="auto"/>
            </w:tcBorders>
            <w:noWrap/>
            <w:vAlign w:val="bottom"/>
            <w:hideMark/>
          </w:tcPr>
          <w:p w14:paraId="526CC58C"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11.40</w:t>
            </w:r>
          </w:p>
        </w:tc>
        <w:tc>
          <w:tcPr>
            <w:tcW w:w="541" w:type="dxa"/>
            <w:tcBorders>
              <w:top w:val="nil"/>
              <w:left w:val="nil"/>
              <w:bottom w:val="single" w:sz="4" w:space="0" w:color="auto"/>
              <w:right w:val="single" w:sz="4" w:space="0" w:color="auto"/>
            </w:tcBorders>
            <w:noWrap/>
            <w:vAlign w:val="bottom"/>
            <w:hideMark/>
          </w:tcPr>
          <w:p w14:paraId="31E379EE"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11.81</w:t>
            </w:r>
          </w:p>
        </w:tc>
        <w:tc>
          <w:tcPr>
            <w:tcW w:w="541" w:type="dxa"/>
            <w:tcBorders>
              <w:top w:val="nil"/>
              <w:left w:val="nil"/>
              <w:bottom w:val="single" w:sz="4" w:space="0" w:color="auto"/>
              <w:right w:val="single" w:sz="4" w:space="0" w:color="auto"/>
            </w:tcBorders>
            <w:noWrap/>
            <w:vAlign w:val="bottom"/>
            <w:hideMark/>
          </w:tcPr>
          <w:p w14:paraId="7EC972C7"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14.66</w:t>
            </w:r>
          </w:p>
        </w:tc>
        <w:tc>
          <w:tcPr>
            <w:tcW w:w="646" w:type="dxa"/>
            <w:tcBorders>
              <w:top w:val="nil"/>
              <w:left w:val="nil"/>
              <w:bottom w:val="single" w:sz="4" w:space="0" w:color="auto"/>
              <w:right w:val="single" w:sz="4" w:space="0" w:color="auto"/>
            </w:tcBorders>
            <w:noWrap/>
            <w:vAlign w:val="bottom"/>
            <w:hideMark/>
          </w:tcPr>
          <w:p w14:paraId="11453BE6"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16.87</w:t>
            </w:r>
          </w:p>
        </w:tc>
        <w:tc>
          <w:tcPr>
            <w:tcW w:w="646" w:type="dxa"/>
            <w:tcBorders>
              <w:top w:val="nil"/>
              <w:left w:val="nil"/>
              <w:bottom w:val="single" w:sz="4" w:space="0" w:color="auto"/>
              <w:right w:val="single" w:sz="8" w:space="0" w:color="auto"/>
            </w:tcBorders>
            <w:noWrap/>
            <w:vAlign w:val="bottom"/>
            <w:hideMark/>
          </w:tcPr>
          <w:p w14:paraId="2817A6EB"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20.38</w:t>
            </w:r>
          </w:p>
        </w:tc>
        <w:tc>
          <w:tcPr>
            <w:tcW w:w="36" w:type="dxa"/>
            <w:vAlign w:val="center"/>
            <w:hideMark/>
          </w:tcPr>
          <w:p w14:paraId="2E6B6056"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r w:rsidR="00154032" w:rsidRPr="00154032" w14:paraId="14627D7A" w14:textId="77777777" w:rsidTr="00154032">
        <w:trPr>
          <w:trHeight w:val="270"/>
        </w:trPr>
        <w:tc>
          <w:tcPr>
            <w:tcW w:w="1344" w:type="dxa"/>
            <w:tcBorders>
              <w:top w:val="nil"/>
              <w:left w:val="single" w:sz="8" w:space="0" w:color="auto"/>
              <w:bottom w:val="single" w:sz="8" w:space="0" w:color="auto"/>
              <w:right w:val="single" w:sz="4" w:space="0" w:color="auto"/>
            </w:tcBorders>
            <w:noWrap/>
            <w:vAlign w:val="bottom"/>
            <w:hideMark/>
          </w:tcPr>
          <w:p w14:paraId="1AD760A3" w14:textId="77777777" w:rsidR="00154032" w:rsidRPr="00154032" w:rsidRDefault="00154032" w:rsidP="00154032">
            <w:pPr>
              <w:spacing w:after="0" w:line="240" w:lineRule="auto"/>
              <w:jc w:val="center"/>
              <w:rPr>
                <w:rFonts w:ascii="Times New Roman" w:eastAsia="Times New Roman" w:hAnsi="Times New Roman" w:cs="Times New Roman"/>
                <w:b/>
                <w:bCs/>
                <w:noProof w:val="0"/>
                <w:color w:val="000000"/>
                <w:kern w:val="0"/>
                <w:sz w:val="20"/>
                <w:lang w:val="en-US"/>
                <w14:ligatures w14:val="none"/>
              </w:rPr>
            </w:pPr>
            <w:r w:rsidRPr="00154032">
              <w:rPr>
                <w:rFonts w:ascii="Times New Roman" w:eastAsia="Times New Roman" w:hAnsi="Times New Roman" w:cs="Times New Roman"/>
                <w:b/>
                <w:bCs/>
                <w:noProof w:val="0"/>
                <w:color w:val="000000"/>
                <w:kern w:val="0"/>
                <w:sz w:val="20"/>
                <w:lang w:val="en-US"/>
                <w14:ligatures w14:val="none"/>
              </w:rPr>
              <w:t>0.2</w:t>
            </w:r>
          </w:p>
        </w:tc>
        <w:tc>
          <w:tcPr>
            <w:tcW w:w="429" w:type="dxa"/>
            <w:tcBorders>
              <w:top w:val="nil"/>
              <w:left w:val="nil"/>
              <w:bottom w:val="single" w:sz="8" w:space="0" w:color="auto"/>
              <w:right w:val="single" w:sz="4" w:space="0" w:color="auto"/>
            </w:tcBorders>
            <w:noWrap/>
            <w:vAlign w:val="bottom"/>
            <w:hideMark/>
          </w:tcPr>
          <w:p w14:paraId="53A2FAB2"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1.86</w:t>
            </w:r>
          </w:p>
        </w:tc>
        <w:tc>
          <w:tcPr>
            <w:tcW w:w="535" w:type="dxa"/>
            <w:tcBorders>
              <w:top w:val="nil"/>
              <w:left w:val="nil"/>
              <w:bottom w:val="single" w:sz="8" w:space="0" w:color="auto"/>
              <w:right w:val="single" w:sz="4" w:space="0" w:color="auto"/>
            </w:tcBorders>
            <w:noWrap/>
            <w:vAlign w:val="bottom"/>
            <w:hideMark/>
          </w:tcPr>
          <w:p w14:paraId="2E786252"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2.68</w:t>
            </w:r>
          </w:p>
        </w:tc>
        <w:tc>
          <w:tcPr>
            <w:tcW w:w="541" w:type="dxa"/>
            <w:tcBorders>
              <w:top w:val="nil"/>
              <w:left w:val="nil"/>
              <w:bottom w:val="single" w:sz="8" w:space="0" w:color="auto"/>
              <w:right w:val="single" w:sz="4" w:space="0" w:color="auto"/>
            </w:tcBorders>
            <w:noWrap/>
            <w:vAlign w:val="bottom"/>
            <w:hideMark/>
          </w:tcPr>
          <w:p w14:paraId="5B60AD98"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3.00</w:t>
            </w:r>
          </w:p>
        </w:tc>
        <w:tc>
          <w:tcPr>
            <w:tcW w:w="541" w:type="dxa"/>
            <w:tcBorders>
              <w:top w:val="nil"/>
              <w:left w:val="nil"/>
              <w:bottom w:val="single" w:sz="8" w:space="0" w:color="auto"/>
              <w:right w:val="single" w:sz="4" w:space="0" w:color="auto"/>
            </w:tcBorders>
            <w:noWrap/>
            <w:vAlign w:val="bottom"/>
            <w:hideMark/>
          </w:tcPr>
          <w:p w14:paraId="26F076D6"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3.77</w:t>
            </w:r>
          </w:p>
        </w:tc>
        <w:tc>
          <w:tcPr>
            <w:tcW w:w="541" w:type="dxa"/>
            <w:tcBorders>
              <w:top w:val="nil"/>
              <w:left w:val="nil"/>
              <w:bottom w:val="single" w:sz="8" w:space="0" w:color="auto"/>
              <w:right w:val="single" w:sz="4" w:space="0" w:color="auto"/>
            </w:tcBorders>
            <w:noWrap/>
            <w:vAlign w:val="bottom"/>
            <w:hideMark/>
          </w:tcPr>
          <w:p w14:paraId="720BC8AE"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5.22</w:t>
            </w:r>
          </w:p>
        </w:tc>
        <w:tc>
          <w:tcPr>
            <w:tcW w:w="541" w:type="dxa"/>
            <w:tcBorders>
              <w:top w:val="nil"/>
              <w:left w:val="nil"/>
              <w:bottom w:val="single" w:sz="8" w:space="0" w:color="auto"/>
              <w:right w:val="single" w:sz="4" w:space="0" w:color="auto"/>
            </w:tcBorders>
            <w:noWrap/>
            <w:vAlign w:val="bottom"/>
            <w:hideMark/>
          </w:tcPr>
          <w:p w14:paraId="491EAC5A"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5.39</w:t>
            </w:r>
          </w:p>
        </w:tc>
        <w:tc>
          <w:tcPr>
            <w:tcW w:w="646" w:type="dxa"/>
            <w:tcBorders>
              <w:top w:val="nil"/>
              <w:left w:val="nil"/>
              <w:bottom w:val="single" w:sz="8" w:space="0" w:color="auto"/>
              <w:right w:val="single" w:sz="4" w:space="0" w:color="auto"/>
            </w:tcBorders>
            <w:noWrap/>
            <w:vAlign w:val="bottom"/>
            <w:hideMark/>
          </w:tcPr>
          <w:p w14:paraId="38C6DD53"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6.37</w:t>
            </w:r>
          </w:p>
        </w:tc>
        <w:tc>
          <w:tcPr>
            <w:tcW w:w="646" w:type="dxa"/>
            <w:tcBorders>
              <w:top w:val="nil"/>
              <w:left w:val="nil"/>
              <w:bottom w:val="single" w:sz="8" w:space="0" w:color="auto"/>
              <w:right w:val="single" w:sz="8" w:space="0" w:color="auto"/>
            </w:tcBorders>
            <w:noWrap/>
            <w:vAlign w:val="bottom"/>
            <w:hideMark/>
          </w:tcPr>
          <w:p w14:paraId="402590D2" w14:textId="77777777" w:rsidR="00154032" w:rsidRPr="00154032" w:rsidRDefault="00154032" w:rsidP="00154032">
            <w:pPr>
              <w:spacing w:after="0" w:line="240" w:lineRule="auto"/>
              <w:jc w:val="center"/>
              <w:rPr>
                <w:rFonts w:ascii="Calibri" w:eastAsia="Times New Roman" w:hAnsi="Calibri" w:cs="Calibri"/>
                <w:noProof w:val="0"/>
                <w:color w:val="000000"/>
                <w:kern w:val="0"/>
                <w:sz w:val="20"/>
                <w:lang w:val="en-US"/>
                <w14:ligatures w14:val="none"/>
              </w:rPr>
            </w:pPr>
            <w:r w:rsidRPr="00154032">
              <w:rPr>
                <w:rFonts w:ascii="Calibri" w:eastAsia="Times New Roman" w:hAnsi="Calibri" w:cs="Calibri"/>
                <w:noProof w:val="0"/>
                <w:color w:val="000000"/>
                <w:kern w:val="0"/>
                <w:sz w:val="20"/>
                <w:lang w:val="en-US"/>
                <w14:ligatures w14:val="none"/>
              </w:rPr>
              <w:t>6.58</w:t>
            </w:r>
          </w:p>
        </w:tc>
        <w:tc>
          <w:tcPr>
            <w:tcW w:w="36" w:type="dxa"/>
            <w:vAlign w:val="center"/>
            <w:hideMark/>
          </w:tcPr>
          <w:p w14:paraId="7C318FB1" w14:textId="77777777" w:rsidR="00154032" w:rsidRPr="00154032" w:rsidRDefault="00154032" w:rsidP="00154032">
            <w:pPr>
              <w:spacing w:after="0" w:line="240" w:lineRule="auto"/>
              <w:rPr>
                <w:rFonts w:ascii="Times New Roman" w:eastAsia="Times New Roman" w:hAnsi="Times New Roman" w:cs="Times New Roman"/>
                <w:noProof w:val="0"/>
                <w:kern w:val="0"/>
                <w:sz w:val="20"/>
                <w:lang w:val="en-US"/>
                <w14:ligatures w14:val="none"/>
              </w:rPr>
            </w:pPr>
          </w:p>
        </w:tc>
      </w:tr>
    </w:tbl>
    <w:p w14:paraId="438A534F" w14:textId="6B715AFB" w:rsidR="00570211" w:rsidRPr="00AF562A" w:rsidRDefault="00570211" w:rsidP="004031D5">
      <w:pPr>
        <w:jc w:val="center"/>
        <w:rPr>
          <w:rFonts w:ascii="Times New Roman" w:hAnsi="Times New Roman" w:cs="Times New Roman"/>
          <w:lang w:val="en-US"/>
        </w:rPr>
      </w:pPr>
      <w:r w:rsidRPr="00AF562A">
        <w:rPr>
          <w:rFonts w:ascii="Times New Roman" w:hAnsi="Times New Roman" w:cs="Times New Roman"/>
          <w:lang w:val="en-US"/>
        </w:rPr>
        <w:fldChar w:fldCharType="end"/>
      </w:r>
      <w:r w:rsidR="00CF6D10" w:rsidRPr="00AF562A">
        <w:rPr>
          <w:rFonts w:ascii="Times New Roman" w:hAnsi="Times New Roman" w:cs="Times New Roman"/>
        </w:rPr>
        <w:drawing>
          <wp:inline distT="0" distB="0" distL="0" distR="0" wp14:anchorId="7D1B844A" wp14:editId="1F7DB0CE">
            <wp:extent cx="5416550" cy="3388237"/>
            <wp:effectExtent l="0" t="0" r="0" b="3175"/>
            <wp:docPr id="110526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22950" cy="3392241"/>
                    </a:xfrm>
                    <a:prstGeom prst="rect">
                      <a:avLst/>
                    </a:prstGeom>
                    <a:noFill/>
                    <a:ln>
                      <a:noFill/>
                    </a:ln>
                  </pic:spPr>
                </pic:pic>
              </a:graphicData>
            </a:graphic>
          </wp:inline>
        </w:drawing>
      </w:r>
    </w:p>
    <w:p w14:paraId="2B8B4637" w14:textId="3C92C9EB" w:rsidR="00CF6D10" w:rsidRPr="00AF562A" w:rsidRDefault="00CF6D10" w:rsidP="00CF6D10">
      <w:pPr>
        <w:jc w:val="center"/>
        <w:rPr>
          <w:rFonts w:ascii="Times New Roman" w:hAnsi="Times New Roman" w:cs="Times New Roman"/>
        </w:rPr>
      </w:pPr>
      <w:r w:rsidRPr="00AF562A">
        <w:rPr>
          <w:rFonts w:ascii="Times New Roman" w:hAnsi="Times New Roman" w:cs="Times New Roman"/>
          <w:lang w:val="en-US"/>
        </w:rPr>
        <w:t>Fig</w:t>
      </w:r>
      <w:r w:rsidR="00A84A8A">
        <w:rPr>
          <w:rFonts w:ascii="Times New Roman" w:hAnsi="Times New Roman" w:cs="Times New Roman"/>
          <w:lang w:val="en-US"/>
        </w:rPr>
        <w:t>.29</w:t>
      </w:r>
      <w:r w:rsidRPr="00464D8D">
        <w:rPr>
          <w:rFonts w:ascii="Times New Roman" w:hAnsi="Times New Roman" w:cs="Times New Roman"/>
          <w:lang w:val="en-US"/>
        </w:rPr>
        <w:t>. NACA 2412: Variation of non-dimensional frequency (Ω) with aspect ratio (a</w:t>
      </w:r>
      <w:r w:rsidRPr="00AF562A">
        <w:rPr>
          <w:rFonts w:ascii="Times New Roman" w:hAnsi="Times New Roman" w:cs="Times New Roman"/>
          <w:lang w:val="en-US"/>
        </w:rPr>
        <w:t>/b)</w:t>
      </w:r>
    </w:p>
    <w:p w14:paraId="4C1C2B57" w14:textId="3C628B6A" w:rsidR="00D608B5" w:rsidRPr="00AF562A" w:rsidRDefault="00306E67" w:rsidP="000D76A4">
      <w:pPr>
        <w:jc w:val="both"/>
        <w:rPr>
          <w:rFonts w:ascii="Times New Roman" w:hAnsi="Times New Roman" w:cs="Times New Roman"/>
          <w:lang w:val="en-US"/>
        </w:rPr>
      </w:pPr>
      <w:r w:rsidRPr="00AF562A">
        <w:rPr>
          <w:rFonts w:ascii="Times New Roman" w:hAnsi="Times New Roman" w:cs="Times New Roman"/>
        </w:rPr>
        <w:t>As the aspect ratio (a/b) decreases, the plate becomes shorter in span compared to its chord, which causes the natural frequencies to drop noticeably. In other words, longer and thinner plates (with higher a/b) are stiffer and vibrate at higher frequencies, while shorter and wider plates (with lower a/b) are more flexible and vibrate more slowly. The first few vibration modes do not change much with aspect ratio, but the higher modes are more affected because of the increased influence of the plate’s shape and shear effects.</w:t>
      </w:r>
    </w:p>
    <w:p w14:paraId="1BBFA088" w14:textId="6B06BD45" w:rsidR="009A2E3B" w:rsidRPr="00AF562A" w:rsidRDefault="00996D61" w:rsidP="008E23A1">
      <w:pPr>
        <w:pStyle w:val="Heading2"/>
        <w:rPr>
          <w:rFonts w:cs="Times New Roman"/>
        </w:rPr>
      </w:pPr>
      <w:r w:rsidRPr="00AF562A">
        <w:rPr>
          <w:rFonts w:cs="Times New Roman"/>
        </w:rPr>
        <w:t>6.</w:t>
      </w:r>
      <w:r w:rsidR="008E23A1" w:rsidRPr="00AF562A">
        <w:rPr>
          <w:rFonts w:cs="Times New Roman"/>
        </w:rPr>
        <w:t xml:space="preserve"> Conclusion</w:t>
      </w:r>
    </w:p>
    <w:p w14:paraId="1DDAE337" w14:textId="753DDECF" w:rsidR="00E33E3F" w:rsidRPr="00AF562A" w:rsidRDefault="00E33E3F" w:rsidP="00A020CF">
      <w:pPr>
        <w:jc w:val="both"/>
        <w:rPr>
          <w:rFonts w:ascii="Times New Roman" w:hAnsi="Times New Roman" w:cs="Times New Roman"/>
          <w:szCs w:val="22"/>
        </w:rPr>
      </w:pPr>
      <w:r w:rsidRPr="00AF562A">
        <w:rPr>
          <w:rFonts w:ascii="Times New Roman" w:hAnsi="Times New Roman" w:cs="Times New Roman"/>
          <w:szCs w:val="22"/>
        </w:rPr>
        <w:t>This study presented a comprehensive free vibration analysis of a simplified compressor blade with a NACA 2412 thickness distribution using the Reissner–Mindlin plate theory combined with the Rayleigh–Ritz method. By employing admissible spanwise and chordwise basis functions that satisfy clamped–free–free–free boundary conditions, the approach provides an accurate yet computationally efficient representation of blade dynamics. The computed natural frequencies show excellent agreement with ANSYS finite element results, with the first six modes differing by less than 3% and higher-order modes within 5–7%. Convergence analysis confirmed that around eleven basis functions are sufficient to capture the essential dynamic behavior. Modal energy partitioning revealed bending-dominated modes, distinct in-plane membrane modes, and increasing shear participation at higher frequencies, offering valuable insight into potential resonance and structural risks.</w:t>
      </w:r>
    </w:p>
    <w:p w14:paraId="5A246ED0" w14:textId="1FD8DE0B" w:rsidR="003E4C77" w:rsidRPr="00AF562A" w:rsidRDefault="00E33E3F" w:rsidP="00A020CF">
      <w:pPr>
        <w:jc w:val="both"/>
        <w:rPr>
          <w:rFonts w:ascii="Times New Roman" w:hAnsi="Times New Roman" w:cs="Times New Roman"/>
          <w:szCs w:val="22"/>
          <w:lang w:val="en-US"/>
        </w:rPr>
      </w:pPr>
      <w:r w:rsidRPr="00AF562A">
        <w:rPr>
          <w:rFonts w:ascii="Times New Roman" w:hAnsi="Times New Roman" w:cs="Times New Roman"/>
          <w:szCs w:val="22"/>
        </w:rPr>
        <w:t>Overall, the proposed semi-analytical framework can reliably model realistic compressor blade vibrations while significantly reducing computational effort compared to full finite element models. The method is well-suited for preliminary design, sensitivity studies, and optimization, and it can be extended in the future to include effects such as rotational stiffening,</w:t>
      </w:r>
      <w:r w:rsidR="00A90B48" w:rsidRPr="00AF562A">
        <w:rPr>
          <w:rFonts w:ascii="Times New Roman" w:hAnsi="Times New Roman" w:cs="Times New Roman"/>
          <w:szCs w:val="22"/>
        </w:rPr>
        <w:t xml:space="preserve"> taper, twist, camber,</w:t>
      </w:r>
      <w:r w:rsidRPr="00AF562A">
        <w:rPr>
          <w:rFonts w:ascii="Times New Roman" w:hAnsi="Times New Roman" w:cs="Times New Roman"/>
          <w:szCs w:val="22"/>
        </w:rPr>
        <w:t xml:space="preserve"> thermal gradients, damping, and aerodynamic loading.</w:t>
      </w:r>
    </w:p>
    <w:p w14:paraId="472BAC47" w14:textId="5EFEEE6A" w:rsidR="00AF1475" w:rsidRPr="00AF562A" w:rsidRDefault="00AF1475" w:rsidP="00A020CF">
      <w:pPr>
        <w:pStyle w:val="Heading2"/>
        <w:jc w:val="both"/>
        <w:rPr>
          <w:rFonts w:cs="Times New Roman"/>
        </w:rPr>
      </w:pPr>
      <w:r w:rsidRPr="00AF562A">
        <w:rPr>
          <w:rFonts w:cs="Times New Roman"/>
        </w:rPr>
        <w:t>References</w:t>
      </w:r>
    </w:p>
    <w:p w14:paraId="3F846F03" w14:textId="1708C791" w:rsidR="00586966" w:rsidRPr="00AF562A" w:rsidRDefault="00586966"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Vibration characteristics of axial compressor blade under complex loading, Extrica (2022).</w:t>
      </w:r>
    </w:p>
    <w:p w14:paraId="56A38F38" w14:textId="2173FB0E" w:rsidR="00586966" w:rsidRPr="00AF562A" w:rsidRDefault="00586966"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Failure Analysis of an Aeroengine High-Pressure Compressor Blade Due to High-Cycle Fatigue, Journal of Failure Analysis and Prevention (2018).</w:t>
      </w:r>
    </w:p>
    <w:p w14:paraId="7B18DE90" w14:textId="7EFA7962" w:rsidR="00CD4314" w:rsidRPr="00AF562A" w:rsidRDefault="00CD4314"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Reddy, J. N. (2007). Theory and Analysis of Elastic Plates and Shells. CRC Press.</w:t>
      </w:r>
    </w:p>
    <w:p w14:paraId="041F2F5B" w14:textId="4CAEDF3B" w:rsidR="00CD4314" w:rsidRPr="00AF562A" w:rsidRDefault="00CD4314"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Phung, V. H., Tran, M. T., &amp; Nguyen, H. T. (2022). Numerical investigation on static bending and free vibration responses of two-layer variable thickness plates with shear connectors. Journal of Engineering Research, 9(3), 75–90.</w:t>
      </w:r>
    </w:p>
    <w:p w14:paraId="765D48BA" w14:textId="438FAAC2" w:rsidR="00D6219F" w:rsidRPr="00AF562A" w:rsidRDefault="00D6219F"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rPr>
        <w:t>Dawe, D. J., &amp; Roufaeil, O. L. (1980). Rayleigh-Ritz vibration analysis of Mindlin plates. </w:t>
      </w:r>
      <w:r w:rsidRPr="00AF562A">
        <w:rPr>
          <w:rFonts w:ascii="Times New Roman" w:hAnsi="Times New Roman" w:cs="Times New Roman"/>
          <w:i/>
          <w:iCs/>
        </w:rPr>
        <w:t>Journal of Sound and Vibration</w:t>
      </w:r>
      <w:r w:rsidRPr="00AF562A">
        <w:rPr>
          <w:rFonts w:ascii="Times New Roman" w:hAnsi="Times New Roman" w:cs="Times New Roman"/>
        </w:rPr>
        <w:t>, *69*(3), 345–359.</w:t>
      </w:r>
    </w:p>
    <w:p w14:paraId="2F2B9C98" w14:textId="5BB00488" w:rsidR="00BD5DAA" w:rsidRPr="00AF562A" w:rsidRDefault="00BD5DAA"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Singh, B. N., &amp; Saxena, V. (1997). Transverse vibration of skew plates with variable thickness. Journal of Sound and Vibration, 206(1), 1–18.</w:t>
      </w:r>
    </w:p>
    <w:p w14:paraId="565BF434" w14:textId="306B6CDD" w:rsidR="00981C46" w:rsidRPr="00AF562A" w:rsidRDefault="00BD5DAA"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Sakiyama, T., &amp; Huang, M. H. (1998). Free vibration analysis of plates with arbitrary variable thickness. Journal of Sound and Vibration, 216(2), 379–397.</w:t>
      </w:r>
    </w:p>
    <w:p w14:paraId="20B45B9D" w14:textId="52873F7E" w:rsidR="00981C46" w:rsidRPr="00AF562A" w:rsidRDefault="00981C46"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Kumar, D., &amp; Lal, R. (2024). Non-homogeneity effect on the vibration of the rectangular viscoelastic plate with quadratic thickness variation. Acta Polytechnica, 64(2), 241–252.</w:t>
      </w:r>
    </w:p>
    <w:p w14:paraId="422B5F04" w14:textId="6826DE77" w:rsidR="00981C46" w:rsidRPr="00AF562A" w:rsidRDefault="00981C46"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Leissa, A. W. (1969). Vibration of Plates. NASA SP-160, U.S. Government Printing Office.</w:t>
      </w:r>
    </w:p>
    <w:p w14:paraId="29AF8A55" w14:textId="4D2CA10A" w:rsidR="00981C46" w:rsidRPr="00AF562A" w:rsidRDefault="00981C46"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Huang, M., &amp; Sakiyama, T. (1996). Vibration of variable-thickness plates with realistic thickness profiles. Journal of Sound and Vibration, 192(5), 689–701.</w:t>
      </w:r>
    </w:p>
    <w:p w14:paraId="21690646" w14:textId="0BEA08A6" w:rsidR="00C12300" w:rsidRPr="00AF562A" w:rsidRDefault="00981C46"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Jacobs, E. N., Ward, K. E., &amp; Pinkerton, R. M. (1933). The characteristics of 78 related airfoil sections from tests in the variable-density wind tunnel. NACA Report No. 460.</w:t>
      </w:r>
    </w:p>
    <w:p w14:paraId="5522663F" w14:textId="27B63A91" w:rsidR="00C1230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Rygiel, M., Obrocki, L., &amp; Sieniawski, J. (2017). Numerical vibration analysis of turbine engine compressor blades using FEM. Advances in Manufacturing Science and Technology, 41(1), 5–15.</w:t>
      </w:r>
    </w:p>
    <w:p w14:paraId="23B96F48" w14:textId="52AD66E7" w:rsidR="00C1230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Liew, K. M., &amp; Wang, C. M. (1993). Rayleigh–Ritz method for general plate analysis. International Journal of Mechanical Sciences, 35(12), 977–991.</w:t>
      </w:r>
    </w:p>
    <w:p w14:paraId="1BEEE251" w14:textId="33AF5561" w:rsidR="00C1230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Zhang, W. (2023). Transverse vibration of rectangular plates with arbitrary-shaped openings. Journal of Physics: Conference Series, 2455, 012011.</w:t>
      </w:r>
    </w:p>
    <w:p w14:paraId="366D0A01" w14:textId="3E394EE0" w:rsidR="00C1230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Seok, J., Tiersten, H. F., &amp; Scarton, H. A. (2004). Free vibrations of rectangular cantilever plates. Part 2: In-plane motion. Journal of Sound and Vibration, 271(1–2), 147–158.</w:t>
      </w:r>
    </w:p>
    <w:p w14:paraId="10259445" w14:textId="10918E8D" w:rsidR="00C1230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Warburton, G. B. (1954). The vibration of rectangular plates. Proceedings of the Institution of Mechanical Engineers, 168(1), 371–384.</w:t>
      </w:r>
    </w:p>
    <w:p w14:paraId="0CB5CE9F" w14:textId="775FB24B" w:rsidR="00C1230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Chaudhary, B. B., Chhantyal, B., &amp; Luintel, M. C. (2024). Polynomial mode shape functions in free vibration analysis of cantilever Pelton turbines. Kathford Journal of Engineering and Management, 4(1), 92–101.</w:t>
      </w:r>
    </w:p>
    <w:p w14:paraId="2CC76CE8" w14:textId="768DE6F5" w:rsidR="00C1230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Wang, J., et al. (2022). Machine learning-based prediction of blade natural frequencies. Aerospace Science and Technology, 123, 107344.</w:t>
      </w:r>
    </w:p>
    <w:p w14:paraId="7312635F" w14:textId="153D60E9" w:rsidR="00C91460" w:rsidRPr="00AF562A" w:rsidRDefault="00C12300"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lang w:val="en-US"/>
        </w:rPr>
        <w:t>Bakhtiari-Nejad, F., Rostami, H., &amp; Dowell, E. H. (2020). Aeroelastic analyses of rectangular cantilever plates. Journal of Theoretical and Applied Vibration and Acoustics, 6(1), 103–118.</w:t>
      </w:r>
    </w:p>
    <w:p w14:paraId="042C8205" w14:textId="6FE78F11" w:rsidR="00CE7846" w:rsidRPr="00AF562A" w:rsidRDefault="00CE7846" w:rsidP="00D6219F">
      <w:pPr>
        <w:pStyle w:val="ListParagraph"/>
        <w:numPr>
          <w:ilvl w:val="0"/>
          <w:numId w:val="39"/>
        </w:numPr>
        <w:jc w:val="both"/>
        <w:rPr>
          <w:rFonts w:ascii="Times New Roman" w:hAnsi="Times New Roman" w:cs="Times New Roman"/>
          <w:lang w:val="en-US"/>
        </w:rPr>
      </w:pPr>
      <w:r w:rsidRPr="00AF562A">
        <w:rPr>
          <w:rFonts w:ascii="Times New Roman" w:hAnsi="Times New Roman" w:cs="Times New Roman"/>
        </w:rPr>
        <w:t xml:space="preserve">Reddy, J. N. (2007). </w:t>
      </w:r>
      <w:r w:rsidRPr="00AF562A">
        <w:rPr>
          <w:rFonts w:ascii="Times New Roman" w:hAnsi="Times New Roman" w:cs="Times New Roman"/>
          <w:i/>
          <w:iCs/>
        </w:rPr>
        <w:t>Theory and Analysis of Elastic Plates and Shells</w:t>
      </w:r>
      <w:r w:rsidRPr="00AF562A">
        <w:rPr>
          <w:rFonts w:ascii="Times New Roman" w:hAnsi="Times New Roman" w:cs="Times New Roman"/>
        </w:rPr>
        <w:t>, 2nd Edition, CRC Press.</w:t>
      </w:r>
    </w:p>
    <w:p w14:paraId="23E3495F" w14:textId="77777777" w:rsidR="005873EB" w:rsidRPr="00AF562A" w:rsidRDefault="005873EB" w:rsidP="00BB13C2">
      <w:pPr>
        <w:jc w:val="both"/>
        <w:rPr>
          <w:rFonts w:ascii="Times New Roman" w:hAnsi="Times New Roman" w:cs="Times New Roman"/>
          <w:lang w:val="en-US"/>
        </w:rPr>
      </w:pPr>
    </w:p>
    <w:sectPr w:rsidR="005873EB" w:rsidRPr="00AF562A" w:rsidSect="00E95223">
      <w:type w:val="continuous"/>
      <w:pgSz w:w="12240" w:h="15840"/>
      <w:pgMar w:top="1440" w:right="1440" w:bottom="1440" w:left="1440" w:header="720" w:footer="720"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978CB" w14:textId="77777777" w:rsidR="002D77E6" w:rsidRDefault="002D77E6" w:rsidP="00FB40E3">
      <w:pPr>
        <w:spacing w:after="0" w:line="240" w:lineRule="auto"/>
      </w:pPr>
      <w:r>
        <w:separator/>
      </w:r>
    </w:p>
  </w:endnote>
  <w:endnote w:type="continuationSeparator" w:id="0">
    <w:p w14:paraId="718BE922" w14:textId="77777777" w:rsidR="002D77E6" w:rsidRDefault="002D77E6" w:rsidP="00FB4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688E" w14:textId="77777777" w:rsidR="00FB40E3" w:rsidRDefault="00FB4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225E" w14:textId="77777777" w:rsidR="00FB40E3" w:rsidRDefault="00FB40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C8AE" w14:textId="77777777" w:rsidR="00FB40E3" w:rsidRDefault="00FB4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982BE" w14:textId="77777777" w:rsidR="002D77E6" w:rsidRDefault="002D77E6" w:rsidP="00FB40E3">
      <w:pPr>
        <w:spacing w:after="0" w:line="240" w:lineRule="auto"/>
      </w:pPr>
      <w:r>
        <w:separator/>
      </w:r>
    </w:p>
  </w:footnote>
  <w:footnote w:type="continuationSeparator" w:id="0">
    <w:p w14:paraId="5F2F309D" w14:textId="77777777" w:rsidR="002D77E6" w:rsidRDefault="002D77E6" w:rsidP="00FB4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0A22" w14:textId="77777777" w:rsidR="00FB40E3" w:rsidRDefault="00FB40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ED7A" w14:textId="1FC93187" w:rsidR="00FB40E3" w:rsidRDefault="00FB40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C746C" w14:textId="77777777" w:rsidR="00FB40E3" w:rsidRDefault="00FB40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F36"/>
    <w:multiLevelType w:val="multilevel"/>
    <w:tmpl w:val="340CFD1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2907B1A"/>
    <w:multiLevelType w:val="multilevel"/>
    <w:tmpl w:val="B282D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07750"/>
    <w:multiLevelType w:val="multilevel"/>
    <w:tmpl w:val="03AAEA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0E67B4"/>
    <w:multiLevelType w:val="multilevel"/>
    <w:tmpl w:val="5AE8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6FE2"/>
    <w:multiLevelType w:val="multilevel"/>
    <w:tmpl w:val="E6C0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31AD1"/>
    <w:multiLevelType w:val="hybridMultilevel"/>
    <w:tmpl w:val="D12865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BD0A80"/>
    <w:multiLevelType w:val="multilevel"/>
    <w:tmpl w:val="1DF4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644E1"/>
    <w:multiLevelType w:val="multilevel"/>
    <w:tmpl w:val="7D6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94B2E"/>
    <w:multiLevelType w:val="multilevel"/>
    <w:tmpl w:val="BAB4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C359E"/>
    <w:multiLevelType w:val="multilevel"/>
    <w:tmpl w:val="AFCCB2F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65C7DD3"/>
    <w:multiLevelType w:val="hybridMultilevel"/>
    <w:tmpl w:val="D8889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57D85"/>
    <w:multiLevelType w:val="hybridMultilevel"/>
    <w:tmpl w:val="73CA883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93208D"/>
    <w:multiLevelType w:val="multilevel"/>
    <w:tmpl w:val="D50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B7645"/>
    <w:multiLevelType w:val="multilevel"/>
    <w:tmpl w:val="22940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ECC2061"/>
    <w:multiLevelType w:val="multilevel"/>
    <w:tmpl w:val="B62E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38EF"/>
    <w:multiLevelType w:val="hybridMultilevel"/>
    <w:tmpl w:val="B72EDB2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3F118E4"/>
    <w:multiLevelType w:val="multilevel"/>
    <w:tmpl w:val="44B2A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6A95392"/>
    <w:multiLevelType w:val="multilevel"/>
    <w:tmpl w:val="81BE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B22EF"/>
    <w:multiLevelType w:val="multilevel"/>
    <w:tmpl w:val="EC4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21498"/>
    <w:multiLevelType w:val="multilevel"/>
    <w:tmpl w:val="70AE62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C8F2101"/>
    <w:multiLevelType w:val="hybridMultilevel"/>
    <w:tmpl w:val="3B3AB480"/>
    <w:lvl w:ilvl="0" w:tplc="8AAEA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627B06"/>
    <w:multiLevelType w:val="multilevel"/>
    <w:tmpl w:val="DD1E47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2D76A6"/>
    <w:multiLevelType w:val="multilevel"/>
    <w:tmpl w:val="21CCF2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F51EF"/>
    <w:multiLevelType w:val="hybridMultilevel"/>
    <w:tmpl w:val="83028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61603"/>
    <w:multiLevelType w:val="multilevel"/>
    <w:tmpl w:val="643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D05BF"/>
    <w:multiLevelType w:val="multilevel"/>
    <w:tmpl w:val="2CB6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A03AE"/>
    <w:multiLevelType w:val="multilevel"/>
    <w:tmpl w:val="D89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6714D"/>
    <w:multiLevelType w:val="multilevel"/>
    <w:tmpl w:val="DE1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55AEC"/>
    <w:multiLevelType w:val="multilevel"/>
    <w:tmpl w:val="A86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D515AA"/>
    <w:multiLevelType w:val="multilevel"/>
    <w:tmpl w:val="AD4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D1F83"/>
    <w:multiLevelType w:val="multilevel"/>
    <w:tmpl w:val="186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51C21"/>
    <w:multiLevelType w:val="multilevel"/>
    <w:tmpl w:val="85B0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51DED"/>
    <w:multiLevelType w:val="multilevel"/>
    <w:tmpl w:val="6F1E39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761762D"/>
    <w:multiLevelType w:val="multilevel"/>
    <w:tmpl w:val="DA2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71702"/>
    <w:multiLevelType w:val="hybridMultilevel"/>
    <w:tmpl w:val="B2A4E8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C72F2A"/>
    <w:multiLevelType w:val="multilevel"/>
    <w:tmpl w:val="18CA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A28AE"/>
    <w:multiLevelType w:val="multilevel"/>
    <w:tmpl w:val="AA10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3220D"/>
    <w:multiLevelType w:val="multilevel"/>
    <w:tmpl w:val="2720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D0D70"/>
    <w:multiLevelType w:val="multilevel"/>
    <w:tmpl w:val="8234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45B04"/>
    <w:multiLevelType w:val="multilevel"/>
    <w:tmpl w:val="E2E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E6924"/>
    <w:multiLevelType w:val="multilevel"/>
    <w:tmpl w:val="AEE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4B73A9"/>
    <w:multiLevelType w:val="multilevel"/>
    <w:tmpl w:val="E46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2211D"/>
    <w:multiLevelType w:val="multilevel"/>
    <w:tmpl w:val="1CC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75269">
    <w:abstractNumId w:val="15"/>
  </w:num>
  <w:num w:numId="2" w16cid:durableId="144444454">
    <w:abstractNumId w:val="32"/>
  </w:num>
  <w:num w:numId="3" w16cid:durableId="1086224628">
    <w:abstractNumId w:val="22"/>
  </w:num>
  <w:num w:numId="4" w16cid:durableId="1692996658">
    <w:abstractNumId w:val="30"/>
  </w:num>
  <w:num w:numId="5" w16cid:durableId="359671481">
    <w:abstractNumId w:val="42"/>
  </w:num>
  <w:num w:numId="6" w16cid:durableId="2109303962">
    <w:abstractNumId w:val="26"/>
  </w:num>
  <w:num w:numId="7" w16cid:durableId="554586026">
    <w:abstractNumId w:val="14"/>
  </w:num>
  <w:num w:numId="8" w16cid:durableId="1816412950">
    <w:abstractNumId w:val="37"/>
  </w:num>
  <w:num w:numId="9" w16cid:durableId="1301572049">
    <w:abstractNumId w:val="25"/>
  </w:num>
  <w:num w:numId="10" w16cid:durableId="159808377">
    <w:abstractNumId w:val="9"/>
  </w:num>
  <w:num w:numId="11" w16cid:durableId="356540579">
    <w:abstractNumId w:val="2"/>
  </w:num>
  <w:num w:numId="12" w16cid:durableId="157234770">
    <w:abstractNumId w:val="0"/>
  </w:num>
  <w:num w:numId="13" w16cid:durableId="74087229">
    <w:abstractNumId w:val="19"/>
  </w:num>
  <w:num w:numId="14" w16cid:durableId="1736201435">
    <w:abstractNumId w:val="13"/>
  </w:num>
  <w:num w:numId="15" w16cid:durableId="810438471">
    <w:abstractNumId w:val="16"/>
  </w:num>
  <w:num w:numId="16" w16cid:durableId="1373726061">
    <w:abstractNumId w:val="38"/>
  </w:num>
  <w:num w:numId="17" w16cid:durableId="2010407413">
    <w:abstractNumId w:val="35"/>
  </w:num>
  <w:num w:numId="18" w16cid:durableId="307711265">
    <w:abstractNumId w:val="1"/>
  </w:num>
  <w:num w:numId="19" w16cid:durableId="1524443565">
    <w:abstractNumId w:val="10"/>
  </w:num>
  <w:num w:numId="20" w16cid:durableId="1770193766">
    <w:abstractNumId w:val="6"/>
  </w:num>
  <w:num w:numId="21" w16cid:durableId="668870008">
    <w:abstractNumId w:val="41"/>
  </w:num>
  <w:num w:numId="22" w16cid:durableId="427821483">
    <w:abstractNumId w:val="5"/>
  </w:num>
  <w:num w:numId="23" w16cid:durableId="1377196296">
    <w:abstractNumId w:val="3"/>
  </w:num>
  <w:num w:numId="24" w16cid:durableId="1916276823">
    <w:abstractNumId w:val="36"/>
  </w:num>
  <w:num w:numId="25" w16cid:durableId="234821203">
    <w:abstractNumId w:val="4"/>
  </w:num>
  <w:num w:numId="26" w16cid:durableId="1673335937">
    <w:abstractNumId w:val="40"/>
  </w:num>
  <w:num w:numId="27" w16cid:durableId="968392155">
    <w:abstractNumId w:val="24"/>
  </w:num>
  <w:num w:numId="28" w16cid:durableId="560680254">
    <w:abstractNumId w:val="12"/>
  </w:num>
  <w:num w:numId="29" w16cid:durableId="890843314">
    <w:abstractNumId w:val="34"/>
  </w:num>
  <w:num w:numId="30" w16cid:durableId="537813616">
    <w:abstractNumId w:val="23"/>
  </w:num>
  <w:num w:numId="31" w16cid:durableId="1046565910">
    <w:abstractNumId w:val="31"/>
  </w:num>
  <w:num w:numId="32" w16cid:durableId="1019552468">
    <w:abstractNumId w:val="7"/>
  </w:num>
  <w:num w:numId="33" w16cid:durableId="1160392860">
    <w:abstractNumId w:val="33"/>
  </w:num>
  <w:num w:numId="34" w16cid:durableId="920915243">
    <w:abstractNumId w:val="29"/>
  </w:num>
  <w:num w:numId="35" w16cid:durableId="1579902567">
    <w:abstractNumId w:val="39"/>
  </w:num>
  <w:num w:numId="36" w16cid:durableId="1834251055">
    <w:abstractNumId w:val="17"/>
  </w:num>
  <w:num w:numId="37" w16cid:durableId="1687554529">
    <w:abstractNumId w:val="18"/>
  </w:num>
  <w:num w:numId="38" w16cid:durableId="719476537">
    <w:abstractNumId w:val="21"/>
  </w:num>
  <w:num w:numId="39" w16cid:durableId="1736511402">
    <w:abstractNumId w:val="11"/>
  </w:num>
  <w:num w:numId="40" w16cid:durableId="1976328947">
    <w:abstractNumId w:val="20"/>
  </w:num>
  <w:num w:numId="41" w16cid:durableId="1815683488">
    <w:abstractNumId w:val="28"/>
  </w:num>
  <w:num w:numId="42" w16cid:durableId="1141968168">
    <w:abstractNumId w:val="27"/>
  </w:num>
  <w:num w:numId="43" w16cid:durableId="353044544">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A6"/>
    <w:rsid w:val="00003627"/>
    <w:rsid w:val="00005E54"/>
    <w:rsid w:val="00010B3C"/>
    <w:rsid w:val="00011229"/>
    <w:rsid w:val="00013945"/>
    <w:rsid w:val="00021128"/>
    <w:rsid w:val="00022173"/>
    <w:rsid w:val="00022664"/>
    <w:rsid w:val="00022946"/>
    <w:rsid w:val="000231F6"/>
    <w:rsid w:val="000249E9"/>
    <w:rsid w:val="0002729B"/>
    <w:rsid w:val="00027391"/>
    <w:rsid w:val="00030B92"/>
    <w:rsid w:val="00031A4E"/>
    <w:rsid w:val="0003221A"/>
    <w:rsid w:val="00033C58"/>
    <w:rsid w:val="00035FEC"/>
    <w:rsid w:val="000368A1"/>
    <w:rsid w:val="00036A13"/>
    <w:rsid w:val="00043185"/>
    <w:rsid w:val="00047006"/>
    <w:rsid w:val="000509E7"/>
    <w:rsid w:val="00050D39"/>
    <w:rsid w:val="000512B5"/>
    <w:rsid w:val="00051DC8"/>
    <w:rsid w:val="00054669"/>
    <w:rsid w:val="000608AB"/>
    <w:rsid w:val="000610AC"/>
    <w:rsid w:val="00063750"/>
    <w:rsid w:val="0006574E"/>
    <w:rsid w:val="0006695B"/>
    <w:rsid w:val="00071BBE"/>
    <w:rsid w:val="00072E79"/>
    <w:rsid w:val="00074011"/>
    <w:rsid w:val="0007732A"/>
    <w:rsid w:val="00082495"/>
    <w:rsid w:val="00082FB4"/>
    <w:rsid w:val="000843EB"/>
    <w:rsid w:val="0008619A"/>
    <w:rsid w:val="000878A2"/>
    <w:rsid w:val="00087F5C"/>
    <w:rsid w:val="0009043B"/>
    <w:rsid w:val="00091722"/>
    <w:rsid w:val="00093597"/>
    <w:rsid w:val="00095E8F"/>
    <w:rsid w:val="000965E4"/>
    <w:rsid w:val="000A0A74"/>
    <w:rsid w:val="000A28D8"/>
    <w:rsid w:val="000A44C1"/>
    <w:rsid w:val="000A57BE"/>
    <w:rsid w:val="000A6C23"/>
    <w:rsid w:val="000B162F"/>
    <w:rsid w:val="000B1A21"/>
    <w:rsid w:val="000B2C0F"/>
    <w:rsid w:val="000B3353"/>
    <w:rsid w:val="000B609A"/>
    <w:rsid w:val="000B6A03"/>
    <w:rsid w:val="000B6C94"/>
    <w:rsid w:val="000B7FF2"/>
    <w:rsid w:val="000C0E55"/>
    <w:rsid w:val="000C2BDC"/>
    <w:rsid w:val="000C2F66"/>
    <w:rsid w:val="000C53B7"/>
    <w:rsid w:val="000C69C7"/>
    <w:rsid w:val="000C7F06"/>
    <w:rsid w:val="000D09E0"/>
    <w:rsid w:val="000D1579"/>
    <w:rsid w:val="000D1EE5"/>
    <w:rsid w:val="000D2F33"/>
    <w:rsid w:val="000D33FF"/>
    <w:rsid w:val="000D76A4"/>
    <w:rsid w:val="000D7C92"/>
    <w:rsid w:val="000E052F"/>
    <w:rsid w:val="000E12FC"/>
    <w:rsid w:val="000E134A"/>
    <w:rsid w:val="000E4427"/>
    <w:rsid w:val="000E5798"/>
    <w:rsid w:val="000E5F30"/>
    <w:rsid w:val="000E6DDE"/>
    <w:rsid w:val="000F0D96"/>
    <w:rsid w:val="000F5A9A"/>
    <w:rsid w:val="000F614E"/>
    <w:rsid w:val="001003E1"/>
    <w:rsid w:val="00101D6F"/>
    <w:rsid w:val="0010214F"/>
    <w:rsid w:val="00104638"/>
    <w:rsid w:val="00106440"/>
    <w:rsid w:val="00106C5C"/>
    <w:rsid w:val="001071E3"/>
    <w:rsid w:val="00107DC6"/>
    <w:rsid w:val="0011049B"/>
    <w:rsid w:val="00110781"/>
    <w:rsid w:val="00110B19"/>
    <w:rsid w:val="00111C6B"/>
    <w:rsid w:val="00112C90"/>
    <w:rsid w:val="0011346D"/>
    <w:rsid w:val="00113F0F"/>
    <w:rsid w:val="00115B67"/>
    <w:rsid w:val="00116235"/>
    <w:rsid w:val="00116C4D"/>
    <w:rsid w:val="0012160D"/>
    <w:rsid w:val="00123188"/>
    <w:rsid w:val="0012336B"/>
    <w:rsid w:val="00124091"/>
    <w:rsid w:val="00126C85"/>
    <w:rsid w:val="00132B36"/>
    <w:rsid w:val="00134766"/>
    <w:rsid w:val="00135705"/>
    <w:rsid w:val="0014050D"/>
    <w:rsid w:val="00141350"/>
    <w:rsid w:val="0014204D"/>
    <w:rsid w:val="00144917"/>
    <w:rsid w:val="001452F5"/>
    <w:rsid w:val="00145EDB"/>
    <w:rsid w:val="00150F07"/>
    <w:rsid w:val="00151EC9"/>
    <w:rsid w:val="001529C1"/>
    <w:rsid w:val="00152CB1"/>
    <w:rsid w:val="00154032"/>
    <w:rsid w:val="00161018"/>
    <w:rsid w:val="00164747"/>
    <w:rsid w:val="00167E1B"/>
    <w:rsid w:val="00172EBC"/>
    <w:rsid w:val="00173515"/>
    <w:rsid w:val="00175A66"/>
    <w:rsid w:val="00175E6B"/>
    <w:rsid w:val="001764FD"/>
    <w:rsid w:val="001842E5"/>
    <w:rsid w:val="00184AB7"/>
    <w:rsid w:val="001855C6"/>
    <w:rsid w:val="00185F32"/>
    <w:rsid w:val="001861EB"/>
    <w:rsid w:val="0018680D"/>
    <w:rsid w:val="00190F89"/>
    <w:rsid w:val="0019197D"/>
    <w:rsid w:val="0019393D"/>
    <w:rsid w:val="00196B8F"/>
    <w:rsid w:val="00196CB0"/>
    <w:rsid w:val="001A1F67"/>
    <w:rsid w:val="001A48CE"/>
    <w:rsid w:val="001B3EED"/>
    <w:rsid w:val="001C02D6"/>
    <w:rsid w:val="001C0992"/>
    <w:rsid w:val="001C10A4"/>
    <w:rsid w:val="001C1E98"/>
    <w:rsid w:val="001C437B"/>
    <w:rsid w:val="001C5350"/>
    <w:rsid w:val="001C552B"/>
    <w:rsid w:val="001D05B9"/>
    <w:rsid w:val="001D0DD8"/>
    <w:rsid w:val="001D1411"/>
    <w:rsid w:val="001D19AA"/>
    <w:rsid w:val="001D22EB"/>
    <w:rsid w:val="001D3181"/>
    <w:rsid w:val="001D6000"/>
    <w:rsid w:val="001E00C8"/>
    <w:rsid w:val="001E18BB"/>
    <w:rsid w:val="001E30D0"/>
    <w:rsid w:val="001E3D8A"/>
    <w:rsid w:val="001E6603"/>
    <w:rsid w:val="001E721F"/>
    <w:rsid w:val="001F00B0"/>
    <w:rsid w:val="001F03FA"/>
    <w:rsid w:val="001F0BF5"/>
    <w:rsid w:val="001F3515"/>
    <w:rsid w:val="001F64D5"/>
    <w:rsid w:val="00204E86"/>
    <w:rsid w:val="002055E2"/>
    <w:rsid w:val="002065EA"/>
    <w:rsid w:val="00206B86"/>
    <w:rsid w:val="00206BA1"/>
    <w:rsid w:val="00206CBF"/>
    <w:rsid w:val="0020724E"/>
    <w:rsid w:val="002078AE"/>
    <w:rsid w:val="002120AC"/>
    <w:rsid w:val="00212106"/>
    <w:rsid w:val="0021401B"/>
    <w:rsid w:val="00215B86"/>
    <w:rsid w:val="0022164D"/>
    <w:rsid w:val="002222C0"/>
    <w:rsid w:val="00224661"/>
    <w:rsid w:val="00225015"/>
    <w:rsid w:val="002258FB"/>
    <w:rsid w:val="0022621E"/>
    <w:rsid w:val="002270A8"/>
    <w:rsid w:val="00230673"/>
    <w:rsid w:val="00230A59"/>
    <w:rsid w:val="00231A90"/>
    <w:rsid w:val="00234664"/>
    <w:rsid w:val="0023716F"/>
    <w:rsid w:val="002428E7"/>
    <w:rsid w:val="00242A1D"/>
    <w:rsid w:val="00242D4E"/>
    <w:rsid w:val="002458E6"/>
    <w:rsid w:val="00246851"/>
    <w:rsid w:val="002472F1"/>
    <w:rsid w:val="0025136F"/>
    <w:rsid w:val="00252337"/>
    <w:rsid w:val="0025385D"/>
    <w:rsid w:val="00253AD3"/>
    <w:rsid w:val="00253F6F"/>
    <w:rsid w:val="00254827"/>
    <w:rsid w:val="002554F6"/>
    <w:rsid w:val="002639FF"/>
    <w:rsid w:val="00264993"/>
    <w:rsid w:val="00267796"/>
    <w:rsid w:val="002700A4"/>
    <w:rsid w:val="0027520F"/>
    <w:rsid w:val="002758C5"/>
    <w:rsid w:val="0028471F"/>
    <w:rsid w:val="00290FC7"/>
    <w:rsid w:val="00293045"/>
    <w:rsid w:val="00293C7D"/>
    <w:rsid w:val="002948AE"/>
    <w:rsid w:val="0029589D"/>
    <w:rsid w:val="002A068A"/>
    <w:rsid w:val="002A1385"/>
    <w:rsid w:val="002A5A7E"/>
    <w:rsid w:val="002A6B32"/>
    <w:rsid w:val="002B3B7C"/>
    <w:rsid w:val="002B4453"/>
    <w:rsid w:val="002C0A97"/>
    <w:rsid w:val="002C0DDE"/>
    <w:rsid w:val="002C1F90"/>
    <w:rsid w:val="002C239B"/>
    <w:rsid w:val="002C60A9"/>
    <w:rsid w:val="002C7444"/>
    <w:rsid w:val="002C7A33"/>
    <w:rsid w:val="002C7A5B"/>
    <w:rsid w:val="002D01E3"/>
    <w:rsid w:val="002D1157"/>
    <w:rsid w:val="002D2526"/>
    <w:rsid w:val="002D25DB"/>
    <w:rsid w:val="002D2DC0"/>
    <w:rsid w:val="002D38CA"/>
    <w:rsid w:val="002D3CA3"/>
    <w:rsid w:val="002D4674"/>
    <w:rsid w:val="002D77E6"/>
    <w:rsid w:val="002E2A09"/>
    <w:rsid w:val="002E47F0"/>
    <w:rsid w:val="002F7A92"/>
    <w:rsid w:val="00300947"/>
    <w:rsid w:val="0030127C"/>
    <w:rsid w:val="00301463"/>
    <w:rsid w:val="00301C1A"/>
    <w:rsid w:val="00302D4F"/>
    <w:rsid w:val="003033AE"/>
    <w:rsid w:val="00303EF7"/>
    <w:rsid w:val="003059B8"/>
    <w:rsid w:val="00306329"/>
    <w:rsid w:val="00306E67"/>
    <w:rsid w:val="003070E1"/>
    <w:rsid w:val="00307868"/>
    <w:rsid w:val="00310F82"/>
    <w:rsid w:val="00316B8F"/>
    <w:rsid w:val="00322986"/>
    <w:rsid w:val="00322CB0"/>
    <w:rsid w:val="00323D7F"/>
    <w:rsid w:val="00330055"/>
    <w:rsid w:val="003302C6"/>
    <w:rsid w:val="0033144F"/>
    <w:rsid w:val="00331C69"/>
    <w:rsid w:val="0033331A"/>
    <w:rsid w:val="00334CB6"/>
    <w:rsid w:val="00335E9C"/>
    <w:rsid w:val="0034116E"/>
    <w:rsid w:val="00341B1E"/>
    <w:rsid w:val="00343360"/>
    <w:rsid w:val="0034596A"/>
    <w:rsid w:val="00346F72"/>
    <w:rsid w:val="00357900"/>
    <w:rsid w:val="00357B8E"/>
    <w:rsid w:val="00363701"/>
    <w:rsid w:val="00363999"/>
    <w:rsid w:val="00363A15"/>
    <w:rsid w:val="0036400D"/>
    <w:rsid w:val="003645FD"/>
    <w:rsid w:val="00367BD0"/>
    <w:rsid w:val="00371817"/>
    <w:rsid w:val="00371C01"/>
    <w:rsid w:val="00372E2B"/>
    <w:rsid w:val="0037329C"/>
    <w:rsid w:val="00376751"/>
    <w:rsid w:val="00380106"/>
    <w:rsid w:val="00380586"/>
    <w:rsid w:val="003809E9"/>
    <w:rsid w:val="003839FC"/>
    <w:rsid w:val="003869B2"/>
    <w:rsid w:val="0039040E"/>
    <w:rsid w:val="00391135"/>
    <w:rsid w:val="00393597"/>
    <w:rsid w:val="003A423C"/>
    <w:rsid w:val="003A4797"/>
    <w:rsid w:val="003A4E0F"/>
    <w:rsid w:val="003A70D9"/>
    <w:rsid w:val="003B18C3"/>
    <w:rsid w:val="003B1926"/>
    <w:rsid w:val="003B2001"/>
    <w:rsid w:val="003B5AEC"/>
    <w:rsid w:val="003B68AE"/>
    <w:rsid w:val="003C029D"/>
    <w:rsid w:val="003C18D8"/>
    <w:rsid w:val="003C3BB8"/>
    <w:rsid w:val="003C51B7"/>
    <w:rsid w:val="003D0422"/>
    <w:rsid w:val="003D0B3E"/>
    <w:rsid w:val="003D1513"/>
    <w:rsid w:val="003D1674"/>
    <w:rsid w:val="003D3B21"/>
    <w:rsid w:val="003D4496"/>
    <w:rsid w:val="003D58F9"/>
    <w:rsid w:val="003D5DB1"/>
    <w:rsid w:val="003D6766"/>
    <w:rsid w:val="003D6ED2"/>
    <w:rsid w:val="003E3A97"/>
    <w:rsid w:val="003E3BAB"/>
    <w:rsid w:val="003E4C77"/>
    <w:rsid w:val="003E5D13"/>
    <w:rsid w:val="003F12A5"/>
    <w:rsid w:val="003F2739"/>
    <w:rsid w:val="003F3044"/>
    <w:rsid w:val="003F52C0"/>
    <w:rsid w:val="003F5D2D"/>
    <w:rsid w:val="00402768"/>
    <w:rsid w:val="004031D5"/>
    <w:rsid w:val="00405932"/>
    <w:rsid w:val="0040715C"/>
    <w:rsid w:val="004124BE"/>
    <w:rsid w:val="00413AB4"/>
    <w:rsid w:val="00414B8E"/>
    <w:rsid w:val="00414FF3"/>
    <w:rsid w:val="00416891"/>
    <w:rsid w:val="004212AC"/>
    <w:rsid w:val="00422A48"/>
    <w:rsid w:val="00423283"/>
    <w:rsid w:val="0042361E"/>
    <w:rsid w:val="00425DAF"/>
    <w:rsid w:val="004260BD"/>
    <w:rsid w:val="004264A6"/>
    <w:rsid w:val="0042678D"/>
    <w:rsid w:val="00426A70"/>
    <w:rsid w:val="004276A1"/>
    <w:rsid w:val="004314F5"/>
    <w:rsid w:val="00431F57"/>
    <w:rsid w:val="00434DDE"/>
    <w:rsid w:val="004377D3"/>
    <w:rsid w:val="004378F9"/>
    <w:rsid w:val="00440312"/>
    <w:rsid w:val="00443243"/>
    <w:rsid w:val="00443D5D"/>
    <w:rsid w:val="00444693"/>
    <w:rsid w:val="00445A17"/>
    <w:rsid w:val="00445B17"/>
    <w:rsid w:val="00452369"/>
    <w:rsid w:val="00453713"/>
    <w:rsid w:val="00453AF5"/>
    <w:rsid w:val="00453E22"/>
    <w:rsid w:val="004563C0"/>
    <w:rsid w:val="00460C35"/>
    <w:rsid w:val="00460E0E"/>
    <w:rsid w:val="00461192"/>
    <w:rsid w:val="00461C27"/>
    <w:rsid w:val="004621C6"/>
    <w:rsid w:val="004623E1"/>
    <w:rsid w:val="00464176"/>
    <w:rsid w:val="00464D8D"/>
    <w:rsid w:val="00465EC2"/>
    <w:rsid w:val="0046633D"/>
    <w:rsid w:val="0047227A"/>
    <w:rsid w:val="00473AC9"/>
    <w:rsid w:val="004762A0"/>
    <w:rsid w:val="0047640E"/>
    <w:rsid w:val="00480B12"/>
    <w:rsid w:val="00483313"/>
    <w:rsid w:val="00483833"/>
    <w:rsid w:val="00483B68"/>
    <w:rsid w:val="00483E12"/>
    <w:rsid w:val="00485835"/>
    <w:rsid w:val="0049264F"/>
    <w:rsid w:val="004934AF"/>
    <w:rsid w:val="00494EF2"/>
    <w:rsid w:val="00495240"/>
    <w:rsid w:val="004969FF"/>
    <w:rsid w:val="00496D84"/>
    <w:rsid w:val="0049775C"/>
    <w:rsid w:val="004A0462"/>
    <w:rsid w:val="004A1D54"/>
    <w:rsid w:val="004A31E6"/>
    <w:rsid w:val="004A68BB"/>
    <w:rsid w:val="004A73DD"/>
    <w:rsid w:val="004B12BC"/>
    <w:rsid w:val="004B2115"/>
    <w:rsid w:val="004B235E"/>
    <w:rsid w:val="004B3081"/>
    <w:rsid w:val="004B4845"/>
    <w:rsid w:val="004B54C7"/>
    <w:rsid w:val="004B6B88"/>
    <w:rsid w:val="004C0282"/>
    <w:rsid w:val="004C10B7"/>
    <w:rsid w:val="004C27BE"/>
    <w:rsid w:val="004C33F4"/>
    <w:rsid w:val="004C4B98"/>
    <w:rsid w:val="004D0313"/>
    <w:rsid w:val="004D422D"/>
    <w:rsid w:val="004D6441"/>
    <w:rsid w:val="004D661B"/>
    <w:rsid w:val="004E1AF2"/>
    <w:rsid w:val="004E78DF"/>
    <w:rsid w:val="004F02BE"/>
    <w:rsid w:val="004F36CF"/>
    <w:rsid w:val="004F4268"/>
    <w:rsid w:val="004F4799"/>
    <w:rsid w:val="004F6B94"/>
    <w:rsid w:val="00500433"/>
    <w:rsid w:val="00501477"/>
    <w:rsid w:val="00501B37"/>
    <w:rsid w:val="0050272F"/>
    <w:rsid w:val="005029C9"/>
    <w:rsid w:val="00505405"/>
    <w:rsid w:val="0050553E"/>
    <w:rsid w:val="00506690"/>
    <w:rsid w:val="005107C0"/>
    <w:rsid w:val="0051085F"/>
    <w:rsid w:val="005108E4"/>
    <w:rsid w:val="00510CA4"/>
    <w:rsid w:val="00511723"/>
    <w:rsid w:val="00512424"/>
    <w:rsid w:val="00512BD5"/>
    <w:rsid w:val="00512C47"/>
    <w:rsid w:val="005132E9"/>
    <w:rsid w:val="00516957"/>
    <w:rsid w:val="00523C90"/>
    <w:rsid w:val="00526728"/>
    <w:rsid w:val="005317B6"/>
    <w:rsid w:val="00532419"/>
    <w:rsid w:val="00532767"/>
    <w:rsid w:val="00540433"/>
    <w:rsid w:val="005406BF"/>
    <w:rsid w:val="00541594"/>
    <w:rsid w:val="00544789"/>
    <w:rsid w:val="005451D2"/>
    <w:rsid w:val="00545D44"/>
    <w:rsid w:val="005503DB"/>
    <w:rsid w:val="0055306E"/>
    <w:rsid w:val="005544CA"/>
    <w:rsid w:val="00554B68"/>
    <w:rsid w:val="005559F9"/>
    <w:rsid w:val="00561015"/>
    <w:rsid w:val="00561A10"/>
    <w:rsid w:val="005620C2"/>
    <w:rsid w:val="00562359"/>
    <w:rsid w:val="00565769"/>
    <w:rsid w:val="00566908"/>
    <w:rsid w:val="00566937"/>
    <w:rsid w:val="00570211"/>
    <w:rsid w:val="005724E5"/>
    <w:rsid w:val="00573028"/>
    <w:rsid w:val="005737D4"/>
    <w:rsid w:val="00574411"/>
    <w:rsid w:val="00574AE0"/>
    <w:rsid w:val="00576379"/>
    <w:rsid w:val="00576B02"/>
    <w:rsid w:val="00577F66"/>
    <w:rsid w:val="00580715"/>
    <w:rsid w:val="00582BF8"/>
    <w:rsid w:val="005848B9"/>
    <w:rsid w:val="005859C8"/>
    <w:rsid w:val="00586937"/>
    <w:rsid w:val="00586966"/>
    <w:rsid w:val="005873EB"/>
    <w:rsid w:val="00596CE5"/>
    <w:rsid w:val="005973EE"/>
    <w:rsid w:val="00597DD7"/>
    <w:rsid w:val="005A1C3F"/>
    <w:rsid w:val="005A1D98"/>
    <w:rsid w:val="005A22FB"/>
    <w:rsid w:val="005A2DE9"/>
    <w:rsid w:val="005A48B9"/>
    <w:rsid w:val="005A5468"/>
    <w:rsid w:val="005A637E"/>
    <w:rsid w:val="005B0589"/>
    <w:rsid w:val="005B1987"/>
    <w:rsid w:val="005B4C9C"/>
    <w:rsid w:val="005B6329"/>
    <w:rsid w:val="005B683E"/>
    <w:rsid w:val="005C2293"/>
    <w:rsid w:val="005C2FB2"/>
    <w:rsid w:val="005D00D8"/>
    <w:rsid w:val="005D14AF"/>
    <w:rsid w:val="005D1F43"/>
    <w:rsid w:val="005D22E4"/>
    <w:rsid w:val="005D26D1"/>
    <w:rsid w:val="005D6D00"/>
    <w:rsid w:val="005E1235"/>
    <w:rsid w:val="005E54EF"/>
    <w:rsid w:val="005E6D56"/>
    <w:rsid w:val="005E6E4E"/>
    <w:rsid w:val="005F1560"/>
    <w:rsid w:val="005F22F8"/>
    <w:rsid w:val="005F24C2"/>
    <w:rsid w:val="005F263F"/>
    <w:rsid w:val="005F5643"/>
    <w:rsid w:val="00601AAE"/>
    <w:rsid w:val="0060271D"/>
    <w:rsid w:val="00603BAF"/>
    <w:rsid w:val="006058A3"/>
    <w:rsid w:val="006071A5"/>
    <w:rsid w:val="006103AB"/>
    <w:rsid w:val="00611141"/>
    <w:rsid w:val="006113D8"/>
    <w:rsid w:val="006149B5"/>
    <w:rsid w:val="0061607E"/>
    <w:rsid w:val="00616186"/>
    <w:rsid w:val="006164A9"/>
    <w:rsid w:val="006165CE"/>
    <w:rsid w:val="00617130"/>
    <w:rsid w:val="00627FA0"/>
    <w:rsid w:val="00631835"/>
    <w:rsid w:val="00632BC2"/>
    <w:rsid w:val="0063333D"/>
    <w:rsid w:val="006405BA"/>
    <w:rsid w:val="00643D0D"/>
    <w:rsid w:val="00644FDD"/>
    <w:rsid w:val="006463F2"/>
    <w:rsid w:val="006515B0"/>
    <w:rsid w:val="00651AA8"/>
    <w:rsid w:val="006547C9"/>
    <w:rsid w:val="00660E6F"/>
    <w:rsid w:val="00661737"/>
    <w:rsid w:val="00661DC0"/>
    <w:rsid w:val="006647F6"/>
    <w:rsid w:val="00665416"/>
    <w:rsid w:val="0066715E"/>
    <w:rsid w:val="00670B67"/>
    <w:rsid w:val="00671B34"/>
    <w:rsid w:val="00672317"/>
    <w:rsid w:val="00674F4F"/>
    <w:rsid w:val="0067693A"/>
    <w:rsid w:val="00680446"/>
    <w:rsid w:val="0068132B"/>
    <w:rsid w:val="00681A85"/>
    <w:rsid w:val="00691D4B"/>
    <w:rsid w:val="00692EE0"/>
    <w:rsid w:val="00693C73"/>
    <w:rsid w:val="00693D7A"/>
    <w:rsid w:val="0069692B"/>
    <w:rsid w:val="0069798D"/>
    <w:rsid w:val="006A1406"/>
    <w:rsid w:val="006A29C3"/>
    <w:rsid w:val="006A35C1"/>
    <w:rsid w:val="006A37AF"/>
    <w:rsid w:val="006B4573"/>
    <w:rsid w:val="006B4EAC"/>
    <w:rsid w:val="006B5C97"/>
    <w:rsid w:val="006B72FC"/>
    <w:rsid w:val="006B734B"/>
    <w:rsid w:val="006C0E8E"/>
    <w:rsid w:val="006C1D5C"/>
    <w:rsid w:val="006C1F91"/>
    <w:rsid w:val="006C3234"/>
    <w:rsid w:val="006C4585"/>
    <w:rsid w:val="006C4AF0"/>
    <w:rsid w:val="006C513C"/>
    <w:rsid w:val="006D0C1D"/>
    <w:rsid w:val="006D0F74"/>
    <w:rsid w:val="006D0F94"/>
    <w:rsid w:val="006D1D1D"/>
    <w:rsid w:val="006D4770"/>
    <w:rsid w:val="006D4E32"/>
    <w:rsid w:val="006D62A9"/>
    <w:rsid w:val="006D6537"/>
    <w:rsid w:val="006D719C"/>
    <w:rsid w:val="006E2E86"/>
    <w:rsid w:val="006E3049"/>
    <w:rsid w:val="006E321C"/>
    <w:rsid w:val="006E498D"/>
    <w:rsid w:val="006E4C97"/>
    <w:rsid w:val="006E5595"/>
    <w:rsid w:val="006E5F9A"/>
    <w:rsid w:val="006E6B8A"/>
    <w:rsid w:val="006E7A96"/>
    <w:rsid w:val="006F2BEE"/>
    <w:rsid w:val="00700024"/>
    <w:rsid w:val="007005E3"/>
    <w:rsid w:val="00701E2F"/>
    <w:rsid w:val="007027FA"/>
    <w:rsid w:val="00703095"/>
    <w:rsid w:val="00705053"/>
    <w:rsid w:val="0070594D"/>
    <w:rsid w:val="00706318"/>
    <w:rsid w:val="00707342"/>
    <w:rsid w:val="007076CF"/>
    <w:rsid w:val="00710572"/>
    <w:rsid w:val="007116BF"/>
    <w:rsid w:val="00711F70"/>
    <w:rsid w:val="0071221F"/>
    <w:rsid w:val="00712794"/>
    <w:rsid w:val="007131B3"/>
    <w:rsid w:val="007145B1"/>
    <w:rsid w:val="007145ED"/>
    <w:rsid w:val="00714E94"/>
    <w:rsid w:val="00715408"/>
    <w:rsid w:val="007156FF"/>
    <w:rsid w:val="00715D10"/>
    <w:rsid w:val="007166AB"/>
    <w:rsid w:val="0071685C"/>
    <w:rsid w:val="00720FAF"/>
    <w:rsid w:val="0072176D"/>
    <w:rsid w:val="0072417E"/>
    <w:rsid w:val="00724384"/>
    <w:rsid w:val="007256B7"/>
    <w:rsid w:val="0072596F"/>
    <w:rsid w:val="00726CD8"/>
    <w:rsid w:val="007303E4"/>
    <w:rsid w:val="007314E2"/>
    <w:rsid w:val="007322D2"/>
    <w:rsid w:val="0073392E"/>
    <w:rsid w:val="00733BF2"/>
    <w:rsid w:val="00733E28"/>
    <w:rsid w:val="00736605"/>
    <w:rsid w:val="00740B5C"/>
    <w:rsid w:val="00746B3C"/>
    <w:rsid w:val="00746F22"/>
    <w:rsid w:val="007477F5"/>
    <w:rsid w:val="007502F1"/>
    <w:rsid w:val="00750A04"/>
    <w:rsid w:val="0075161B"/>
    <w:rsid w:val="00751EA3"/>
    <w:rsid w:val="007567FF"/>
    <w:rsid w:val="00760BBA"/>
    <w:rsid w:val="007611BD"/>
    <w:rsid w:val="00761C19"/>
    <w:rsid w:val="0076513F"/>
    <w:rsid w:val="00765B12"/>
    <w:rsid w:val="0076678B"/>
    <w:rsid w:val="00767C3A"/>
    <w:rsid w:val="00770D20"/>
    <w:rsid w:val="007723A7"/>
    <w:rsid w:val="007724CB"/>
    <w:rsid w:val="00772E3F"/>
    <w:rsid w:val="007742CA"/>
    <w:rsid w:val="00781083"/>
    <w:rsid w:val="00781E8E"/>
    <w:rsid w:val="0078355A"/>
    <w:rsid w:val="00787066"/>
    <w:rsid w:val="007916FF"/>
    <w:rsid w:val="0079618E"/>
    <w:rsid w:val="0079785B"/>
    <w:rsid w:val="007A31C6"/>
    <w:rsid w:val="007A4EA1"/>
    <w:rsid w:val="007B161B"/>
    <w:rsid w:val="007B418F"/>
    <w:rsid w:val="007B5DBF"/>
    <w:rsid w:val="007B687C"/>
    <w:rsid w:val="007B6929"/>
    <w:rsid w:val="007B7201"/>
    <w:rsid w:val="007B737F"/>
    <w:rsid w:val="007C0A83"/>
    <w:rsid w:val="007C1462"/>
    <w:rsid w:val="007C7CD3"/>
    <w:rsid w:val="007D11A7"/>
    <w:rsid w:val="007D1306"/>
    <w:rsid w:val="007D2E3B"/>
    <w:rsid w:val="007D32CA"/>
    <w:rsid w:val="007D400A"/>
    <w:rsid w:val="007D4805"/>
    <w:rsid w:val="007D4E5D"/>
    <w:rsid w:val="007D592D"/>
    <w:rsid w:val="007D62A9"/>
    <w:rsid w:val="007E134F"/>
    <w:rsid w:val="007E1AD2"/>
    <w:rsid w:val="007E2C7F"/>
    <w:rsid w:val="007E2DC6"/>
    <w:rsid w:val="007E5537"/>
    <w:rsid w:val="007E63C7"/>
    <w:rsid w:val="007E66EC"/>
    <w:rsid w:val="007E7277"/>
    <w:rsid w:val="007E7747"/>
    <w:rsid w:val="007E774A"/>
    <w:rsid w:val="007E782B"/>
    <w:rsid w:val="007F1354"/>
    <w:rsid w:val="007F2556"/>
    <w:rsid w:val="007F78CC"/>
    <w:rsid w:val="007F7B6B"/>
    <w:rsid w:val="00801CB9"/>
    <w:rsid w:val="00803179"/>
    <w:rsid w:val="00803D02"/>
    <w:rsid w:val="0080436A"/>
    <w:rsid w:val="00804960"/>
    <w:rsid w:val="00804E12"/>
    <w:rsid w:val="0080541E"/>
    <w:rsid w:val="008054F3"/>
    <w:rsid w:val="008057A4"/>
    <w:rsid w:val="0080708D"/>
    <w:rsid w:val="00807623"/>
    <w:rsid w:val="0081358C"/>
    <w:rsid w:val="00813F32"/>
    <w:rsid w:val="00814D59"/>
    <w:rsid w:val="008202C3"/>
    <w:rsid w:val="008231B8"/>
    <w:rsid w:val="008241F8"/>
    <w:rsid w:val="00825135"/>
    <w:rsid w:val="00825306"/>
    <w:rsid w:val="00825DA0"/>
    <w:rsid w:val="008263BE"/>
    <w:rsid w:val="00826623"/>
    <w:rsid w:val="00826E57"/>
    <w:rsid w:val="008270CC"/>
    <w:rsid w:val="00830594"/>
    <w:rsid w:val="00831C87"/>
    <w:rsid w:val="0083432A"/>
    <w:rsid w:val="008353E0"/>
    <w:rsid w:val="00837F6A"/>
    <w:rsid w:val="00840DD6"/>
    <w:rsid w:val="008421DE"/>
    <w:rsid w:val="0084648E"/>
    <w:rsid w:val="008473BA"/>
    <w:rsid w:val="00851F46"/>
    <w:rsid w:val="008527A8"/>
    <w:rsid w:val="0085411F"/>
    <w:rsid w:val="00856EF5"/>
    <w:rsid w:val="00856FA3"/>
    <w:rsid w:val="0086189F"/>
    <w:rsid w:val="008628B1"/>
    <w:rsid w:val="0086322A"/>
    <w:rsid w:val="00863C72"/>
    <w:rsid w:val="00864535"/>
    <w:rsid w:val="008645C8"/>
    <w:rsid w:val="00866315"/>
    <w:rsid w:val="008666DB"/>
    <w:rsid w:val="008672B8"/>
    <w:rsid w:val="00870FD7"/>
    <w:rsid w:val="008735D9"/>
    <w:rsid w:val="00874A89"/>
    <w:rsid w:val="00875820"/>
    <w:rsid w:val="00876CE2"/>
    <w:rsid w:val="00881A4F"/>
    <w:rsid w:val="008820DC"/>
    <w:rsid w:val="0088262B"/>
    <w:rsid w:val="00883140"/>
    <w:rsid w:val="00883908"/>
    <w:rsid w:val="00883E2B"/>
    <w:rsid w:val="008844A1"/>
    <w:rsid w:val="008849D5"/>
    <w:rsid w:val="00884A72"/>
    <w:rsid w:val="00885B64"/>
    <w:rsid w:val="00885FA3"/>
    <w:rsid w:val="008871FD"/>
    <w:rsid w:val="00890E29"/>
    <w:rsid w:val="00890FD6"/>
    <w:rsid w:val="00894003"/>
    <w:rsid w:val="008945B2"/>
    <w:rsid w:val="0089651B"/>
    <w:rsid w:val="00897A41"/>
    <w:rsid w:val="008A2FB1"/>
    <w:rsid w:val="008A67D9"/>
    <w:rsid w:val="008A6E94"/>
    <w:rsid w:val="008B1313"/>
    <w:rsid w:val="008B29C0"/>
    <w:rsid w:val="008B30D1"/>
    <w:rsid w:val="008B4828"/>
    <w:rsid w:val="008B7C2A"/>
    <w:rsid w:val="008C0393"/>
    <w:rsid w:val="008C1E04"/>
    <w:rsid w:val="008C47D2"/>
    <w:rsid w:val="008C503C"/>
    <w:rsid w:val="008C7032"/>
    <w:rsid w:val="008C7B5E"/>
    <w:rsid w:val="008D21AC"/>
    <w:rsid w:val="008D3829"/>
    <w:rsid w:val="008D4413"/>
    <w:rsid w:val="008D48BE"/>
    <w:rsid w:val="008D4FD7"/>
    <w:rsid w:val="008D5FC9"/>
    <w:rsid w:val="008D6756"/>
    <w:rsid w:val="008D6EBD"/>
    <w:rsid w:val="008D7F22"/>
    <w:rsid w:val="008E2224"/>
    <w:rsid w:val="008E23A1"/>
    <w:rsid w:val="008E364B"/>
    <w:rsid w:val="008F0887"/>
    <w:rsid w:val="008F3C4A"/>
    <w:rsid w:val="008F4FB1"/>
    <w:rsid w:val="008F55B3"/>
    <w:rsid w:val="00900148"/>
    <w:rsid w:val="0090049C"/>
    <w:rsid w:val="00901CEA"/>
    <w:rsid w:val="00904664"/>
    <w:rsid w:val="00904B05"/>
    <w:rsid w:val="00904E47"/>
    <w:rsid w:val="00905545"/>
    <w:rsid w:val="0090588B"/>
    <w:rsid w:val="00907E4A"/>
    <w:rsid w:val="009100F0"/>
    <w:rsid w:val="009106D6"/>
    <w:rsid w:val="00911890"/>
    <w:rsid w:val="00911DB5"/>
    <w:rsid w:val="0091211E"/>
    <w:rsid w:val="009126CD"/>
    <w:rsid w:val="00915FF1"/>
    <w:rsid w:val="0091786B"/>
    <w:rsid w:val="009221EF"/>
    <w:rsid w:val="009228DC"/>
    <w:rsid w:val="00923C8B"/>
    <w:rsid w:val="00931D9F"/>
    <w:rsid w:val="00932C87"/>
    <w:rsid w:val="0093358D"/>
    <w:rsid w:val="009359D0"/>
    <w:rsid w:val="0093631B"/>
    <w:rsid w:val="00936726"/>
    <w:rsid w:val="00937F98"/>
    <w:rsid w:val="0094275C"/>
    <w:rsid w:val="00943327"/>
    <w:rsid w:val="00943FA6"/>
    <w:rsid w:val="00944384"/>
    <w:rsid w:val="009477D0"/>
    <w:rsid w:val="00950382"/>
    <w:rsid w:val="00950A80"/>
    <w:rsid w:val="00950A93"/>
    <w:rsid w:val="0095185E"/>
    <w:rsid w:val="00955A6F"/>
    <w:rsid w:val="0096065C"/>
    <w:rsid w:val="0096096C"/>
    <w:rsid w:val="0096111C"/>
    <w:rsid w:val="00965549"/>
    <w:rsid w:val="00967A53"/>
    <w:rsid w:val="00970165"/>
    <w:rsid w:val="0097264B"/>
    <w:rsid w:val="009726E8"/>
    <w:rsid w:val="0097303C"/>
    <w:rsid w:val="00973411"/>
    <w:rsid w:val="00974C71"/>
    <w:rsid w:val="0097603C"/>
    <w:rsid w:val="0097653E"/>
    <w:rsid w:val="00977578"/>
    <w:rsid w:val="00977F5D"/>
    <w:rsid w:val="00981C46"/>
    <w:rsid w:val="009834BE"/>
    <w:rsid w:val="009836D7"/>
    <w:rsid w:val="00983830"/>
    <w:rsid w:val="00983D04"/>
    <w:rsid w:val="00987C2C"/>
    <w:rsid w:val="009909A3"/>
    <w:rsid w:val="00991591"/>
    <w:rsid w:val="009938F2"/>
    <w:rsid w:val="0099597B"/>
    <w:rsid w:val="00996D61"/>
    <w:rsid w:val="009A04AB"/>
    <w:rsid w:val="009A0831"/>
    <w:rsid w:val="009A2E3B"/>
    <w:rsid w:val="009A3D82"/>
    <w:rsid w:val="009A55CE"/>
    <w:rsid w:val="009A6C88"/>
    <w:rsid w:val="009B053F"/>
    <w:rsid w:val="009B0A6E"/>
    <w:rsid w:val="009B25F7"/>
    <w:rsid w:val="009B3BD4"/>
    <w:rsid w:val="009B5713"/>
    <w:rsid w:val="009C33D2"/>
    <w:rsid w:val="009C6CBD"/>
    <w:rsid w:val="009C7467"/>
    <w:rsid w:val="009C7D09"/>
    <w:rsid w:val="009D3ED2"/>
    <w:rsid w:val="009D6D90"/>
    <w:rsid w:val="009E2351"/>
    <w:rsid w:val="009E26C5"/>
    <w:rsid w:val="009E2A80"/>
    <w:rsid w:val="009E5563"/>
    <w:rsid w:val="009E78A1"/>
    <w:rsid w:val="009F4EF3"/>
    <w:rsid w:val="009F5F83"/>
    <w:rsid w:val="00A01523"/>
    <w:rsid w:val="00A020CF"/>
    <w:rsid w:val="00A06E72"/>
    <w:rsid w:val="00A10E59"/>
    <w:rsid w:val="00A12A76"/>
    <w:rsid w:val="00A13CCF"/>
    <w:rsid w:val="00A14846"/>
    <w:rsid w:val="00A15210"/>
    <w:rsid w:val="00A1787C"/>
    <w:rsid w:val="00A20B53"/>
    <w:rsid w:val="00A25A4C"/>
    <w:rsid w:val="00A31CA0"/>
    <w:rsid w:val="00A31D53"/>
    <w:rsid w:val="00A32513"/>
    <w:rsid w:val="00A32868"/>
    <w:rsid w:val="00A3329F"/>
    <w:rsid w:val="00A414D1"/>
    <w:rsid w:val="00A41930"/>
    <w:rsid w:val="00A46F6C"/>
    <w:rsid w:val="00A5335B"/>
    <w:rsid w:val="00A53440"/>
    <w:rsid w:val="00A54096"/>
    <w:rsid w:val="00A54837"/>
    <w:rsid w:val="00A54FCA"/>
    <w:rsid w:val="00A57322"/>
    <w:rsid w:val="00A60B17"/>
    <w:rsid w:val="00A61F23"/>
    <w:rsid w:val="00A630E1"/>
    <w:rsid w:val="00A701F1"/>
    <w:rsid w:val="00A70EB3"/>
    <w:rsid w:val="00A71409"/>
    <w:rsid w:val="00A72A95"/>
    <w:rsid w:val="00A74E70"/>
    <w:rsid w:val="00A76B25"/>
    <w:rsid w:val="00A76C72"/>
    <w:rsid w:val="00A8021A"/>
    <w:rsid w:val="00A80348"/>
    <w:rsid w:val="00A8057F"/>
    <w:rsid w:val="00A81478"/>
    <w:rsid w:val="00A823D4"/>
    <w:rsid w:val="00A832C2"/>
    <w:rsid w:val="00A84930"/>
    <w:rsid w:val="00A84A8A"/>
    <w:rsid w:val="00A84D0F"/>
    <w:rsid w:val="00A8712E"/>
    <w:rsid w:val="00A8741D"/>
    <w:rsid w:val="00A878C1"/>
    <w:rsid w:val="00A90B48"/>
    <w:rsid w:val="00A919EE"/>
    <w:rsid w:val="00A9200E"/>
    <w:rsid w:val="00A92050"/>
    <w:rsid w:val="00A93829"/>
    <w:rsid w:val="00A93EA5"/>
    <w:rsid w:val="00A94AFB"/>
    <w:rsid w:val="00A97764"/>
    <w:rsid w:val="00AA2546"/>
    <w:rsid w:val="00AA2C6A"/>
    <w:rsid w:val="00AA533D"/>
    <w:rsid w:val="00AB05A0"/>
    <w:rsid w:val="00AB2E32"/>
    <w:rsid w:val="00AB3768"/>
    <w:rsid w:val="00AB5006"/>
    <w:rsid w:val="00AB7721"/>
    <w:rsid w:val="00AB7B80"/>
    <w:rsid w:val="00AC127B"/>
    <w:rsid w:val="00AC21FB"/>
    <w:rsid w:val="00AC22AA"/>
    <w:rsid w:val="00AC4931"/>
    <w:rsid w:val="00AC57E9"/>
    <w:rsid w:val="00AC6CB7"/>
    <w:rsid w:val="00AD31D6"/>
    <w:rsid w:val="00AD3825"/>
    <w:rsid w:val="00AD3A5F"/>
    <w:rsid w:val="00AD3A6A"/>
    <w:rsid w:val="00AD7777"/>
    <w:rsid w:val="00AE0EA1"/>
    <w:rsid w:val="00AE4309"/>
    <w:rsid w:val="00AE4B96"/>
    <w:rsid w:val="00AE7A89"/>
    <w:rsid w:val="00AF1475"/>
    <w:rsid w:val="00AF50D9"/>
    <w:rsid w:val="00AF562A"/>
    <w:rsid w:val="00AF6A98"/>
    <w:rsid w:val="00AF74DB"/>
    <w:rsid w:val="00AF74E8"/>
    <w:rsid w:val="00B000A7"/>
    <w:rsid w:val="00B004C0"/>
    <w:rsid w:val="00B0247C"/>
    <w:rsid w:val="00B02716"/>
    <w:rsid w:val="00B0353A"/>
    <w:rsid w:val="00B0498F"/>
    <w:rsid w:val="00B05916"/>
    <w:rsid w:val="00B06BBF"/>
    <w:rsid w:val="00B07CD1"/>
    <w:rsid w:val="00B10C61"/>
    <w:rsid w:val="00B1178C"/>
    <w:rsid w:val="00B11D5F"/>
    <w:rsid w:val="00B124F2"/>
    <w:rsid w:val="00B14717"/>
    <w:rsid w:val="00B15710"/>
    <w:rsid w:val="00B20150"/>
    <w:rsid w:val="00B20BDB"/>
    <w:rsid w:val="00B20DC1"/>
    <w:rsid w:val="00B217C5"/>
    <w:rsid w:val="00B22294"/>
    <w:rsid w:val="00B245B9"/>
    <w:rsid w:val="00B2533F"/>
    <w:rsid w:val="00B25B56"/>
    <w:rsid w:val="00B27CB7"/>
    <w:rsid w:val="00B30A94"/>
    <w:rsid w:val="00B30B21"/>
    <w:rsid w:val="00B33EC1"/>
    <w:rsid w:val="00B36088"/>
    <w:rsid w:val="00B411C4"/>
    <w:rsid w:val="00B42134"/>
    <w:rsid w:val="00B428A8"/>
    <w:rsid w:val="00B46E74"/>
    <w:rsid w:val="00B51EC7"/>
    <w:rsid w:val="00B531D7"/>
    <w:rsid w:val="00B611CD"/>
    <w:rsid w:val="00B611EA"/>
    <w:rsid w:val="00B62484"/>
    <w:rsid w:val="00B66D39"/>
    <w:rsid w:val="00B70203"/>
    <w:rsid w:val="00B70B55"/>
    <w:rsid w:val="00B72EB6"/>
    <w:rsid w:val="00B73BB3"/>
    <w:rsid w:val="00B75E11"/>
    <w:rsid w:val="00B75F08"/>
    <w:rsid w:val="00B76415"/>
    <w:rsid w:val="00B7780D"/>
    <w:rsid w:val="00B7783E"/>
    <w:rsid w:val="00B8149E"/>
    <w:rsid w:val="00B82727"/>
    <w:rsid w:val="00B83E73"/>
    <w:rsid w:val="00B847F8"/>
    <w:rsid w:val="00B87186"/>
    <w:rsid w:val="00B8732F"/>
    <w:rsid w:val="00B87914"/>
    <w:rsid w:val="00B92E50"/>
    <w:rsid w:val="00B9419F"/>
    <w:rsid w:val="00B94843"/>
    <w:rsid w:val="00B94C62"/>
    <w:rsid w:val="00B97148"/>
    <w:rsid w:val="00B97D8C"/>
    <w:rsid w:val="00BA2518"/>
    <w:rsid w:val="00BA4581"/>
    <w:rsid w:val="00BA4C69"/>
    <w:rsid w:val="00BA4F96"/>
    <w:rsid w:val="00BA716A"/>
    <w:rsid w:val="00BA7B99"/>
    <w:rsid w:val="00BB13C2"/>
    <w:rsid w:val="00BB33FA"/>
    <w:rsid w:val="00BB4327"/>
    <w:rsid w:val="00BB4C01"/>
    <w:rsid w:val="00BC02BB"/>
    <w:rsid w:val="00BC1A4A"/>
    <w:rsid w:val="00BC55D1"/>
    <w:rsid w:val="00BC70B6"/>
    <w:rsid w:val="00BC75B7"/>
    <w:rsid w:val="00BD0612"/>
    <w:rsid w:val="00BD2ACF"/>
    <w:rsid w:val="00BD2BDE"/>
    <w:rsid w:val="00BD2C62"/>
    <w:rsid w:val="00BD3E3C"/>
    <w:rsid w:val="00BD5B70"/>
    <w:rsid w:val="00BD5DAA"/>
    <w:rsid w:val="00BD691F"/>
    <w:rsid w:val="00BD7892"/>
    <w:rsid w:val="00BE15D2"/>
    <w:rsid w:val="00BE3167"/>
    <w:rsid w:val="00BE4E19"/>
    <w:rsid w:val="00BE5967"/>
    <w:rsid w:val="00BF012C"/>
    <w:rsid w:val="00BF1089"/>
    <w:rsid w:val="00BF1A90"/>
    <w:rsid w:val="00BF5946"/>
    <w:rsid w:val="00BF5EBA"/>
    <w:rsid w:val="00BF6DE5"/>
    <w:rsid w:val="00C01276"/>
    <w:rsid w:val="00C02AB5"/>
    <w:rsid w:val="00C0396C"/>
    <w:rsid w:val="00C043DC"/>
    <w:rsid w:val="00C0557E"/>
    <w:rsid w:val="00C05849"/>
    <w:rsid w:val="00C05AB2"/>
    <w:rsid w:val="00C06107"/>
    <w:rsid w:val="00C071DC"/>
    <w:rsid w:val="00C104DD"/>
    <w:rsid w:val="00C12300"/>
    <w:rsid w:val="00C15DDF"/>
    <w:rsid w:val="00C21A7B"/>
    <w:rsid w:val="00C21E4A"/>
    <w:rsid w:val="00C22ED8"/>
    <w:rsid w:val="00C23225"/>
    <w:rsid w:val="00C248AF"/>
    <w:rsid w:val="00C25867"/>
    <w:rsid w:val="00C3049A"/>
    <w:rsid w:val="00C30962"/>
    <w:rsid w:val="00C316ED"/>
    <w:rsid w:val="00C32031"/>
    <w:rsid w:val="00C34B5E"/>
    <w:rsid w:val="00C359A8"/>
    <w:rsid w:val="00C36B6E"/>
    <w:rsid w:val="00C42907"/>
    <w:rsid w:val="00C45DA4"/>
    <w:rsid w:val="00C475B1"/>
    <w:rsid w:val="00C47BD4"/>
    <w:rsid w:val="00C47C49"/>
    <w:rsid w:val="00C47FF5"/>
    <w:rsid w:val="00C51C14"/>
    <w:rsid w:val="00C5585E"/>
    <w:rsid w:val="00C63667"/>
    <w:rsid w:val="00C63B2B"/>
    <w:rsid w:val="00C64327"/>
    <w:rsid w:val="00C6566C"/>
    <w:rsid w:val="00C71240"/>
    <w:rsid w:val="00C73EDA"/>
    <w:rsid w:val="00C74654"/>
    <w:rsid w:val="00C747EF"/>
    <w:rsid w:val="00C74DC8"/>
    <w:rsid w:val="00C80E9B"/>
    <w:rsid w:val="00C84085"/>
    <w:rsid w:val="00C84292"/>
    <w:rsid w:val="00C846CE"/>
    <w:rsid w:val="00C8487C"/>
    <w:rsid w:val="00C8597B"/>
    <w:rsid w:val="00C87B95"/>
    <w:rsid w:val="00C87C12"/>
    <w:rsid w:val="00C91460"/>
    <w:rsid w:val="00C93475"/>
    <w:rsid w:val="00C94545"/>
    <w:rsid w:val="00C95AEB"/>
    <w:rsid w:val="00CA1183"/>
    <w:rsid w:val="00CA1F18"/>
    <w:rsid w:val="00CA352F"/>
    <w:rsid w:val="00CA3EA1"/>
    <w:rsid w:val="00CA684C"/>
    <w:rsid w:val="00CA6FBB"/>
    <w:rsid w:val="00CA7E58"/>
    <w:rsid w:val="00CB2C9F"/>
    <w:rsid w:val="00CB3DB5"/>
    <w:rsid w:val="00CB521F"/>
    <w:rsid w:val="00CB7441"/>
    <w:rsid w:val="00CC06CE"/>
    <w:rsid w:val="00CC0741"/>
    <w:rsid w:val="00CC2B26"/>
    <w:rsid w:val="00CD0AA7"/>
    <w:rsid w:val="00CD0CB0"/>
    <w:rsid w:val="00CD216E"/>
    <w:rsid w:val="00CD336D"/>
    <w:rsid w:val="00CD3DE2"/>
    <w:rsid w:val="00CD3E1F"/>
    <w:rsid w:val="00CD4314"/>
    <w:rsid w:val="00CE2C55"/>
    <w:rsid w:val="00CE3105"/>
    <w:rsid w:val="00CE5747"/>
    <w:rsid w:val="00CE6312"/>
    <w:rsid w:val="00CE6530"/>
    <w:rsid w:val="00CE6D3E"/>
    <w:rsid w:val="00CE7846"/>
    <w:rsid w:val="00CE7B1C"/>
    <w:rsid w:val="00CF03F4"/>
    <w:rsid w:val="00CF09F1"/>
    <w:rsid w:val="00CF25F5"/>
    <w:rsid w:val="00CF3D02"/>
    <w:rsid w:val="00CF48B2"/>
    <w:rsid w:val="00CF62D7"/>
    <w:rsid w:val="00CF6D10"/>
    <w:rsid w:val="00CF79E6"/>
    <w:rsid w:val="00D0084C"/>
    <w:rsid w:val="00D016F0"/>
    <w:rsid w:val="00D01A8C"/>
    <w:rsid w:val="00D025BF"/>
    <w:rsid w:val="00D05068"/>
    <w:rsid w:val="00D05873"/>
    <w:rsid w:val="00D07244"/>
    <w:rsid w:val="00D10055"/>
    <w:rsid w:val="00D10B4B"/>
    <w:rsid w:val="00D12CD4"/>
    <w:rsid w:val="00D12DA6"/>
    <w:rsid w:val="00D13F09"/>
    <w:rsid w:val="00D15C05"/>
    <w:rsid w:val="00D15EC2"/>
    <w:rsid w:val="00D16E28"/>
    <w:rsid w:val="00D214A6"/>
    <w:rsid w:val="00D235A9"/>
    <w:rsid w:val="00D23941"/>
    <w:rsid w:val="00D24AC4"/>
    <w:rsid w:val="00D250EF"/>
    <w:rsid w:val="00D2548B"/>
    <w:rsid w:val="00D259BE"/>
    <w:rsid w:val="00D30837"/>
    <w:rsid w:val="00D33ACE"/>
    <w:rsid w:val="00D343EB"/>
    <w:rsid w:val="00D35A33"/>
    <w:rsid w:val="00D36094"/>
    <w:rsid w:val="00D37752"/>
    <w:rsid w:val="00D40CF8"/>
    <w:rsid w:val="00D439AE"/>
    <w:rsid w:val="00D43ED6"/>
    <w:rsid w:val="00D447F0"/>
    <w:rsid w:val="00D4495B"/>
    <w:rsid w:val="00D44B0C"/>
    <w:rsid w:val="00D510CB"/>
    <w:rsid w:val="00D52BF6"/>
    <w:rsid w:val="00D532E9"/>
    <w:rsid w:val="00D53A54"/>
    <w:rsid w:val="00D54361"/>
    <w:rsid w:val="00D54910"/>
    <w:rsid w:val="00D564F2"/>
    <w:rsid w:val="00D576FE"/>
    <w:rsid w:val="00D608B5"/>
    <w:rsid w:val="00D6219F"/>
    <w:rsid w:val="00D63D92"/>
    <w:rsid w:val="00D67726"/>
    <w:rsid w:val="00D70508"/>
    <w:rsid w:val="00D7183C"/>
    <w:rsid w:val="00D721A9"/>
    <w:rsid w:val="00D73313"/>
    <w:rsid w:val="00D74449"/>
    <w:rsid w:val="00D75B71"/>
    <w:rsid w:val="00D818DD"/>
    <w:rsid w:val="00D819FC"/>
    <w:rsid w:val="00D82914"/>
    <w:rsid w:val="00D834C6"/>
    <w:rsid w:val="00D83F12"/>
    <w:rsid w:val="00D8489F"/>
    <w:rsid w:val="00D84B4E"/>
    <w:rsid w:val="00D86D38"/>
    <w:rsid w:val="00D877B0"/>
    <w:rsid w:val="00D87D9F"/>
    <w:rsid w:val="00D90554"/>
    <w:rsid w:val="00D919B6"/>
    <w:rsid w:val="00D95859"/>
    <w:rsid w:val="00DA14EE"/>
    <w:rsid w:val="00DA163D"/>
    <w:rsid w:val="00DA4AB5"/>
    <w:rsid w:val="00DB1DC6"/>
    <w:rsid w:val="00DB3EAF"/>
    <w:rsid w:val="00DB5093"/>
    <w:rsid w:val="00DB7EF7"/>
    <w:rsid w:val="00DC020C"/>
    <w:rsid w:val="00DC23D1"/>
    <w:rsid w:val="00DC2CEC"/>
    <w:rsid w:val="00DC3FE3"/>
    <w:rsid w:val="00DC6FE8"/>
    <w:rsid w:val="00DC7437"/>
    <w:rsid w:val="00DD004F"/>
    <w:rsid w:val="00DD01E0"/>
    <w:rsid w:val="00DD0A49"/>
    <w:rsid w:val="00DD2AE7"/>
    <w:rsid w:val="00DD432D"/>
    <w:rsid w:val="00DD475E"/>
    <w:rsid w:val="00DD69C7"/>
    <w:rsid w:val="00DD7592"/>
    <w:rsid w:val="00DE1B84"/>
    <w:rsid w:val="00DE2572"/>
    <w:rsid w:val="00DE2684"/>
    <w:rsid w:val="00DE31B1"/>
    <w:rsid w:val="00DE3C97"/>
    <w:rsid w:val="00DE3CB1"/>
    <w:rsid w:val="00DE4772"/>
    <w:rsid w:val="00DE54B1"/>
    <w:rsid w:val="00DE771E"/>
    <w:rsid w:val="00DF347A"/>
    <w:rsid w:val="00DF3E27"/>
    <w:rsid w:val="00DF4A8E"/>
    <w:rsid w:val="00DF53CF"/>
    <w:rsid w:val="00DF6228"/>
    <w:rsid w:val="00E00EA4"/>
    <w:rsid w:val="00E011EA"/>
    <w:rsid w:val="00E021C7"/>
    <w:rsid w:val="00E02D10"/>
    <w:rsid w:val="00E05162"/>
    <w:rsid w:val="00E075A5"/>
    <w:rsid w:val="00E10066"/>
    <w:rsid w:val="00E122FB"/>
    <w:rsid w:val="00E147C4"/>
    <w:rsid w:val="00E1645F"/>
    <w:rsid w:val="00E174E4"/>
    <w:rsid w:val="00E177CB"/>
    <w:rsid w:val="00E20368"/>
    <w:rsid w:val="00E207DF"/>
    <w:rsid w:val="00E20BCD"/>
    <w:rsid w:val="00E20DF4"/>
    <w:rsid w:val="00E21B07"/>
    <w:rsid w:val="00E229A9"/>
    <w:rsid w:val="00E23DEB"/>
    <w:rsid w:val="00E23F83"/>
    <w:rsid w:val="00E259C5"/>
    <w:rsid w:val="00E33010"/>
    <w:rsid w:val="00E33E3F"/>
    <w:rsid w:val="00E356E1"/>
    <w:rsid w:val="00E361B7"/>
    <w:rsid w:val="00E3755D"/>
    <w:rsid w:val="00E37619"/>
    <w:rsid w:val="00E37A34"/>
    <w:rsid w:val="00E4055F"/>
    <w:rsid w:val="00E41009"/>
    <w:rsid w:val="00E41E8A"/>
    <w:rsid w:val="00E43113"/>
    <w:rsid w:val="00E43E2C"/>
    <w:rsid w:val="00E440EF"/>
    <w:rsid w:val="00E453C8"/>
    <w:rsid w:val="00E45B81"/>
    <w:rsid w:val="00E5658B"/>
    <w:rsid w:val="00E62F67"/>
    <w:rsid w:val="00E64737"/>
    <w:rsid w:val="00E6644C"/>
    <w:rsid w:val="00E71577"/>
    <w:rsid w:val="00E72A95"/>
    <w:rsid w:val="00E72BB8"/>
    <w:rsid w:val="00E73665"/>
    <w:rsid w:val="00E738B0"/>
    <w:rsid w:val="00E75067"/>
    <w:rsid w:val="00E77FE9"/>
    <w:rsid w:val="00E8026C"/>
    <w:rsid w:val="00E802DB"/>
    <w:rsid w:val="00E85769"/>
    <w:rsid w:val="00E90543"/>
    <w:rsid w:val="00E9216E"/>
    <w:rsid w:val="00E92399"/>
    <w:rsid w:val="00E9273A"/>
    <w:rsid w:val="00E946D5"/>
    <w:rsid w:val="00E95223"/>
    <w:rsid w:val="00E963C9"/>
    <w:rsid w:val="00EA065B"/>
    <w:rsid w:val="00EA532A"/>
    <w:rsid w:val="00EB157D"/>
    <w:rsid w:val="00EB2AEC"/>
    <w:rsid w:val="00EB6E4B"/>
    <w:rsid w:val="00EC0F60"/>
    <w:rsid w:val="00EC1FE6"/>
    <w:rsid w:val="00EC20DA"/>
    <w:rsid w:val="00EC40B8"/>
    <w:rsid w:val="00EC6619"/>
    <w:rsid w:val="00EC6E58"/>
    <w:rsid w:val="00EC6FF3"/>
    <w:rsid w:val="00EC7E2F"/>
    <w:rsid w:val="00ED05CC"/>
    <w:rsid w:val="00ED1631"/>
    <w:rsid w:val="00ED1F90"/>
    <w:rsid w:val="00EE4951"/>
    <w:rsid w:val="00EE63D4"/>
    <w:rsid w:val="00EE646B"/>
    <w:rsid w:val="00EE788A"/>
    <w:rsid w:val="00EF1CEB"/>
    <w:rsid w:val="00EF23E9"/>
    <w:rsid w:val="00EF5527"/>
    <w:rsid w:val="00EF74E7"/>
    <w:rsid w:val="00F007D3"/>
    <w:rsid w:val="00F00C06"/>
    <w:rsid w:val="00F0188A"/>
    <w:rsid w:val="00F02678"/>
    <w:rsid w:val="00F02F1F"/>
    <w:rsid w:val="00F02F48"/>
    <w:rsid w:val="00F02FFF"/>
    <w:rsid w:val="00F06A61"/>
    <w:rsid w:val="00F0767B"/>
    <w:rsid w:val="00F11C7A"/>
    <w:rsid w:val="00F120A4"/>
    <w:rsid w:val="00F12ABB"/>
    <w:rsid w:val="00F15576"/>
    <w:rsid w:val="00F2164A"/>
    <w:rsid w:val="00F2466F"/>
    <w:rsid w:val="00F2473A"/>
    <w:rsid w:val="00F26908"/>
    <w:rsid w:val="00F26CB2"/>
    <w:rsid w:val="00F271AB"/>
    <w:rsid w:val="00F308EA"/>
    <w:rsid w:val="00F316B2"/>
    <w:rsid w:val="00F31C32"/>
    <w:rsid w:val="00F32460"/>
    <w:rsid w:val="00F33FB5"/>
    <w:rsid w:val="00F35021"/>
    <w:rsid w:val="00F4026C"/>
    <w:rsid w:val="00F43F15"/>
    <w:rsid w:val="00F4544A"/>
    <w:rsid w:val="00F45D71"/>
    <w:rsid w:val="00F468C0"/>
    <w:rsid w:val="00F46DF2"/>
    <w:rsid w:val="00F47525"/>
    <w:rsid w:val="00F506DB"/>
    <w:rsid w:val="00F51C36"/>
    <w:rsid w:val="00F55708"/>
    <w:rsid w:val="00F5573C"/>
    <w:rsid w:val="00F57611"/>
    <w:rsid w:val="00F6005E"/>
    <w:rsid w:val="00F60D4D"/>
    <w:rsid w:val="00F63863"/>
    <w:rsid w:val="00F6406F"/>
    <w:rsid w:val="00F64500"/>
    <w:rsid w:val="00F6481A"/>
    <w:rsid w:val="00F66CC1"/>
    <w:rsid w:val="00F671C5"/>
    <w:rsid w:val="00F718E4"/>
    <w:rsid w:val="00F744E0"/>
    <w:rsid w:val="00F764EA"/>
    <w:rsid w:val="00F77EC3"/>
    <w:rsid w:val="00F81D5D"/>
    <w:rsid w:val="00F82EFF"/>
    <w:rsid w:val="00F832C5"/>
    <w:rsid w:val="00F862BD"/>
    <w:rsid w:val="00F867A9"/>
    <w:rsid w:val="00F86B6B"/>
    <w:rsid w:val="00F90BA9"/>
    <w:rsid w:val="00F93265"/>
    <w:rsid w:val="00F93EC3"/>
    <w:rsid w:val="00F945D7"/>
    <w:rsid w:val="00F94FD6"/>
    <w:rsid w:val="00F9622A"/>
    <w:rsid w:val="00F97286"/>
    <w:rsid w:val="00FA093C"/>
    <w:rsid w:val="00FA146C"/>
    <w:rsid w:val="00FA185C"/>
    <w:rsid w:val="00FA3B57"/>
    <w:rsid w:val="00FA42B5"/>
    <w:rsid w:val="00FA437E"/>
    <w:rsid w:val="00FA5EB1"/>
    <w:rsid w:val="00FB0757"/>
    <w:rsid w:val="00FB0FA0"/>
    <w:rsid w:val="00FB139E"/>
    <w:rsid w:val="00FB193C"/>
    <w:rsid w:val="00FB1A50"/>
    <w:rsid w:val="00FB31F0"/>
    <w:rsid w:val="00FB333A"/>
    <w:rsid w:val="00FB40E3"/>
    <w:rsid w:val="00FB438D"/>
    <w:rsid w:val="00FB4C35"/>
    <w:rsid w:val="00FB539B"/>
    <w:rsid w:val="00FB790D"/>
    <w:rsid w:val="00FB7B5B"/>
    <w:rsid w:val="00FC0419"/>
    <w:rsid w:val="00FC0A0D"/>
    <w:rsid w:val="00FC4ABE"/>
    <w:rsid w:val="00FC651D"/>
    <w:rsid w:val="00FD264C"/>
    <w:rsid w:val="00FD3E2D"/>
    <w:rsid w:val="00FD7BB8"/>
    <w:rsid w:val="00FE11C0"/>
    <w:rsid w:val="00FE64C3"/>
    <w:rsid w:val="00FE7D6E"/>
    <w:rsid w:val="00FF1D1A"/>
    <w:rsid w:val="00FF3684"/>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C8896"/>
  <w15:chartTrackingRefBased/>
  <w15:docId w15:val="{76593EA6-A911-4C97-B49B-E7F0C323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US" w:eastAsia="zh-CN"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D10"/>
    <w:rPr>
      <w:noProof/>
      <w:lang w:val="en-GB"/>
    </w:rPr>
  </w:style>
  <w:style w:type="paragraph" w:styleId="Heading1">
    <w:name w:val="heading 1"/>
    <w:basedOn w:val="Normal"/>
    <w:next w:val="Normal"/>
    <w:link w:val="Heading1Char"/>
    <w:uiPriority w:val="9"/>
    <w:qFormat/>
    <w:rsid w:val="00D214A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43F15"/>
    <w:pPr>
      <w:keepNext/>
      <w:keepLines/>
      <w:spacing w:before="160" w:after="80"/>
      <w:outlineLvl w:val="1"/>
    </w:pPr>
    <w:rPr>
      <w:rFonts w:ascii="Times New Roman" w:eastAsiaTheme="majorEastAsia" w:hAnsi="Times New Roman" w:cstheme="majorBidi"/>
      <w:b/>
      <w:color w:val="000000" w:themeColor="text1"/>
      <w:sz w:val="24"/>
      <w:szCs w:val="29"/>
    </w:rPr>
  </w:style>
  <w:style w:type="paragraph" w:styleId="Heading3">
    <w:name w:val="heading 3"/>
    <w:basedOn w:val="Normal"/>
    <w:next w:val="Normal"/>
    <w:link w:val="Heading3Char"/>
    <w:uiPriority w:val="9"/>
    <w:semiHidden/>
    <w:unhideWhenUsed/>
    <w:qFormat/>
    <w:rsid w:val="00D214A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21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4A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F43F15"/>
    <w:rPr>
      <w:rFonts w:ascii="Times New Roman" w:eastAsiaTheme="majorEastAsia" w:hAnsi="Times New Roman" w:cstheme="majorBidi"/>
      <w:b/>
      <w:color w:val="000000" w:themeColor="text1"/>
      <w:sz w:val="24"/>
      <w:szCs w:val="29"/>
      <w:lang w:val="en-GB"/>
    </w:rPr>
  </w:style>
  <w:style w:type="character" w:customStyle="1" w:styleId="Heading3Char">
    <w:name w:val="Heading 3 Char"/>
    <w:basedOn w:val="DefaultParagraphFont"/>
    <w:link w:val="Heading3"/>
    <w:uiPriority w:val="9"/>
    <w:semiHidden/>
    <w:rsid w:val="00D214A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21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4A6"/>
    <w:rPr>
      <w:rFonts w:eastAsiaTheme="majorEastAsia" w:cstheme="majorBidi"/>
      <w:color w:val="272727" w:themeColor="text1" w:themeTint="D8"/>
    </w:rPr>
  </w:style>
  <w:style w:type="paragraph" w:styleId="Title">
    <w:name w:val="Title"/>
    <w:basedOn w:val="Normal"/>
    <w:next w:val="Normal"/>
    <w:link w:val="TitleChar"/>
    <w:uiPriority w:val="10"/>
    <w:qFormat/>
    <w:rsid w:val="00D214A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214A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214A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214A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214A6"/>
    <w:pPr>
      <w:spacing w:before="160"/>
      <w:jc w:val="center"/>
    </w:pPr>
    <w:rPr>
      <w:i/>
      <w:iCs/>
      <w:color w:val="404040" w:themeColor="text1" w:themeTint="BF"/>
    </w:rPr>
  </w:style>
  <w:style w:type="character" w:customStyle="1" w:styleId="QuoteChar">
    <w:name w:val="Quote Char"/>
    <w:basedOn w:val="DefaultParagraphFont"/>
    <w:link w:val="Quote"/>
    <w:uiPriority w:val="29"/>
    <w:rsid w:val="00D214A6"/>
    <w:rPr>
      <w:i/>
      <w:iCs/>
      <w:color w:val="404040" w:themeColor="text1" w:themeTint="BF"/>
    </w:rPr>
  </w:style>
  <w:style w:type="paragraph" w:styleId="ListParagraph">
    <w:name w:val="List Paragraph"/>
    <w:basedOn w:val="Normal"/>
    <w:uiPriority w:val="34"/>
    <w:qFormat/>
    <w:rsid w:val="00D214A6"/>
    <w:pPr>
      <w:ind w:left="720"/>
      <w:contextualSpacing/>
    </w:pPr>
  </w:style>
  <w:style w:type="character" w:styleId="IntenseEmphasis">
    <w:name w:val="Intense Emphasis"/>
    <w:basedOn w:val="DefaultParagraphFont"/>
    <w:uiPriority w:val="21"/>
    <w:qFormat/>
    <w:rsid w:val="00D214A6"/>
    <w:rPr>
      <w:i/>
      <w:iCs/>
      <w:color w:val="2F5496" w:themeColor="accent1" w:themeShade="BF"/>
    </w:rPr>
  </w:style>
  <w:style w:type="paragraph" w:styleId="IntenseQuote">
    <w:name w:val="Intense Quote"/>
    <w:basedOn w:val="Normal"/>
    <w:next w:val="Normal"/>
    <w:link w:val="IntenseQuoteChar"/>
    <w:uiPriority w:val="30"/>
    <w:qFormat/>
    <w:rsid w:val="00D21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4A6"/>
    <w:rPr>
      <w:i/>
      <w:iCs/>
      <w:color w:val="2F5496" w:themeColor="accent1" w:themeShade="BF"/>
    </w:rPr>
  </w:style>
  <w:style w:type="character" w:styleId="IntenseReference">
    <w:name w:val="Intense Reference"/>
    <w:basedOn w:val="DefaultParagraphFont"/>
    <w:uiPriority w:val="32"/>
    <w:qFormat/>
    <w:rsid w:val="00D214A6"/>
    <w:rPr>
      <w:b/>
      <w:bCs/>
      <w:smallCaps/>
      <w:color w:val="2F5496" w:themeColor="accent1" w:themeShade="BF"/>
      <w:spacing w:val="5"/>
    </w:rPr>
  </w:style>
  <w:style w:type="character" w:styleId="Hyperlink">
    <w:name w:val="Hyperlink"/>
    <w:basedOn w:val="DefaultParagraphFont"/>
    <w:uiPriority w:val="99"/>
    <w:unhideWhenUsed/>
    <w:rsid w:val="00C63667"/>
    <w:rPr>
      <w:color w:val="0563C1" w:themeColor="hyperlink"/>
      <w:u w:val="single"/>
    </w:rPr>
  </w:style>
  <w:style w:type="character" w:styleId="UnresolvedMention">
    <w:name w:val="Unresolved Mention"/>
    <w:basedOn w:val="DefaultParagraphFont"/>
    <w:uiPriority w:val="99"/>
    <w:semiHidden/>
    <w:unhideWhenUsed/>
    <w:rsid w:val="00C63667"/>
    <w:rPr>
      <w:color w:val="605E5C"/>
      <w:shd w:val="clear" w:color="auto" w:fill="E1DFDD"/>
    </w:rPr>
  </w:style>
  <w:style w:type="paragraph" w:styleId="NormalWeb">
    <w:name w:val="Normal (Web)"/>
    <w:basedOn w:val="Normal"/>
    <w:uiPriority w:val="99"/>
    <w:semiHidden/>
    <w:unhideWhenUsed/>
    <w:rsid w:val="00B2533F"/>
    <w:rPr>
      <w:rFonts w:ascii="Times New Roman" w:hAnsi="Times New Roman" w:cs="Times New Roman"/>
      <w:sz w:val="24"/>
      <w:szCs w:val="21"/>
    </w:rPr>
  </w:style>
  <w:style w:type="character" w:styleId="PlaceholderText">
    <w:name w:val="Placeholder Text"/>
    <w:basedOn w:val="DefaultParagraphFont"/>
    <w:uiPriority w:val="99"/>
    <w:semiHidden/>
    <w:rsid w:val="00D44B0C"/>
    <w:rPr>
      <w:color w:val="666666"/>
    </w:rPr>
  </w:style>
  <w:style w:type="table" w:styleId="TableGrid">
    <w:name w:val="Table Grid"/>
    <w:basedOn w:val="TableNormal"/>
    <w:uiPriority w:val="39"/>
    <w:rsid w:val="00110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84B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val="en-US"/>
      <w14:ligatures w14:val="none"/>
    </w:rPr>
  </w:style>
  <w:style w:type="character" w:customStyle="1" w:styleId="HTMLPreformattedChar">
    <w:name w:val="HTML Preformatted Char"/>
    <w:basedOn w:val="DefaultParagraphFont"/>
    <w:link w:val="HTMLPreformatted"/>
    <w:uiPriority w:val="99"/>
    <w:semiHidden/>
    <w:rsid w:val="00D84B4E"/>
    <w:rPr>
      <w:rFonts w:ascii="Courier New" w:eastAsia="Times New Roman" w:hAnsi="Courier New" w:cs="Courier New"/>
      <w:kern w:val="0"/>
      <w:sz w:val="20"/>
      <w14:ligatures w14:val="none"/>
    </w:rPr>
  </w:style>
  <w:style w:type="character" w:customStyle="1" w:styleId="token">
    <w:name w:val="token"/>
    <w:basedOn w:val="DefaultParagraphFont"/>
    <w:rsid w:val="00D84B4E"/>
  </w:style>
  <w:style w:type="paragraph" w:styleId="Header">
    <w:name w:val="header"/>
    <w:basedOn w:val="Normal"/>
    <w:link w:val="HeaderChar"/>
    <w:uiPriority w:val="99"/>
    <w:unhideWhenUsed/>
    <w:rsid w:val="00FB40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0E3"/>
    <w:rPr>
      <w:noProof/>
      <w:lang w:val="en-GB"/>
    </w:rPr>
  </w:style>
  <w:style w:type="paragraph" w:styleId="Footer">
    <w:name w:val="footer"/>
    <w:basedOn w:val="Normal"/>
    <w:link w:val="FooterChar"/>
    <w:uiPriority w:val="99"/>
    <w:unhideWhenUsed/>
    <w:rsid w:val="00FB40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0E3"/>
    <w:rPr>
      <w:noProo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339">
      <w:bodyDiv w:val="1"/>
      <w:marLeft w:val="0"/>
      <w:marRight w:val="0"/>
      <w:marTop w:val="0"/>
      <w:marBottom w:val="0"/>
      <w:divBdr>
        <w:top w:val="none" w:sz="0" w:space="0" w:color="auto"/>
        <w:left w:val="none" w:sz="0" w:space="0" w:color="auto"/>
        <w:bottom w:val="none" w:sz="0" w:space="0" w:color="auto"/>
        <w:right w:val="none" w:sz="0" w:space="0" w:color="auto"/>
      </w:divBdr>
    </w:div>
    <w:div w:id="14427387">
      <w:bodyDiv w:val="1"/>
      <w:marLeft w:val="0"/>
      <w:marRight w:val="0"/>
      <w:marTop w:val="0"/>
      <w:marBottom w:val="0"/>
      <w:divBdr>
        <w:top w:val="none" w:sz="0" w:space="0" w:color="auto"/>
        <w:left w:val="none" w:sz="0" w:space="0" w:color="auto"/>
        <w:bottom w:val="none" w:sz="0" w:space="0" w:color="auto"/>
        <w:right w:val="none" w:sz="0" w:space="0" w:color="auto"/>
      </w:divBdr>
    </w:div>
    <w:div w:id="16078281">
      <w:bodyDiv w:val="1"/>
      <w:marLeft w:val="0"/>
      <w:marRight w:val="0"/>
      <w:marTop w:val="0"/>
      <w:marBottom w:val="0"/>
      <w:divBdr>
        <w:top w:val="none" w:sz="0" w:space="0" w:color="auto"/>
        <w:left w:val="none" w:sz="0" w:space="0" w:color="auto"/>
        <w:bottom w:val="none" w:sz="0" w:space="0" w:color="auto"/>
        <w:right w:val="none" w:sz="0" w:space="0" w:color="auto"/>
      </w:divBdr>
    </w:div>
    <w:div w:id="18090552">
      <w:bodyDiv w:val="1"/>
      <w:marLeft w:val="0"/>
      <w:marRight w:val="0"/>
      <w:marTop w:val="0"/>
      <w:marBottom w:val="0"/>
      <w:divBdr>
        <w:top w:val="none" w:sz="0" w:space="0" w:color="auto"/>
        <w:left w:val="none" w:sz="0" w:space="0" w:color="auto"/>
        <w:bottom w:val="none" w:sz="0" w:space="0" w:color="auto"/>
        <w:right w:val="none" w:sz="0" w:space="0" w:color="auto"/>
      </w:divBdr>
    </w:div>
    <w:div w:id="27266090">
      <w:bodyDiv w:val="1"/>
      <w:marLeft w:val="0"/>
      <w:marRight w:val="0"/>
      <w:marTop w:val="0"/>
      <w:marBottom w:val="0"/>
      <w:divBdr>
        <w:top w:val="none" w:sz="0" w:space="0" w:color="auto"/>
        <w:left w:val="none" w:sz="0" w:space="0" w:color="auto"/>
        <w:bottom w:val="none" w:sz="0" w:space="0" w:color="auto"/>
        <w:right w:val="none" w:sz="0" w:space="0" w:color="auto"/>
      </w:divBdr>
    </w:div>
    <w:div w:id="36010460">
      <w:bodyDiv w:val="1"/>
      <w:marLeft w:val="0"/>
      <w:marRight w:val="0"/>
      <w:marTop w:val="0"/>
      <w:marBottom w:val="0"/>
      <w:divBdr>
        <w:top w:val="none" w:sz="0" w:space="0" w:color="auto"/>
        <w:left w:val="none" w:sz="0" w:space="0" w:color="auto"/>
        <w:bottom w:val="none" w:sz="0" w:space="0" w:color="auto"/>
        <w:right w:val="none" w:sz="0" w:space="0" w:color="auto"/>
      </w:divBdr>
    </w:div>
    <w:div w:id="48502678">
      <w:bodyDiv w:val="1"/>
      <w:marLeft w:val="0"/>
      <w:marRight w:val="0"/>
      <w:marTop w:val="0"/>
      <w:marBottom w:val="0"/>
      <w:divBdr>
        <w:top w:val="none" w:sz="0" w:space="0" w:color="auto"/>
        <w:left w:val="none" w:sz="0" w:space="0" w:color="auto"/>
        <w:bottom w:val="none" w:sz="0" w:space="0" w:color="auto"/>
        <w:right w:val="none" w:sz="0" w:space="0" w:color="auto"/>
      </w:divBdr>
    </w:div>
    <w:div w:id="49961962">
      <w:bodyDiv w:val="1"/>
      <w:marLeft w:val="0"/>
      <w:marRight w:val="0"/>
      <w:marTop w:val="0"/>
      <w:marBottom w:val="0"/>
      <w:divBdr>
        <w:top w:val="none" w:sz="0" w:space="0" w:color="auto"/>
        <w:left w:val="none" w:sz="0" w:space="0" w:color="auto"/>
        <w:bottom w:val="none" w:sz="0" w:space="0" w:color="auto"/>
        <w:right w:val="none" w:sz="0" w:space="0" w:color="auto"/>
      </w:divBdr>
    </w:div>
    <w:div w:id="53966706">
      <w:bodyDiv w:val="1"/>
      <w:marLeft w:val="0"/>
      <w:marRight w:val="0"/>
      <w:marTop w:val="0"/>
      <w:marBottom w:val="0"/>
      <w:divBdr>
        <w:top w:val="none" w:sz="0" w:space="0" w:color="auto"/>
        <w:left w:val="none" w:sz="0" w:space="0" w:color="auto"/>
        <w:bottom w:val="none" w:sz="0" w:space="0" w:color="auto"/>
        <w:right w:val="none" w:sz="0" w:space="0" w:color="auto"/>
      </w:divBdr>
      <w:divsChild>
        <w:div w:id="2015108648">
          <w:marLeft w:val="0"/>
          <w:marRight w:val="0"/>
          <w:marTop w:val="0"/>
          <w:marBottom w:val="0"/>
          <w:divBdr>
            <w:top w:val="none" w:sz="0" w:space="0" w:color="auto"/>
            <w:left w:val="none" w:sz="0" w:space="0" w:color="auto"/>
            <w:bottom w:val="none" w:sz="0" w:space="0" w:color="auto"/>
            <w:right w:val="none" w:sz="0" w:space="0" w:color="auto"/>
          </w:divBdr>
          <w:divsChild>
            <w:div w:id="204952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736">
      <w:bodyDiv w:val="1"/>
      <w:marLeft w:val="0"/>
      <w:marRight w:val="0"/>
      <w:marTop w:val="0"/>
      <w:marBottom w:val="0"/>
      <w:divBdr>
        <w:top w:val="none" w:sz="0" w:space="0" w:color="auto"/>
        <w:left w:val="none" w:sz="0" w:space="0" w:color="auto"/>
        <w:bottom w:val="none" w:sz="0" w:space="0" w:color="auto"/>
        <w:right w:val="none" w:sz="0" w:space="0" w:color="auto"/>
      </w:divBdr>
    </w:div>
    <w:div w:id="70153695">
      <w:bodyDiv w:val="1"/>
      <w:marLeft w:val="0"/>
      <w:marRight w:val="0"/>
      <w:marTop w:val="0"/>
      <w:marBottom w:val="0"/>
      <w:divBdr>
        <w:top w:val="none" w:sz="0" w:space="0" w:color="auto"/>
        <w:left w:val="none" w:sz="0" w:space="0" w:color="auto"/>
        <w:bottom w:val="none" w:sz="0" w:space="0" w:color="auto"/>
        <w:right w:val="none" w:sz="0" w:space="0" w:color="auto"/>
      </w:divBdr>
    </w:div>
    <w:div w:id="74059633">
      <w:bodyDiv w:val="1"/>
      <w:marLeft w:val="0"/>
      <w:marRight w:val="0"/>
      <w:marTop w:val="0"/>
      <w:marBottom w:val="0"/>
      <w:divBdr>
        <w:top w:val="none" w:sz="0" w:space="0" w:color="auto"/>
        <w:left w:val="none" w:sz="0" w:space="0" w:color="auto"/>
        <w:bottom w:val="none" w:sz="0" w:space="0" w:color="auto"/>
        <w:right w:val="none" w:sz="0" w:space="0" w:color="auto"/>
      </w:divBdr>
    </w:div>
    <w:div w:id="77486992">
      <w:bodyDiv w:val="1"/>
      <w:marLeft w:val="0"/>
      <w:marRight w:val="0"/>
      <w:marTop w:val="0"/>
      <w:marBottom w:val="0"/>
      <w:divBdr>
        <w:top w:val="none" w:sz="0" w:space="0" w:color="auto"/>
        <w:left w:val="none" w:sz="0" w:space="0" w:color="auto"/>
        <w:bottom w:val="none" w:sz="0" w:space="0" w:color="auto"/>
        <w:right w:val="none" w:sz="0" w:space="0" w:color="auto"/>
      </w:divBdr>
      <w:divsChild>
        <w:div w:id="1154105215">
          <w:marLeft w:val="0"/>
          <w:marRight w:val="0"/>
          <w:marTop w:val="0"/>
          <w:marBottom w:val="0"/>
          <w:divBdr>
            <w:top w:val="none" w:sz="0" w:space="0" w:color="auto"/>
            <w:left w:val="none" w:sz="0" w:space="0" w:color="auto"/>
            <w:bottom w:val="none" w:sz="0" w:space="0" w:color="auto"/>
            <w:right w:val="none" w:sz="0" w:space="0" w:color="auto"/>
          </w:divBdr>
          <w:divsChild>
            <w:div w:id="9694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0078">
      <w:bodyDiv w:val="1"/>
      <w:marLeft w:val="0"/>
      <w:marRight w:val="0"/>
      <w:marTop w:val="0"/>
      <w:marBottom w:val="0"/>
      <w:divBdr>
        <w:top w:val="none" w:sz="0" w:space="0" w:color="auto"/>
        <w:left w:val="none" w:sz="0" w:space="0" w:color="auto"/>
        <w:bottom w:val="none" w:sz="0" w:space="0" w:color="auto"/>
        <w:right w:val="none" w:sz="0" w:space="0" w:color="auto"/>
      </w:divBdr>
    </w:div>
    <w:div w:id="121197963">
      <w:bodyDiv w:val="1"/>
      <w:marLeft w:val="0"/>
      <w:marRight w:val="0"/>
      <w:marTop w:val="0"/>
      <w:marBottom w:val="0"/>
      <w:divBdr>
        <w:top w:val="none" w:sz="0" w:space="0" w:color="auto"/>
        <w:left w:val="none" w:sz="0" w:space="0" w:color="auto"/>
        <w:bottom w:val="none" w:sz="0" w:space="0" w:color="auto"/>
        <w:right w:val="none" w:sz="0" w:space="0" w:color="auto"/>
      </w:divBdr>
    </w:div>
    <w:div w:id="136001171">
      <w:bodyDiv w:val="1"/>
      <w:marLeft w:val="0"/>
      <w:marRight w:val="0"/>
      <w:marTop w:val="0"/>
      <w:marBottom w:val="0"/>
      <w:divBdr>
        <w:top w:val="none" w:sz="0" w:space="0" w:color="auto"/>
        <w:left w:val="none" w:sz="0" w:space="0" w:color="auto"/>
        <w:bottom w:val="none" w:sz="0" w:space="0" w:color="auto"/>
        <w:right w:val="none" w:sz="0" w:space="0" w:color="auto"/>
      </w:divBdr>
    </w:div>
    <w:div w:id="138151667">
      <w:bodyDiv w:val="1"/>
      <w:marLeft w:val="0"/>
      <w:marRight w:val="0"/>
      <w:marTop w:val="0"/>
      <w:marBottom w:val="0"/>
      <w:divBdr>
        <w:top w:val="none" w:sz="0" w:space="0" w:color="auto"/>
        <w:left w:val="none" w:sz="0" w:space="0" w:color="auto"/>
        <w:bottom w:val="none" w:sz="0" w:space="0" w:color="auto"/>
        <w:right w:val="none" w:sz="0" w:space="0" w:color="auto"/>
      </w:divBdr>
      <w:divsChild>
        <w:div w:id="1763378273">
          <w:marLeft w:val="0"/>
          <w:marRight w:val="0"/>
          <w:marTop w:val="0"/>
          <w:marBottom w:val="160"/>
          <w:divBdr>
            <w:top w:val="none" w:sz="0" w:space="0" w:color="auto"/>
            <w:left w:val="none" w:sz="0" w:space="0" w:color="auto"/>
            <w:bottom w:val="none" w:sz="0" w:space="0" w:color="auto"/>
            <w:right w:val="none" w:sz="0" w:space="0" w:color="auto"/>
          </w:divBdr>
        </w:div>
      </w:divsChild>
    </w:div>
    <w:div w:id="146481401">
      <w:bodyDiv w:val="1"/>
      <w:marLeft w:val="0"/>
      <w:marRight w:val="0"/>
      <w:marTop w:val="0"/>
      <w:marBottom w:val="0"/>
      <w:divBdr>
        <w:top w:val="none" w:sz="0" w:space="0" w:color="auto"/>
        <w:left w:val="none" w:sz="0" w:space="0" w:color="auto"/>
        <w:bottom w:val="none" w:sz="0" w:space="0" w:color="auto"/>
        <w:right w:val="none" w:sz="0" w:space="0" w:color="auto"/>
      </w:divBdr>
      <w:divsChild>
        <w:div w:id="591396884">
          <w:marLeft w:val="0"/>
          <w:marRight w:val="0"/>
          <w:marTop w:val="0"/>
          <w:marBottom w:val="0"/>
          <w:divBdr>
            <w:top w:val="none" w:sz="0" w:space="0" w:color="auto"/>
            <w:left w:val="none" w:sz="0" w:space="0" w:color="auto"/>
            <w:bottom w:val="none" w:sz="0" w:space="0" w:color="auto"/>
            <w:right w:val="none" w:sz="0" w:space="0" w:color="auto"/>
          </w:divBdr>
          <w:divsChild>
            <w:div w:id="4414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846">
      <w:bodyDiv w:val="1"/>
      <w:marLeft w:val="0"/>
      <w:marRight w:val="0"/>
      <w:marTop w:val="0"/>
      <w:marBottom w:val="0"/>
      <w:divBdr>
        <w:top w:val="none" w:sz="0" w:space="0" w:color="auto"/>
        <w:left w:val="none" w:sz="0" w:space="0" w:color="auto"/>
        <w:bottom w:val="none" w:sz="0" w:space="0" w:color="auto"/>
        <w:right w:val="none" w:sz="0" w:space="0" w:color="auto"/>
      </w:divBdr>
    </w:div>
    <w:div w:id="153759631">
      <w:bodyDiv w:val="1"/>
      <w:marLeft w:val="0"/>
      <w:marRight w:val="0"/>
      <w:marTop w:val="0"/>
      <w:marBottom w:val="0"/>
      <w:divBdr>
        <w:top w:val="none" w:sz="0" w:space="0" w:color="auto"/>
        <w:left w:val="none" w:sz="0" w:space="0" w:color="auto"/>
        <w:bottom w:val="none" w:sz="0" w:space="0" w:color="auto"/>
        <w:right w:val="none" w:sz="0" w:space="0" w:color="auto"/>
      </w:divBdr>
    </w:div>
    <w:div w:id="155271436">
      <w:bodyDiv w:val="1"/>
      <w:marLeft w:val="0"/>
      <w:marRight w:val="0"/>
      <w:marTop w:val="0"/>
      <w:marBottom w:val="0"/>
      <w:divBdr>
        <w:top w:val="none" w:sz="0" w:space="0" w:color="auto"/>
        <w:left w:val="none" w:sz="0" w:space="0" w:color="auto"/>
        <w:bottom w:val="none" w:sz="0" w:space="0" w:color="auto"/>
        <w:right w:val="none" w:sz="0" w:space="0" w:color="auto"/>
      </w:divBdr>
    </w:div>
    <w:div w:id="173539634">
      <w:bodyDiv w:val="1"/>
      <w:marLeft w:val="0"/>
      <w:marRight w:val="0"/>
      <w:marTop w:val="0"/>
      <w:marBottom w:val="0"/>
      <w:divBdr>
        <w:top w:val="none" w:sz="0" w:space="0" w:color="auto"/>
        <w:left w:val="none" w:sz="0" w:space="0" w:color="auto"/>
        <w:bottom w:val="none" w:sz="0" w:space="0" w:color="auto"/>
        <w:right w:val="none" w:sz="0" w:space="0" w:color="auto"/>
      </w:divBdr>
    </w:div>
    <w:div w:id="182133492">
      <w:bodyDiv w:val="1"/>
      <w:marLeft w:val="0"/>
      <w:marRight w:val="0"/>
      <w:marTop w:val="0"/>
      <w:marBottom w:val="0"/>
      <w:divBdr>
        <w:top w:val="none" w:sz="0" w:space="0" w:color="auto"/>
        <w:left w:val="none" w:sz="0" w:space="0" w:color="auto"/>
        <w:bottom w:val="none" w:sz="0" w:space="0" w:color="auto"/>
        <w:right w:val="none" w:sz="0" w:space="0" w:color="auto"/>
      </w:divBdr>
    </w:div>
    <w:div w:id="189924458">
      <w:bodyDiv w:val="1"/>
      <w:marLeft w:val="0"/>
      <w:marRight w:val="0"/>
      <w:marTop w:val="0"/>
      <w:marBottom w:val="0"/>
      <w:divBdr>
        <w:top w:val="none" w:sz="0" w:space="0" w:color="auto"/>
        <w:left w:val="none" w:sz="0" w:space="0" w:color="auto"/>
        <w:bottom w:val="none" w:sz="0" w:space="0" w:color="auto"/>
        <w:right w:val="none" w:sz="0" w:space="0" w:color="auto"/>
      </w:divBdr>
    </w:div>
    <w:div w:id="189998228">
      <w:bodyDiv w:val="1"/>
      <w:marLeft w:val="0"/>
      <w:marRight w:val="0"/>
      <w:marTop w:val="0"/>
      <w:marBottom w:val="0"/>
      <w:divBdr>
        <w:top w:val="none" w:sz="0" w:space="0" w:color="auto"/>
        <w:left w:val="none" w:sz="0" w:space="0" w:color="auto"/>
        <w:bottom w:val="none" w:sz="0" w:space="0" w:color="auto"/>
        <w:right w:val="none" w:sz="0" w:space="0" w:color="auto"/>
      </w:divBdr>
    </w:div>
    <w:div w:id="190730719">
      <w:bodyDiv w:val="1"/>
      <w:marLeft w:val="0"/>
      <w:marRight w:val="0"/>
      <w:marTop w:val="0"/>
      <w:marBottom w:val="0"/>
      <w:divBdr>
        <w:top w:val="none" w:sz="0" w:space="0" w:color="auto"/>
        <w:left w:val="none" w:sz="0" w:space="0" w:color="auto"/>
        <w:bottom w:val="none" w:sz="0" w:space="0" w:color="auto"/>
        <w:right w:val="none" w:sz="0" w:space="0" w:color="auto"/>
      </w:divBdr>
    </w:div>
    <w:div w:id="202644856">
      <w:bodyDiv w:val="1"/>
      <w:marLeft w:val="0"/>
      <w:marRight w:val="0"/>
      <w:marTop w:val="0"/>
      <w:marBottom w:val="0"/>
      <w:divBdr>
        <w:top w:val="none" w:sz="0" w:space="0" w:color="auto"/>
        <w:left w:val="none" w:sz="0" w:space="0" w:color="auto"/>
        <w:bottom w:val="none" w:sz="0" w:space="0" w:color="auto"/>
        <w:right w:val="none" w:sz="0" w:space="0" w:color="auto"/>
      </w:divBdr>
    </w:div>
    <w:div w:id="210507693">
      <w:bodyDiv w:val="1"/>
      <w:marLeft w:val="0"/>
      <w:marRight w:val="0"/>
      <w:marTop w:val="0"/>
      <w:marBottom w:val="0"/>
      <w:divBdr>
        <w:top w:val="none" w:sz="0" w:space="0" w:color="auto"/>
        <w:left w:val="none" w:sz="0" w:space="0" w:color="auto"/>
        <w:bottom w:val="none" w:sz="0" w:space="0" w:color="auto"/>
        <w:right w:val="none" w:sz="0" w:space="0" w:color="auto"/>
      </w:divBdr>
    </w:div>
    <w:div w:id="219220218">
      <w:bodyDiv w:val="1"/>
      <w:marLeft w:val="0"/>
      <w:marRight w:val="0"/>
      <w:marTop w:val="0"/>
      <w:marBottom w:val="0"/>
      <w:divBdr>
        <w:top w:val="none" w:sz="0" w:space="0" w:color="auto"/>
        <w:left w:val="none" w:sz="0" w:space="0" w:color="auto"/>
        <w:bottom w:val="none" w:sz="0" w:space="0" w:color="auto"/>
        <w:right w:val="none" w:sz="0" w:space="0" w:color="auto"/>
      </w:divBdr>
    </w:div>
    <w:div w:id="228079599">
      <w:bodyDiv w:val="1"/>
      <w:marLeft w:val="0"/>
      <w:marRight w:val="0"/>
      <w:marTop w:val="0"/>
      <w:marBottom w:val="0"/>
      <w:divBdr>
        <w:top w:val="none" w:sz="0" w:space="0" w:color="auto"/>
        <w:left w:val="none" w:sz="0" w:space="0" w:color="auto"/>
        <w:bottom w:val="none" w:sz="0" w:space="0" w:color="auto"/>
        <w:right w:val="none" w:sz="0" w:space="0" w:color="auto"/>
      </w:divBdr>
    </w:div>
    <w:div w:id="231426646">
      <w:bodyDiv w:val="1"/>
      <w:marLeft w:val="0"/>
      <w:marRight w:val="0"/>
      <w:marTop w:val="0"/>
      <w:marBottom w:val="0"/>
      <w:divBdr>
        <w:top w:val="none" w:sz="0" w:space="0" w:color="auto"/>
        <w:left w:val="none" w:sz="0" w:space="0" w:color="auto"/>
        <w:bottom w:val="none" w:sz="0" w:space="0" w:color="auto"/>
        <w:right w:val="none" w:sz="0" w:space="0" w:color="auto"/>
      </w:divBdr>
    </w:div>
    <w:div w:id="235094716">
      <w:bodyDiv w:val="1"/>
      <w:marLeft w:val="0"/>
      <w:marRight w:val="0"/>
      <w:marTop w:val="0"/>
      <w:marBottom w:val="0"/>
      <w:divBdr>
        <w:top w:val="none" w:sz="0" w:space="0" w:color="auto"/>
        <w:left w:val="none" w:sz="0" w:space="0" w:color="auto"/>
        <w:bottom w:val="none" w:sz="0" w:space="0" w:color="auto"/>
        <w:right w:val="none" w:sz="0" w:space="0" w:color="auto"/>
      </w:divBdr>
    </w:div>
    <w:div w:id="238291966">
      <w:bodyDiv w:val="1"/>
      <w:marLeft w:val="0"/>
      <w:marRight w:val="0"/>
      <w:marTop w:val="0"/>
      <w:marBottom w:val="0"/>
      <w:divBdr>
        <w:top w:val="none" w:sz="0" w:space="0" w:color="auto"/>
        <w:left w:val="none" w:sz="0" w:space="0" w:color="auto"/>
        <w:bottom w:val="none" w:sz="0" w:space="0" w:color="auto"/>
        <w:right w:val="none" w:sz="0" w:space="0" w:color="auto"/>
      </w:divBdr>
    </w:div>
    <w:div w:id="239995207">
      <w:bodyDiv w:val="1"/>
      <w:marLeft w:val="0"/>
      <w:marRight w:val="0"/>
      <w:marTop w:val="0"/>
      <w:marBottom w:val="0"/>
      <w:divBdr>
        <w:top w:val="none" w:sz="0" w:space="0" w:color="auto"/>
        <w:left w:val="none" w:sz="0" w:space="0" w:color="auto"/>
        <w:bottom w:val="none" w:sz="0" w:space="0" w:color="auto"/>
        <w:right w:val="none" w:sz="0" w:space="0" w:color="auto"/>
      </w:divBdr>
    </w:div>
    <w:div w:id="247613821">
      <w:bodyDiv w:val="1"/>
      <w:marLeft w:val="0"/>
      <w:marRight w:val="0"/>
      <w:marTop w:val="0"/>
      <w:marBottom w:val="0"/>
      <w:divBdr>
        <w:top w:val="none" w:sz="0" w:space="0" w:color="auto"/>
        <w:left w:val="none" w:sz="0" w:space="0" w:color="auto"/>
        <w:bottom w:val="none" w:sz="0" w:space="0" w:color="auto"/>
        <w:right w:val="none" w:sz="0" w:space="0" w:color="auto"/>
      </w:divBdr>
    </w:div>
    <w:div w:id="249854302">
      <w:bodyDiv w:val="1"/>
      <w:marLeft w:val="0"/>
      <w:marRight w:val="0"/>
      <w:marTop w:val="0"/>
      <w:marBottom w:val="0"/>
      <w:divBdr>
        <w:top w:val="none" w:sz="0" w:space="0" w:color="auto"/>
        <w:left w:val="none" w:sz="0" w:space="0" w:color="auto"/>
        <w:bottom w:val="none" w:sz="0" w:space="0" w:color="auto"/>
        <w:right w:val="none" w:sz="0" w:space="0" w:color="auto"/>
      </w:divBdr>
    </w:div>
    <w:div w:id="272712510">
      <w:bodyDiv w:val="1"/>
      <w:marLeft w:val="0"/>
      <w:marRight w:val="0"/>
      <w:marTop w:val="0"/>
      <w:marBottom w:val="0"/>
      <w:divBdr>
        <w:top w:val="none" w:sz="0" w:space="0" w:color="auto"/>
        <w:left w:val="none" w:sz="0" w:space="0" w:color="auto"/>
        <w:bottom w:val="none" w:sz="0" w:space="0" w:color="auto"/>
        <w:right w:val="none" w:sz="0" w:space="0" w:color="auto"/>
      </w:divBdr>
    </w:div>
    <w:div w:id="274482718">
      <w:bodyDiv w:val="1"/>
      <w:marLeft w:val="0"/>
      <w:marRight w:val="0"/>
      <w:marTop w:val="0"/>
      <w:marBottom w:val="0"/>
      <w:divBdr>
        <w:top w:val="none" w:sz="0" w:space="0" w:color="auto"/>
        <w:left w:val="none" w:sz="0" w:space="0" w:color="auto"/>
        <w:bottom w:val="none" w:sz="0" w:space="0" w:color="auto"/>
        <w:right w:val="none" w:sz="0" w:space="0" w:color="auto"/>
      </w:divBdr>
    </w:div>
    <w:div w:id="278604695">
      <w:bodyDiv w:val="1"/>
      <w:marLeft w:val="0"/>
      <w:marRight w:val="0"/>
      <w:marTop w:val="0"/>
      <w:marBottom w:val="0"/>
      <w:divBdr>
        <w:top w:val="none" w:sz="0" w:space="0" w:color="auto"/>
        <w:left w:val="none" w:sz="0" w:space="0" w:color="auto"/>
        <w:bottom w:val="none" w:sz="0" w:space="0" w:color="auto"/>
        <w:right w:val="none" w:sz="0" w:space="0" w:color="auto"/>
      </w:divBdr>
    </w:div>
    <w:div w:id="310212721">
      <w:bodyDiv w:val="1"/>
      <w:marLeft w:val="0"/>
      <w:marRight w:val="0"/>
      <w:marTop w:val="0"/>
      <w:marBottom w:val="0"/>
      <w:divBdr>
        <w:top w:val="none" w:sz="0" w:space="0" w:color="auto"/>
        <w:left w:val="none" w:sz="0" w:space="0" w:color="auto"/>
        <w:bottom w:val="none" w:sz="0" w:space="0" w:color="auto"/>
        <w:right w:val="none" w:sz="0" w:space="0" w:color="auto"/>
      </w:divBdr>
    </w:div>
    <w:div w:id="313873103">
      <w:bodyDiv w:val="1"/>
      <w:marLeft w:val="0"/>
      <w:marRight w:val="0"/>
      <w:marTop w:val="0"/>
      <w:marBottom w:val="0"/>
      <w:divBdr>
        <w:top w:val="none" w:sz="0" w:space="0" w:color="auto"/>
        <w:left w:val="none" w:sz="0" w:space="0" w:color="auto"/>
        <w:bottom w:val="none" w:sz="0" w:space="0" w:color="auto"/>
        <w:right w:val="none" w:sz="0" w:space="0" w:color="auto"/>
      </w:divBdr>
    </w:div>
    <w:div w:id="318507964">
      <w:bodyDiv w:val="1"/>
      <w:marLeft w:val="0"/>
      <w:marRight w:val="0"/>
      <w:marTop w:val="0"/>
      <w:marBottom w:val="0"/>
      <w:divBdr>
        <w:top w:val="none" w:sz="0" w:space="0" w:color="auto"/>
        <w:left w:val="none" w:sz="0" w:space="0" w:color="auto"/>
        <w:bottom w:val="none" w:sz="0" w:space="0" w:color="auto"/>
        <w:right w:val="none" w:sz="0" w:space="0" w:color="auto"/>
      </w:divBdr>
    </w:div>
    <w:div w:id="321590150">
      <w:bodyDiv w:val="1"/>
      <w:marLeft w:val="0"/>
      <w:marRight w:val="0"/>
      <w:marTop w:val="0"/>
      <w:marBottom w:val="0"/>
      <w:divBdr>
        <w:top w:val="none" w:sz="0" w:space="0" w:color="auto"/>
        <w:left w:val="none" w:sz="0" w:space="0" w:color="auto"/>
        <w:bottom w:val="none" w:sz="0" w:space="0" w:color="auto"/>
        <w:right w:val="none" w:sz="0" w:space="0" w:color="auto"/>
      </w:divBdr>
    </w:div>
    <w:div w:id="327440898">
      <w:bodyDiv w:val="1"/>
      <w:marLeft w:val="0"/>
      <w:marRight w:val="0"/>
      <w:marTop w:val="0"/>
      <w:marBottom w:val="0"/>
      <w:divBdr>
        <w:top w:val="none" w:sz="0" w:space="0" w:color="auto"/>
        <w:left w:val="none" w:sz="0" w:space="0" w:color="auto"/>
        <w:bottom w:val="none" w:sz="0" w:space="0" w:color="auto"/>
        <w:right w:val="none" w:sz="0" w:space="0" w:color="auto"/>
      </w:divBdr>
    </w:div>
    <w:div w:id="334843687">
      <w:bodyDiv w:val="1"/>
      <w:marLeft w:val="0"/>
      <w:marRight w:val="0"/>
      <w:marTop w:val="0"/>
      <w:marBottom w:val="0"/>
      <w:divBdr>
        <w:top w:val="none" w:sz="0" w:space="0" w:color="auto"/>
        <w:left w:val="none" w:sz="0" w:space="0" w:color="auto"/>
        <w:bottom w:val="none" w:sz="0" w:space="0" w:color="auto"/>
        <w:right w:val="none" w:sz="0" w:space="0" w:color="auto"/>
      </w:divBdr>
    </w:div>
    <w:div w:id="347874017">
      <w:bodyDiv w:val="1"/>
      <w:marLeft w:val="0"/>
      <w:marRight w:val="0"/>
      <w:marTop w:val="0"/>
      <w:marBottom w:val="0"/>
      <w:divBdr>
        <w:top w:val="none" w:sz="0" w:space="0" w:color="auto"/>
        <w:left w:val="none" w:sz="0" w:space="0" w:color="auto"/>
        <w:bottom w:val="none" w:sz="0" w:space="0" w:color="auto"/>
        <w:right w:val="none" w:sz="0" w:space="0" w:color="auto"/>
      </w:divBdr>
    </w:div>
    <w:div w:id="355736856">
      <w:bodyDiv w:val="1"/>
      <w:marLeft w:val="0"/>
      <w:marRight w:val="0"/>
      <w:marTop w:val="0"/>
      <w:marBottom w:val="0"/>
      <w:divBdr>
        <w:top w:val="none" w:sz="0" w:space="0" w:color="auto"/>
        <w:left w:val="none" w:sz="0" w:space="0" w:color="auto"/>
        <w:bottom w:val="none" w:sz="0" w:space="0" w:color="auto"/>
        <w:right w:val="none" w:sz="0" w:space="0" w:color="auto"/>
      </w:divBdr>
    </w:div>
    <w:div w:id="364407364">
      <w:bodyDiv w:val="1"/>
      <w:marLeft w:val="0"/>
      <w:marRight w:val="0"/>
      <w:marTop w:val="0"/>
      <w:marBottom w:val="0"/>
      <w:divBdr>
        <w:top w:val="none" w:sz="0" w:space="0" w:color="auto"/>
        <w:left w:val="none" w:sz="0" w:space="0" w:color="auto"/>
        <w:bottom w:val="none" w:sz="0" w:space="0" w:color="auto"/>
        <w:right w:val="none" w:sz="0" w:space="0" w:color="auto"/>
      </w:divBdr>
    </w:div>
    <w:div w:id="364794863">
      <w:bodyDiv w:val="1"/>
      <w:marLeft w:val="0"/>
      <w:marRight w:val="0"/>
      <w:marTop w:val="0"/>
      <w:marBottom w:val="0"/>
      <w:divBdr>
        <w:top w:val="none" w:sz="0" w:space="0" w:color="auto"/>
        <w:left w:val="none" w:sz="0" w:space="0" w:color="auto"/>
        <w:bottom w:val="none" w:sz="0" w:space="0" w:color="auto"/>
        <w:right w:val="none" w:sz="0" w:space="0" w:color="auto"/>
      </w:divBdr>
    </w:div>
    <w:div w:id="368333796">
      <w:bodyDiv w:val="1"/>
      <w:marLeft w:val="0"/>
      <w:marRight w:val="0"/>
      <w:marTop w:val="0"/>
      <w:marBottom w:val="0"/>
      <w:divBdr>
        <w:top w:val="none" w:sz="0" w:space="0" w:color="auto"/>
        <w:left w:val="none" w:sz="0" w:space="0" w:color="auto"/>
        <w:bottom w:val="none" w:sz="0" w:space="0" w:color="auto"/>
        <w:right w:val="none" w:sz="0" w:space="0" w:color="auto"/>
      </w:divBdr>
    </w:div>
    <w:div w:id="375349963">
      <w:bodyDiv w:val="1"/>
      <w:marLeft w:val="0"/>
      <w:marRight w:val="0"/>
      <w:marTop w:val="0"/>
      <w:marBottom w:val="0"/>
      <w:divBdr>
        <w:top w:val="none" w:sz="0" w:space="0" w:color="auto"/>
        <w:left w:val="none" w:sz="0" w:space="0" w:color="auto"/>
        <w:bottom w:val="none" w:sz="0" w:space="0" w:color="auto"/>
        <w:right w:val="none" w:sz="0" w:space="0" w:color="auto"/>
      </w:divBdr>
    </w:div>
    <w:div w:id="375543520">
      <w:bodyDiv w:val="1"/>
      <w:marLeft w:val="0"/>
      <w:marRight w:val="0"/>
      <w:marTop w:val="0"/>
      <w:marBottom w:val="0"/>
      <w:divBdr>
        <w:top w:val="none" w:sz="0" w:space="0" w:color="auto"/>
        <w:left w:val="none" w:sz="0" w:space="0" w:color="auto"/>
        <w:bottom w:val="none" w:sz="0" w:space="0" w:color="auto"/>
        <w:right w:val="none" w:sz="0" w:space="0" w:color="auto"/>
      </w:divBdr>
    </w:div>
    <w:div w:id="386998826">
      <w:bodyDiv w:val="1"/>
      <w:marLeft w:val="0"/>
      <w:marRight w:val="0"/>
      <w:marTop w:val="0"/>
      <w:marBottom w:val="0"/>
      <w:divBdr>
        <w:top w:val="none" w:sz="0" w:space="0" w:color="auto"/>
        <w:left w:val="none" w:sz="0" w:space="0" w:color="auto"/>
        <w:bottom w:val="none" w:sz="0" w:space="0" w:color="auto"/>
        <w:right w:val="none" w:sz="0" w:space="0" w:color="auto"/>
      </w:divBdr>
    </w:div>
    <w:div w:id="390349295">
      <w:bodyDiv w:val="1"/>
      <w:marLeft w:val="0"/>
      <w:marRight w:val="0"/>
      <w:marTop w:val="0"/>
      <w:marBottom w:val="0"/>
      <w:divBdr>
        <w:top w:val="none" w:sz="0" w:space="0" w:color="auto"/>
        <w:left w:val="none" w:sz="0" w:space="0" w:color="auto"/>
        <w:bottom w:val="none" w:sz="0" w:space="0" w:color="auto"/>
        <w:right w:val="none" w:sz="0" w:space="0" w:color="auto"/>
      </w:divBdr>
    </w:div>
    <w:div w:id="403844502">
      <w:bodyDiv w:val="1"/>
      <w:marLeft w:val="0"/>
      <w:marRight w:val="0"/>
      <w:marTop w:val="0"/>
      <w:marBottom w:val="0"/>
      <w:divBdr>
        <w:top w:val="none" w:sz="0" w:space="0" w:color="auto"/>
        <w:left w:val="none" w:sz="0" w:space="0" w:color="auto"/>
        <w:bottom w:val="none" w:sz="0" w:space="0" w:color="auto"/>
        <w:right w:val="none" w:sz="0" w:space="0" w:color="auto"/>
      </w:divBdr>
    </w:div>
    <w:div w:id="410930155">
      <w:bodyDiv w:val="1"/>
      <w:marLeft w:val="0"/>
      <w:marRight w:val="0"/>
      <w:marTop w:val="0"/>
      <w:marBottom w:val="0"/>
      <w:divBdr>
        <w:top w:val="none" w:sz="0" w:space="0" w:color="auto"/>
        <w:left w:val="none" w:sz="0" w:space="0" w:color="auto"/>
        <w:bottom w:val="none" w:sz="0" w:space="0" w:color="auto"/>
        <w:right w:val="none" w:sz="0" w:space="0" w:color="auto"/>
      </w:divBdr>
    </w:div>
    <w:div w:id="439304950">
      <w:bodyDiv w:val="1"/>
      <w:marLeft w:val="0"/>
      <w:marRight w:val="0"/>
      <w:marTop w:val="0"/>
      <w:marBottom w:val="0"/>
      <w:divBdr>
        <w:top w:val="none" w:sz="0" w:space="0" w:color="auto"/>
        <w:left w:val="none" w:sz="0" w:space="0" w:color="auto"/>
        <w:bottom w:val="none" w:sz="0" w:space="0" w:color="auto"/>
        <w:right w:val="none" w:sz="0" w:space="0" w:color="auto"/>
      </w:divBdr>
    </w:div>
    <w:div w:id="440032023">
      <w:bodyDiv w:val="1"/>
      <w:marLeft w:val="0"/>
      <w:marRight w:val="0"/>
      <w:marTop w:val="0"/>
      <w:marBottom w:val="0"/>
      <w:divBdr>
        <w:top w:val="none" w:sz="0" w:space="0" w:color="auto"/>
        <w:left w:val="none" w:sz="0" w:space="0" w:color="auto"/>
        <w:bottom w:val="none" w:sz="0" w:space="0" w:color="auto"/>
        <w:right w:val="none" w:sz="0" w:space="0" w:color="auto"/>
      </w:divBdr>
    </w:div>
    <w:div w:id="445926594">
      <w:bodyDiv w:val="1"/>
      <w:marLeft w:val="0"/>
      <w:marRight w:val="0"/>
      <w:marTop w:val="0"/>
      <w:marBottom w:val="0"/>
      <w:divBdr>
        <w:top w:val="none" w:sz="0" w:space="0" w:color="auto"/>
        <w:left w:val="none" w:sz="0" w:space="0" w:color="auto"/>
        <w:bottom w:val="none" w:sz="0" w:space="0" w:color="auto"/>
        <w:right w:val="none" w:sz="0" w:space="0" w:color="auto"/>
      </w:divBdr>
    </w:div>
    <w:div w:id="455176550">
      <w:bodyDiv w:val="1"/>
      <w:marLeft w:val="0"/>
      <w:marRight w:val="0"/>
      <w:marTop w:val="0"/>
      <w:marBottom w:val="0"/>
      <w:divBdr>
        <w:top w:val="none" w:sz="0" w:space="0" w:color="auto"/>
        <w:left w:val="none" w:sz="0" w:space="0" w:color="auto"/>
        <w:bottom w:val="none" w:sz="0" w:space="0" w:color="auto"/>
        <w:right w:val="none" w:sz="0" w:space="0" w:color="auto"/>
      </w:divBdr>
    </w:div>
    <w:div w:id="457115044">
      <w:bodyDiv w:val="1"/>
      <w:marLeft w:val="0"/>
      <w:marRight w:val="0"/>
      <w:marTop w:val="0"/>
      <w:marBottom w:val="0"/>
      <w:divBdr>
        <w:top w:val="none" w:sz="0" w:space="0" w:color="auto"/>
        <w:left w:val="none" w:sz="0" w:space="0" w:color="auto"/>
        <w:bottom w:val="none" w:sz="0" w:space="0" w:color="auto"/>
        <w:right w:val="none" w:sz="0" w:space="0" w:color="auto"/>
      </w:divBdr>
    </w:div>
    <w:div w:id="464547558">
      <w:bodyDiv w:val="1"/>
      <w:marLeft w:val="0"/>
      <w:marRight w:val="0"/>
      <w:marTop w:val="0"/>
      <w:marBottom w:val="0"/>
      <w:divBdr>
        <w:top w:val="none" w:sz="0" w:space="0" w:color="auto"/>
        <w:left w:val="none" w:sz="0" w:space="0" w:color="auto"/>
        <w:bottom w:val="none" w:sz="0" w:space="0" w:color="auto"/>
        <w:right w:val="none" w:sz="0" w:space="0" w:color="auto"/>
      </w:divBdr>
    </w:div>
    <w:div w:id="466314858">
      <w:bodyDiv w:val="1"/>
      <w:marLeft w:val="0"/>
      <w:marRight w:val="0"/>
      <w:marTop w:val="0"/>
      <w:marBottom w:val="0"/>
      <w:divBdr>
        <w:top w:val="none" w:sz="0" w:space="0" w:color="auto"/>
        <w:left w:val="none" w:sz="0" w:space="0" w:color="auto"/>
        <w:bottom w:val="none" w:sz="0" w:space="0" w:color="auto"/>
        <w:right w:val="none" w:sz="0" w:space="0" w:color="auto"/>
      </w:divBdr>
    </w:div>
    <w:div w:id="475688040">
      <w:bodyDiv w:val="1"/>
      <w:marLeft w:val="0"/>
      <w:marRight w:val="0"/>
      <w:marTop w:val="0"/>
      <w:marBottom w:val="0"/>
      <w:divBdr>
        <w:top w:val="none" w:sz="0" w:space="0" w:color="auto"/>
        <w:left w:val="none" w:sz="0" w:space="0" w:color="auto"/>
        <w:bottom w:val="none" w:sz="0" w:space="0" w:color="auto"/>
        <w:right w:val="none" w:sz="0" w:space="0" w:color="auto"/>
      </w:divBdr>
    </w:div>
    <w:div w:id="485511242">
      <w:bodyDiv w:val="1"/>
      <w:marLeft w:val="0"/>
      <w:marRight w:val="0"/>
      <w:marTop w:val="0"/>
      <w:marBottom w:val="0"/>
      <w:divBdr>
        <w:top w:val="none" w:sz="0" w:space="0" w:color="auto"/>
        <w:left w:val="none" w:sz="0" w:space="0" w:color="auto"/>
        <w:bottom w:val="none" w:sz="0" w:space="0" w:color="auto"/>
        <w:right w:val="none" w:sz="0" w:space="0" w:color="auto"/>
      </w:divBdr>
    </w:div>
    <w:div w:id="487482018">
      <w:bodyDiv w:val="1"/>
      <w:marLeft w:val="0"/>
      <w:marRight w:val="0"/>
      <w:marTop w:val="0"/>
      <w:marBottom w:val="0"/>
      <w:divBdr>
        <w:top w:val="none" w:sz="0" w:space="0" w:color="auto"/>
        <w:left w:val="none" w:sz="0" w:space="0" w:color="auto"/>
        <w:bottom w:val="none" w:sz="0" w:space="0" w:color="auto"/>
        <w:right w:val="none" w:sz="0" w:space="0" w:color="auto"/>
      </w:divBdr>
    </w:div>
    <w:div w:id="487981618">
      <w:bodyDiv w:val="1"/>
      <w:marLeft w:val="0"/>
      <w:marRight w:val="0"/>
      <w:marTop w:val="0"/>
      <w:marBottom w:val="0"/>
      <w:divBdr>
        <w:top w:val="none" w:sz="0" w:space="0" w:color="auto"/>
        <w:left w:val="none" w:sz="0" w:space="0" w:color="auto"/>
        <w:bottom w:val="none" w:sz="0" w:space="0" w:color="auto"/>
        <w:right w:val="none" w:sz="0" w:space="0" w:color="auto"/>
      </w:divBdr>
      <w:divsChild>
        <w:div w:id="101731274">
          <w:marLeft w:val="0"/>
          <w:marRight w:val="0"/>
          <w:marTop w:val="0"/>
          <w:marBottom w:val="0"/>
          <w:divBdr>
            <w:top w:val="none" w:sz="0" w:space="0" w:color="auto"/>
            <w:left w:val="none" w:sz="0" w:space="0" w:color="auto"/>
            <w:bottom w:val="none" w:sz="0" w:space="0" w:color="auto"/>
            <w:right w:val="none" w:sz="0" w:space="0" w:color="auto"/>
          </w:divBdr>
          <w:divsChild>
            <w:div w:id="16542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73420">
      <w:bodyDiv w:val="1"/>
      <w:marLeft w:val="0"/>
      <w:marRight w:val="0"/>
      <w:marTop w:val="0"/>
      <w:marBottom w:val="0"/>
      <w:divBdr>
        <w:top w:val="none" w:sz="0" w:space="0" w:color="auto"/>
        <w:left w:val="none" w:sz="0" w:space="0" w:color="auto"/>
        <w:bottom w:val="none" w:sz="0" w:space="0" w:color="auto"/>
        <w:right w:val="none" w:sz="0" w:space="0" w:color="auto"/>
      </w:divBdr>
    </w:div>
    <w:div w:id="519508096">
      <w:bodyDiv w:val="1"/>
      <w:marLeft w:val="0"/>
      <w:marRight w:val="0"/>
      <w:marTop w:val="0"/>
      <w:marBottom w:val="0"/>
      <w:divBdr>
        <w:top w:val="none" w:sz="0" w:space="0" w:color="auto"/>
        <w:left w:val="none" w:sz="0" w:space="0" w:color="auto"/>
        <w:bottom w:val="none" w:sz="0" w:space="0" w:color="auto"/>
        <w:right w:val="none" w:sz="0" w:space="0" w:color="auto"/>
      </w:divBdr>
    </w:div>
    <w:div w:id="541329497">
      <w:bodyDiv w:val="1"/>
      <w:marLeft w:val="0"/>
      <w:marRight w:val="0"/>
      <w:marTop w:val="0"/>
      <w:marBottom w:val="0"/>
      <w:divBdr>
        <w:top w:val="none" w:sz="0" w:space="0" w:color="auto"/>
        <w:left w:val="none" w:sz="0" w:space="0" w:color="auto"/>
        <w:bottom w:val="none" w:sz="0" w:space="0" w:color="auto"/>
        <w:right w:val="none" w:sz="0" w:space="0" w:color="auto"/>
      </w:divBdr>
    </w:div>
    <w:div w:id="562981638">
      <w:bodyDiv w:val="1"/>
      <w:marLeft w:val="0"/>
      <w:marRight w:val="0"/>
      <w:marTop w:val="0"/>
      <w:marBottom w:val="0"/>
      <w:divBdr>
        <w:top w:val="none" w:sz="0" w:space="0" w:color="auto"/>
        <w:left w:val="none" w:sz="0" w:space="0" w:color="auto"/>
        <w:bottom w:val="none" w:sz="0" w:space="0" w:color="auto"/>
        <w:right w:val="none" w:sz="0" w:space="0" w:color="auto"/>
      </w:divBdr>
    </w:div>
    <w:div w:id="567351494">
      <w:bodyDiv w:val="1"/>
      <w:marLeft w:val="0"/>
      <w:marRight w:val="0"/>
      <w:marTop w:val="0"/>
      <w:marBottom w:val="0"/>
      <w:divBdr>
        <w:top w:val="none" w:sz="0" w:space="0" w:color="auto"/>
        <w:left w:val="none" w:sz="0" w:space="0" w:color="auto"/>
        <w:bottom w:val="none" w:sz="0" w:space="0" w:color="auto"/>
        <w:right w:val="none" w:sz="0" w:space="0" w:color="auto"/>
      </w:divBdr>
    </w:div>
    <w:div w:id="569312718">
      <w:bodyDiv w:val="1"/>
      <w:marLeft w:val="0"/>
      <w:marRight w:val="0"/>
      <w:marTop w:val="0"/>
      <w:marBottom w:val="0"/>
      <w:divBdr>
        <w:top w:val="none" w:sz="0" w:space="0" w:color="auto"/>
        <w:left w:val="none" w:sz="0" w:space="0" w:color="auto"/>
        <w:bottom w:val="none" w:sz="0" w:space="0" w:color="auto"/>
        <w:right w:val="none" w:sz="0" w:space="0" w:color="auto"/>
      </w:divBdr>
    </w:div>
    <w:div w:id="582690301">
      <w:bodyDiv w:val="1"/>
      <w:marLeft w:val="0"/>
      <w:marRight w:val="0"/>
      <w:marTop w:val="0"/>
      <w:marBottom w:val="0"/>
      <w:divBdr>
        <w:top w:val="none" w:sz="0" w:space="0" w:color="auto"/>
        <w:left w:val="none" w:sz="0" w:space="0" w:color="auto"/>
        <w:bottom w:val="none" w:sz="0" w:space="0" w:color="auto"/>
        <w:right w:val="none" w:sz="0" w:space="0" w:color="auto"/>
      </w:divBdr>
    </w:div>
    <w:div w:id="585774391">
      <w:bodyDiv w:val="1"/>
      <w:marLeft w:val="0"/>
      <w:marRight w:val="0"/>
      <w:marTop w:val="0"/>
      <w:marBottom w:val="0"/>
      <w:divBdr>
        <w:top w:val="none" w:sz="0" w:space="0" w:color="auto"/>
        <w:left w:val="none" w:sz="0" w:space="0" w:color="auto"/>
        <w:bottom w:val="none" w:sz="0" w:space="0" w:color="auto"/>
        <w:right w:val="none" w:sz="0" w:space="0" w:color="auto"/>
      </w:divBdr>
      <w:divsChild>
        <w:div w:id="1921715799">
          <w:marLeft w:val="0"/>
          <w:marRight w:val="0"/>
          <w:marTop w:val="0"/>
          <w:marBottom w:val="0"/>
          <w:divBdr>
            <w:top w:val="none" w:sz="0" w:space="0" w:color="auto"/>
            <w:left w:val="none" w:sz="0" w:space="0" w:color="auto"/>
            <w:bottom w:val="none" w:sz="0" w:space="0" w:color="auto"/>
            <w:right w:val="none" w:sz="0" w:space="0" w:color="auto"/>
          </w:divBdr>
          <w:divsChild>
            <w:div w:id="16796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04101">
      <w:bodyDiv w:val="1"/>
      <w:marLeft w:val="0"/>
      <w:marRight w:val="0"/>
      <w:marTop w:val="0"/>
      <w:marBottom w:val="0"/>
      <w:divBdr>
        <w:top w:val="none" w:sz="0" w:space="0" w:color="auto"/>
        <w:left w:val="none" w:sz="0" w:space="0" w:color="auto"/>
        <w:bottom w:val="none" w:sz="0" w:space="0" w:color="auto"/>
        <w:right w:val="none" w:sz="0" w:space="0" w:color="auto"/>
      </w:divBdr>
    </w:div>
    <w:div w:id="600182804">
      <w:bodyDiv w:val="1"/>
      <w:marLeft w:val="0"/>
      <w:marRight w:val="0"/>
      <w:marTop w:val="0"/>
      <w:marBottom w:val="0"/>
      <w:divBdr>
        <w:top w:val="none" w:sz="0" w:space="0" w:color="auto"/>
        <w:left w:val="none" w:sz="0" w:space="0" w:color="auto"/>
        <w:bottom w:val="none" w:sz="0" w:space="0" w:color="auto"/>
        <w:right w:val="none" w:sz="0" w:space="0" w:color="auto"/>
      </w:divBdr>
    </w:div>
    <w:div w:id="600796236">
      <w:bodyDiv w:val="1"/>
      <w:marLeft w:val="0"/>
      <w:marRight w:val="0"/>
      <w:marTop w:val="0"/>
      <w:marBottom w:val="0"/>
      <w:divBdr>
        <w:top w:val="none" w:sz="0" w:space="0" w:color="auto"/>
        <w:left w:val="none" w:sz="0" w:space="0" w:color="auto"/>
        <w:bottom w:val="none" w:sz="0" w:space="0" w:color="auto"/>
        <w:right w:val="none" w:sz="0" w:space="0" w:color="auto"/>
      </w:divBdr>
    </w:div>
    <w:div w:id="601189039">
      <w:bodyDiv w:val="1"/>
      <w:marLeft w:val="0"/>
      <w:marRight w:val="0"/>
      <w:marTop w:val="0"/>
      <w:marBottom w:val="0"/>
      <w:divBdr>
        <w:top w:val="none" w:sz="0" w:space="0" w:color="auto"/>
        <w:left w:val="none" w:sz="0" w:space="0" w:color="auto"/>
        <w:bottom w:val="none" w:sz="0" w:space="0" w:color="auto"/>
        <w:right w:val="none" w:sz="0" w:space="0" w:color="auto"/>
      </w:divBdr>
    </w:div>
    <w:div w:id="606810009">
      <w:bodyDiv w:val="1"/>
      <w:marLeft w:val="0"/>
      <w:marRight w:val="0"/>
      <w:marTop w:val="0"/>
      <w:marBottom w:val="0"/>
      <w:divBdr>
        <w:top w:val="none" w:sz="0" w:space="0" w:color="auto"/>
        <w:left w:val="none" w:sz="0" w:space="0" w:color="auto"/>
        <w:bottom w:val="none" w:sz="0" w:space="0" w:color="auto"/>
        <w:right w:val="none" w:sz="0" w:space="0" w:color="auto"/>
      </w:divBdr>
    </w:div>
    <w:div w:id="616176429">
      <w:bodyDiv w:val="1"/>
      <w:marLeft w:val="0"/>
      <w:marRight w:val="0"/>
      <w:marTop w:val="0"/>
      <w:marBottom w:val="0"/>
      <w:divBdr>
        <w:top w:val="none" w:sz="0" w:space="0" w:color="auto"/>
        <w:left w:val="none" w:sz="0" w:space="0" w:color="auto"/>
        <w:bottom w:val="none" w:sz="0" w:space="0" w:color="auto"/>
        <w:right w:val="none" w:sz="0" w:space="0" w:color="auto"/>
      </w:divBdr>
    </w:div>
    <w:div w:id="621886075">
      <w:bodyDiv w:val="1"/>
      <w:marLeft w:val="0"/>
      <w:marRight w:val="0"/>
      <w:marTop w:val="0"/>
      <w:marBottom w:val="0"/>
      <w:divBdr>
        <w:top w:val="none" w:sz="0" w:space="0" w:color="auto"/>
        <w:left w:val="none" w:sz="0" w:space="0" w:color="auto"/>
        <w:bottom w:val="none" w:sz="0" w:space="0" w:color="auto"/>
        <w:right w:val="none" w:sz="0" w:space="0" w:color="auto"/>
      </w:divBdr>
    </w:div>
    <w:div w:id="636376705">
      <w:bodyDiv w:val="1"/>
      <w:marLeft w:val="0"/>
      <w:marRight w:val="0"/>
      <w:marTop w:val="0"/>
      <w:marBottom w:val="0"/>
      <w:divBdr>
        <w:top w:val="none" w:sz="0" w:space="0" w:color="auto"/>
        <w:left w:val="none" w:sz="0" w:space="0" w:color="auto"/>
        <w:bottom w:val="none" w:sz="0" w:space="0" w:color="auto"/>
        <w:right w:val="none" w:sz="0" w:space="0" w:color="auto"/>
      </w:divBdr>
    </w:div>
    <w:div w:id="642122450">
      <w:bodyDiv w:val="1"/>
      <w:marLeft w:val="0"/>
      <w:marRight w:val="0"/>
      <w:marTop w:val="0"/>
      <w:marBottom w:val="0"/>
      <w:divBdr>
        <w:top w:val="none" w:sz="0" w:space="0" w:color="auto"/>
        <w:left w:val="none" w:sz="0" w:space="0" w:color="auto"/>
        <w:bottom w:val="none" w:sz="0" w:space="0" w:color="auto"/>
        <w:right w:val="none" w:sz="0" w:space="0" w:color="auto"/>
      </w:divBdr>
    </w:div>
    <w:div w:id="647629191">
      <w:bodyDiv w:val="1"/>
      <w:marLeft w:val="0"/>
      <w:marRight w:val="0"/>
      <w:marTop w:val="0"/>
      <w:marBottom w:val="0"/>
      <w:divBdr>
        <w:top w:val="none" w:sz="0" w:space="0" w:color="auto"/>
        <w:left w:val="none" w:sz="0" w:space="0" w:color="auto"/>
        <w:bottom w:val="none" w:sz="0" w:space="0" w:color="auto"/>
        <w:right w:val="none" w:sz="0" w:space="0" w:color="auto"/>
      </w:divBdr>
    </w:div>
    <w:div w:id="651644391">
      <w:bodyDiv w:val="1"/>
      <w:marLeft w:val="0"/>
      <w:marRight w:val="0"/>
      <w:marTop w:val="0"/>
      <w:marBottom w:val="0"/>
      <w:divBdr>
        <w:top w:val="none" w:sz="0" w:space="0" w:color="auto"/>
        <w:left w:val="none" w:sz="0" w:space="0" w:color="auto"/>
        <w:bottom w:val="none" w:sz="0" w:space="0" w:color="auto"/>
        <w:right w:val="none" w:sz="0" w:space="0" w:color="auto"/>
      </w:divBdr>
    </w:div>
    <w:div w:id="664016249">
      <w:bodyDiv w:val="1"/>
      <w:marLeft w:val="0"/>
      <w:marRight w:val="0"/>
      <w:marTop w:val="0"/>
      <w:marBottom w:val="0"/>
      <w:divBdr>
        <w:top w:val="none" w:sz="0" w:space="0" w:color="auto"/>
        <w:left w:val="none" w:sz="0" w:space="0" w:color="auto"/>
        <w:bottom w:val="none" w:sz="0" w:space="0" w:color="auto"/>
        <w:right w:val="none" w:sz="0" w:space="0" w:color="auto"/>
      </w:divBdr>
      <w:divsChild>
        <w:div w:id="1084254364">
          <w:marLeft w:val="0"/>
          <w:marRight w:val="0"/>
          <w:marTop w:val="0"/>
          <w:marBottom w:val="0"/>
          <w:divBdr>
            <w:top w:val="none" w:sz="0" w:space="0" w:color="auto"/>
            <w:left w:val="none" w:sz="0" w:space="0" w:color="auto"/>
            <w:bottom w:val="none" w:sz="0" w:space="0" w:color="auto"/>
            <w:right w:val="none" w:sz="0" w:space="0" w:color="auto"/>
          </w:divBdr>
          <w:divsChild>
            <w:div w:id="1807619992">
              <w:marLeft w:val="0"/>
              <w:marRight w:val="0"/>
              <w:marTop w:val="0"/>
              <w:marBottom w:val="0"/>
              <w:divBdr>
                <w:top w:val="none" w:sz="0" w:space="0" w:color="auto"/>
                <w:left w:val="none" w:sz="0" w:space="0" w:color="auto"/>
                <w:bottom w:val="none" w:sz="0" w:space="0" w:color="auto"/>
                <w:right w:val="none" w:sz="0" w:space="0" w:color="auto"/>
              </w:divBdr>
              <w:divsChild>
                <w:div w:id="412046468">
                  <w:marLeft w:val="0"/>
                  <w:marRight w:val="0"/>
                  <w:marTop w:val="0"/>
                  <w:marBottom w:val="0"/>
                  <w:divBdr>
                    <w:top w:val="none" w:sz="0" w:space="0" w:color="auto"/>
                    <w:left w:val="none" w:sz="0" w:space="0" w:color="auto"/>
                    <w:bottom w:val="none" w:sz="0" w:space="0" w:color="auto"/>
                    <w:right w:val="none" w:sz="0" w:space="0" w:color="auto"/>
                  </w:divBdr>
                  <w:divsChild>
                    <w:div w:id="1759793582">
                      <w:marLeft w:val="0"/>
                      <w:marRight w:val="0"/>
                      <w:marTop w:val="0"/>
                      <w:marBottom w:val="0"/>
                      <w:divBdr>
                        <w:top w:val="none" w:sz="0" w:space="0" w:color="auto"/>
                        <w:left w:val="none" w:sz="0" w:space="0" w:color="auto"/>
                        <w:bottom w:val="none" w:sz="0" w:space="0" w:color="auto"/>
                        <w:right w:val="none" w:sz="0" w:space="0" w:color="auto"/>
                      </w:divBdr>
                      <w:divsChild>
                        <w:div w:id="217712059">
                          <w:marLeft w:val="0"/>
                          <w:marRight w:val="0"/>
                          <w:marTop w:val="0"/>
                          <w:marBottom w:val="0"/>
                          <w:divBdr>
                            <w:top w:val="none" w:sz="0" w:space="0" w:color="auto"/>
                            <w:left w:val="none" w:sz="0" w:space="0" w:color="auto"/>
                            <w:bottom w:val="none" w:sz="0" w:space="0" w:color="auto"/>
                            <w:right w:val="none" w:sz="0" w:space="0" w:color="auto"/>
                          </w:divBdr>
                          <w:divsChild>
                            <w:div w:id="441147366">
                              <w:marLeft w:val="0"/>
                              <w:marRight w:val="0"/>
                              <w:marTop w:val="0"/>
                              <w:marBottom w:val="0"/>
                              <w:divBdr>
                                <w:top w:val="none" w:sz="0" w:space="0" w:color="auto"/>
                                <w:left w:val="none" w:sz="0" w:space="0" w:color="auto"/>
                                <w:bottom w:val="none" w:sz="0" w:space="0" w:color="auto"/>
                                <w:right w:val="none" w:sz="0" w:space="0" w:color="auto"/>
                              </w:divBdr>
                              <w:divsChild>
                                <w:div w:id="546987092">
                                  <w:marLeft w:val="0"/>
                                  <w:marRight w:val="0"/>
                                  <w:marTop w:val="0"/>
                                  <w:marBottom w:val="0"/>
                                  <w:divBdr>
                                    <w:top w:val="none" w:sz="0" w:space="0" w:color="auto"/>
                                    <w:left w:val="none" w:sz="0" w:space="0" w:color="auto"/>
                                    <w:bottom w:val="none" w:sz="0" w:space="0" w:color="auto"/>
                                    <w:right w:val="none" w:sz="0" w:space="0" w:color="auto"/>
                                  </w:divBdr>
                                  <w:divsChild>
                                    <w:div w:id="2077970739">
                                      <w:marLeft w:val="0"/>
                                      <w:marRight w:val="0"/>
                                      <w:marTop w:val="0"/>
                                      <w:marBottom w:val="0"/>
                                      <w:divBdr>
                                        <w:top w:val="none" w:sz="0" w:space="0" w:color="auto"/>
                                        <w:left w:val="none" w:sz="0" w:space="0" w:color="auto"/>
                                        <w:bottom w:val="none" w:sz="0" w:space="0" w:color="auto"/>
                                        <w:right w:val="none" w:sz="0" w:space="0" w:color="auto"/>
                                      </w:divBdr>
                                      <w:divsChild>
                                        <w:div w:id="343938399">
                                          <w:marLeft w:val="0"/>
                                          <w:marRight w:val="0"/>
                                          <w:marTop w:val="0"/>
                                          <w:marBottom w:val="0"/>
                                          <w:divBdr>
                                            <w:top w:val="none" w:sz="0" w:space="0" w:color="auto"/>
                                            <w:left w:val="none" w:sz="0" w:space="0" w:color="auto"/>
                                            <w:bottom w:val="none" w:sz="0" w:space="0" w:color="auto"/>
                                            <w:right w:val="none" w:sz="0" w:space="0" w:color="auto"/>
                                          </w:divBdr>
                                          <w:divsChild>
                                            <w:div w:id="1703284781">
                                              <w:marLeft w:val="0"/>
                                              <w:marRight w:val="0"/>
                                              <w:marTop w:val="0"/>
                                              <w:marBottom w:val="0"/>
                                              <w:divBdr>
                                                <w:top w:val="none" w:sz="0" w:space="0" w:color="auto"/>
                                                <w:left w:val="none" w:sz="0" w:space="0" w:color="auto"/>
                                                <w:bottom w:val="none" w:sz="0" w:space="0" w:color="auto"/>
                                                <w:right w:val="none" w:sz="0" w:space="0" w:color="auto"/>
                                              </w:divBdr>
                                              <w:divsChild>
                                                <w:div w:id="1363870272">
                                                  <w:marLeft w:val="0"/>
                                                  <w:marRight w:val="0"/>
                                                  <w:marTop w:val="0"/>
                                                  <w:marBottom w:val="0"/>
                                                  <w:divBdr>
                                                    <w:top w:val="none" w:sz="0" w:space="0" w:color="auto"/>
                                                    <w:left w:val="none" w:sz="0" w:space="0" w:color="auto"/>
                                                    <w:bottom w:val="none" w:sz="0" w:space="0" w:color="auto"/>
                                                    <w:right w:val="none" w:sz="0" w:space="0" w:color="auto"/>
                                                  </w:divBdr>
                                                  <w:divsChild>
                                                    <w:div w:id="1438869560">
                                                      <w:marLeft w:val="0"/>
                                                      <w:marRight w:val="0"/>
                                                      <w:marTop w:val="0"/>
                                                      <w:marBottom w:val="0"/>
                                                      <w:divBdr>
                                                        <w:top w:val="none" w:sz="0" w:space="0" w:color="auto"/>
                                                        <w:left w:val="none" w:sz="0" w:space="0" w:color="auto"/>
                                                        <w:bottom w:val="none" w:sz="0" w:space="0" w:color="auto"/>
                                                        <w:right w:val="none" w:sz="0" w:space="0" w:color="auto"/>
                                                      </w:divBdr>
                                                      <w:divsChild>
                                                        <w:div w:id="1063023383">
                                                          <w:marLeft w:val="0"/>
                                                          <w:marRight w:val="0"/>
                                                          <w:marTop w:val="0"/>
                                                          <w:marBottom w:val="0"/>
                                                          <w:divBdr>
                                                            <w:top w:val="none" w:sz="0" w:space="0" w:color="auto"/>
                                                            <w:left w:val="none" w:sz="0" w:space="0" w:color="auto"/>
                                                            <w:bottom w:val="none" w:sz="0" w:space="0" w:color="auto"/>
                                                            <w:right w:val="none" w:sz="0" w:space="0" w:color="auto"/>
                                                          </w:divBdr>
                                                          <w:divsChild>
                                                            <w:div w:id="282274127">
                                                              <w:marLeft w:val="0"/>
                                                              <w:marRight w:val="0"/>
                                                              <w:marTop w:val="0"/>
                                                              <w:marBottom w:val="0"/>
                                                              <w:divBdr>
                                                                <w:top w:val="none" w:sz="0" w:space="0" w:color="auto"/>
                                                                <w:left w:val="none" w:sz="0" w:space="0" w:color="auto"/>
                                                                <w:bottom w:val="none" w:sz="0" w:space="0" w:color="auto"/>
                                                                <w:right w:val="none" w:sz="0" w:space="0" w:color="auto"/>
                                                              </w:divBdr>
                                                              <w:divsChild>
                                                                <w:div w:id="1112675133">
                                                                  <w:marLeft w:val="0"/>
                                                                  <w:marRight w:val="0"/>
                                                                  <w:marTop w:val="0"/>
                                                                  <w:marBottom w:val="0"/>
                                                                  <w:divBdr>
                                                                    <w:top w:val="none" w:sz="0" w:space="0" w:color="auto"/>
                                                                    <w:left w:val="none" w:sz="0" w:space="0" w:color="auto"/>
                                                                    <w:bottom w:val="none" w:sz="0" w:space="0" w:color="auto"/>
                                                                    <w:right w:val="none" w:sz="0" w:space="0" w:color="auto"/>
                                                                  </w:divBdr>
                                                                  <w:divsChild>
                                                                    <w:div w:id="1715155987">
                                                                      <w:marLeft w:val="0"/>
                                                                      <w:marRight w:val="0"/>
                                                                      <w:marTop w:val="0"/>
                                                                      <w:marBottom w:val="0"/>
                                                                      <w:divBdr>
                                                                        <w:top w:val="single" w:sz="2" w:space="6" w:color="auto"/>
                                                                        <w:left w:val="single" w:sz="2" w:space="9" w:color="auto"/>
                                                                        <w:bottom w:val="single" w:sz="2" w:space="6" w:color="auto"/>
                                                                        <w:right w:val="single" w:sz="2" w:space="9" w:color="auto"/>
                                                                      </w:divBdr>
                                                                      <w:divsChild>
                                                                        <w:div w:id="15903071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27547817">
          <w:marLeft w:val="0"/>
          <w:marRight w:val="0"/>
          <w:marTop w:val="0"/>
          <w:marBottom w:val="0"/>
          <w:divBdr>
            <w:top w:val="none" w:sz="0" w:space="0" w:color="auto"/>
            <w:left w:val="none" w:sz="0" w:space="0" w:color="auto"/>
            <w:bottom w:val="none" w:sz="0" w:space="0" w:color="auto"/>
            <w:right w:val="none" w:sz="0" w:space="0" w:color="auto"/>
          </w:divBdr>
          <w:divsChild>
            <w:div w:id="479228975">
              <w:marLeft w:val="0"/>
              <w:marRight w:val="0"/>
              <w:marTop w:val="0"/>
              <w:marBottom w:val="0"/>
              <w:divBdr>
                <w:top w:val="none" w:sz="0" w:space="0" w:color="auto"/>
                <w:left w:val="none" w:sz="0" w:space="0" w:color="auto"/>
                <w:bottom w:val="none" w:sz="0" w:space="0" w:color="auto"/>
                <w:right w:val="none" w:sz="0" w:space="0" w:color="auto"/>
              </w:divBdr>
              <w:divsChild>
                <w:div w:id="1165166223">
                  <w:marLeft w:val="0"/>
                  <w:marRight w:val="0"/>
                  <w:marTop w:val="0"/>
                  <w:marBottom w:val="0"/>
                  <w:divBdr>
                    <w:top w:val="none" w:sz="0" w:space="0" w:color="auto"/>
                    <w:left w:val="none" w:sz="0" w:space="0" w:color="auto"/>
                    <w:bottom w:val="none" w:sz="0" w:space="0" w:color="auto"/>
                    <w:right w:val="none" w:sz="0" w:space="0" w:color="auto"/>
                  </w:divBdr>
                  <w:divsChild>
                    <w:div w:id="425925058">
                      <w:marLeft w:val="0"/>
                      <w:marRight w:val="0"/>
                      <w:marTop w:val="0"/>
                      <w:marBottom w:val="0"/>
                      <w:divBdr>
                        <w:top w:val="none" w:sz="0" w:space="0" w:color="auto"/>
                        <w:left w:val="none" w:sz="0" w:space="0" w:color="auto"/>
                        <w:bottom w:val="none" w:sz="0" w:space="0" w:color="auto"/>
                        <w:right w:val="none" w:sz="0" w:space="0" w:color="auto"/>
                      </w:divBdr>
                      <w:divsChild>
                        <w:div w:id="456215191">
                          <w:marLeft w:val="0"/>
                          <w:marRight w:val="0"/>
                          <w:marTop w:val="0"/>
                          <w:marBottom w:val="0"/>
                          <w:divBdr>
                            <w:top w:val="none" w:sz="0" w:space="0" w:color="auto"/>
                            <w:left w:val="none" w:sz="0" w:space="0" w:color="auto"/>
                            <w:bottom w:val="none" w:sz="0" w:space="0" w:color="auto"/>
                            <w:right w:val="none" w:sz="0" w:space="0" w:color="auto"/>
                          </w:divBdr>
                          <w:divsChild>
                            <w:div w:id="493255612">
                              <w:marLeft w:val="0"/>
                              <w:marRight w:val="0"/>
                              <w:marTop w:val="0"/>
                              <w:marBottom w:val="0"/>
                              <w:divBdr>
                                <w:top w:val="none" w:sz="0" w:space="0" w:color="auto"/>
                                <w:left w:val="none" w:sz="0" w:space="0" w:color="auto"/>
                                <w:bottom w:val="none" w:sz="0" w:space="0" w:color="auto"/>
                                <w:right w:val="none" w:sz="0" w:space="0" w:color="auto"/>
                              </w:divBdr>
                              <w:divsChild>
                                <w:div w:id="1876502254">
                                  <w:marLeft w:val="0"/>
                                  <w:marRight w:val="0"/>
                                  <w:marTop w:val="0"/>
                                  <w:marBottom w:val="0"/>
                                  <w:divBdr>
                                    <w:top w:val="none" w:sz="0" w:space="0" w:color="auto"/>
                                    <w:left w:val="none" w:sz="0" w:space="0" w:color="auto"/>
                                    <w:bottom w:val="none" w:sz="0" w:space="0" w:color="auto"/>
                                    <w:right w:val="none" w:sz="0" w:space="0" w:color="auto"/>
                                  </w:divBdr>
                                  <w:divsChild>
                                    <w:div w:id="144859392">
                                      <w:marLeft w:val="0"/>
                                      <w:marRight w:val="0"/>
                                      <w:marTop w:val="0"/>
                                      <w:marBottom w:val="0"/>
                                      <w:divBdr>
                                        <w:top w:val="none" w:sz="0" w:space="0" w:color="auto"/>
                                        <w:left w:val="none" w:sz="0" w:space="0" w:color="auto"/>
                                        <w:bottom w:val="none" w:sz="0" w:space="0" w:color="auto"/>
                                        <w:right w:val="none" w:sz="0" w:space="0" w:color="auto"/>
                                      </w:divBdr>
                                      <w:divsChild>
                                        <w:div w:id="1827937332">
                                          <w:marLeft w:val="0"/>
                                          <w:marRight w:val="0"/>
                                          <w:marTop w:val="0"/>
                                          <w:marBottom w:val="0"/>
                                          <w:divBdr>
                                            <w:top w:val="none" w:sz="0" w:space="0" w:color="auto"/>
                                            <w:left w:val="none" w:sz="0" w:space="0" w:color="auto"/>
                                            <w:bottom w:val="none" w:sz="0" w:space="0" w:color="auto"/>
                                            <w:right w:val="none" w:sz="0" w:space="0" w:color="auto"/>
                                          </w:divBdr>
                                          <w:divsChild>
                                            <w:div w:id="2067876632">
                                              <w:marLeft w:val="0"/>
                                              <w:marRight w:val="0"/>
                                              <w:marTop w:val="0"/>
                                              <w:marBottom w:val="0"/>
                                              <w:divBdr>
                                                <w:top w:val="none" w:sz="0" w:space="0" w:color="auto"/>
                                                <w:left w:val="none" w:sz="0" w:space="0" w:color="auto"/>
                                                <w:bottom w:val="none" w:sz="0" w:space="0" w:color="auto"/>
                                                <w:right w:val="none" w:sz="0" w:space="0" w:color="auto"/>
                                              </w:divBdr>
                                              <w:divsChild>
                                                <w:div w:id="1855412750">
                                                  <w:marLeft w:val="0"/>
                                                  <w:marRight w:val="0"/>
                                                  <w:marTop w:val="0"/>
                                                  <w:marBottom w:val="0"/>
                                                  <w:divBdr>
                                                    <w:top w:val="none" w:sz="0" w:space="0" w:color="auto"/>
                                                    <w:left w:val="none" w:sz="0" w:space="0" w:color="auto"/>
                                                    <w:bottom w:val="none" w:sz="0" w:space="0" w:color="auto"/>
                                                    <w:right w:val="none" w:sz="0" w:space="0" w:color="auto"/>
                                                  </w:divBdr>
                                                  <w:divsChild>
                                                    <w:div w:id="1995328170">
                                                      <w:marLeft w:val="0"/>
                                                      <w:marRight w:val="0"/>
                                                      <w:marTop w:val="0"/>
                                                      <w:marBottom w:val="0"/>
                                                      <w:divBdr>
                                                        <w:top w:val="none" w:sz="0" w:space="0" w:color="auto"/>
                                                        <w:left w:val="none" w:sz="0" w:space="0" w:color="auto"/>
                                                        <w:bottom w:val="none" w:sz="0" w:space="0" w:color="auto"/>
                                                        <w:right w:val="none" w:sz="0" w:space="0" w:color="auto"/>
                                                      </w:divBdr>
                                                      <w:divsChild>
                                                        <w:div w:id="1873150582">
                                                          <w:marLeft w:val="0"/>
                                                          <w:marRight w:val="0"/>
                                                          <w:marTop w:val="0"/>
                                                          <w:marBottom w:val="0"/>
                                                          <w:divBdr>
                                                            <w:top w:val="none" w:sz="0" w:space="0" w:color="auto"/>
                                                            <w:left w:val="none" w:sz="0" w:space="0" w:color="auto"/>
                                                            <w:bottom w:val="none" w:sz="0" w:space="0" w:color="auto"/>
                                                            <w:right w:val="none" w:sz="0" w:space="0" w:color="auto"/>
                                                          </w:divBdr>
                                                          <w:divsChild>
                                                            <w:div w:id="1307859897">
                                                              <w:marLeft w:val="0"/>
                                                              <w:marRight w:val="0"/>
                                                              <w:marTop w:val="0"/>
                                                              <w:marBottom w:val="0"/>
                                                              <w:divBdr>
                                                                <w:top w:val="none" w:sz="0" w:space="0" w:color="auto"/>
                                                                <w:left w:val="none" w:sz="0" w:space="0" w:color="auto"/>
                                                                <w:bottom w:val="none" w:sz="0" w:space="0" w:color="auto"/>
                                                                <w:right w:val="none" w:sz="0" w:space="0" w:color="auto"/>
                                                              </w:divBdr>
                                                              <w:divsChild>
                                                                <w:div w:id="1440875479">
                                                                  <w:marLeft w:val="0"/>
                                                                  <w:marRight w:val="0"/>
                                                                  <w:marTop w:val="0"/>
                                                                  <w:marBottom w:val="0"/>
                                                                  <w:divBdr>
                                                                    <w:top w:val="none" w:sz="0" w:space="0" w:color="auto"/>
                                                                    <w:left w:val="none" w:sz="0" w:space="0" w:color="auto"/>
                                                                    <w:bottom w:val="none" w:sz="0" w:space="0" w:color="auto"/>
                                                                    <w:right w:val="none" w:sz="0" w:space="0" w:color="auto"/>
                                                                  </w:divBdr>
                                                                  <w:divsChild>
                                                                    <w:div w:id="1260990082">
                                                                      <w:marLeft w:val="0"/>
                                                                      <w:marRight w:val="0"/>
                                                                      <w:marTop w:val="0"/>
                                                                      <w:marBottom w:val="0"/>
                                                                      <w:divBdr>
                                                                        <w:top w:val="single" w:sz="2" w:space="6" w:color="auto"/>
                                                                        <w:left w:val="single" w:sz="2" w:space="9" w:color="auto"/>
                                                                        <w:bottom w:val="single" w:sz="2" w:space="6" w:color="auto"/>
                                                                        <w:right w:val="single" w:sz="2" w:space="9" w:color="auto"/>
                                                                      </w:divBdr>
                                                                      <w:divsChild>
                                                                        <w:div w:id="15277877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331752">
      <w:bodyDiv w:val="1"/>
      <w:marLeft w:val="0"/>
      <w:marRight w:val="0"/>
      <w:marTop w:val="0"/>
      <w:marBottom w:val="0"/>
      <w:divBdr>
        <w:top w:val="none" w:sz="0" w:space="0" w:color="auto"/>
        <w:left w:val="none" w:sz="0" w:space="0" w:color="auto"/>
        <w:bottom w:val="none" w:sz="0" w:space="0" w:color="auto"/>
        <w:right w:val="none" w:sz="0" w:space="0" w:color="auto"/>
      </w:divBdr>
      <w:divsChild>
        <w:div w:id="934435894">
          <w:marLeft w:val="0"/>
          <w:marRight w:val="0"/>
          <w:marTop w:val="0"/>
          <w:marBottom w:val="0"/>
          <w:divBdr>
            <w:top w:val="none" w:sz="0" w:space="0" w:color="auto"/>
            <w:left w:val="none" w:sz="0" w:space="0" w:color="auto"/>
            <w:bottom w:val="none" w:sz="0" w:space="0" w:color="auto"/>
            <w:right w:val="none" w:sz="0" w:space="0" w:color="auto"/>
          </w:divBdr>
          <w:divsChild>
            <w:div w:id="11253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1467">
      <w:bodyDiv w:val="1"/>
      <w:marLeft w:val="0"/>
      <w:marRight w:val="0"/>
      <w:marTop w:val="0"/>
      <w:marBottom w:val="0"/>
      <w:divBdr>
        <w:top w:val="none" w:sz="0" w:space="0" w:color="auto"/>
        <w:left w:val="none" w:sz="0" w:space="0" w:color="auto"/>
        <w:bottom w:val="none" w:sz="0" w:space="0" w:color="auto"/>
        <w:right w:val="none" w:sz="0" w:space="0" w:color="auto"/>
      </w:divBdr>
    </w:div>
    <w:div w:id="698435429">
      <w:bodyDiv w:val="1"/>
      <w:marLeft w:val="0"/>
      <w:marRight w:val="0"/>
      <w:marTop w:val="0"/>
      <w:marBottom w:val="0"/>
      <w:divBdr>
        <w:top w:val="none" w:sz="0" w:space="0" w:color="auto"/>
        <w:left w:val="none" w:sz="0" w:space="0" w:color="auto"/>
        <w:bottom w:val="none" w:sz="0" w:space="0" w:color="auto"/>
        <w:right w:val="none" w:sz="0" w:space="0" w:color="auto"/>
      </w:divBdr>
    </w:div>
    <w:div w:id="701977508">
      <w:bodyDiv w:val="1"/>
      <w:marLeft w:val="0"/>
      <w:marRight w:val="0"/>
      <w:marTop w:val="0"/>
      <w:marBottom w:val="0"/>
      <w:divBdr>
        <w:top w:val="none" w:sz="0" w:space="0" w:color="auto"/>
        <w:left w:val="none" w:sz="0" w:space="0" w:color="auto"/>
        <w:bottom w:val="none" w:sz="0" w:space="0" w:color="auto"/>
        <w:right w:val="none" w:sz="0" w:space="0" w:color="auto"/>
      </w:divBdr>
    </w:div>
    <w:div w:id="705910514">
      <w:bodyDiv w:val="1"/>
      <w:marLeft w:val="0"/>
      <w:marRight w:val="0"/>
      <w:marTop w:val="0"/>
      <w:marBottom w:val="0"/>
      <w:divBdr>
        <w:top w:val="none" w:sz="0" w:space="0" w:color="auto"/>
        <w:left w:val="none" w:sz="0" w:space="0" w:color="auto"/>
        <w:bottom w:val="none" w:sz="0" w:space="0" w:color="auto"/>
        <w:right w:val="none" w:sz="0" w:space="0" w:color="auto"/>
      </w:divBdr>
    </w:div>
    <w:div w:id="713964556">
      <w:bodyDiv w:val="1"/>
      <w:marLeft w:val="0"/>
      <w:marRight w:val="0"/>
      <w:marTop w:val="0"/>
      <w:marBottom w:val="0"/>
      <w:divBdr>
        <w:top w:val="none" w:sz="0" w:space="0" w:color="auto"/>
        <w:left w:val="none" w:sz="0" w:space="0" w:color="auto"/>
        <w:bottom w:val="none" w:sz="0" w:space="0" w:color="auto"/>
        <w:right w:val="none" w:sz="0" w:space="0" w:color="auto"/>
      </w:divBdr>
    </w:div>
    <w:div w:id="716129139">
      <w:bodyDiv w:val="1"/>
      <w:marLeft w:val="0"/>
      <w:marRight w:val="0"/>
      <w:marTop w:val="0"/>
      <w:marBottom w:val="0"/>
      <w:divBdr>
        <w:top w:val="none" w:sz="0" w:space="0" w:color="auto"/>
        <w:left w:val="none" w:sz="0" w:space="0" w:color="auto"/>
        <w:bottom w:val="none" w:sz="0" w:space="0" w:color="auto"/>
        <w:right w:val="none" w:sz="0" w:space="0" w:color="auto"/>
      </w:divBdr>
    </w:div>
    <w:div w:id="722800305">
      <w:bodyDiv w:val="1"/>
      <w:marLeft w:val="0"/>
      <w:marRight w:val="0"/>
      <w:marTop w:val="0"/>
      <w:marBottom w:val="0"/>
      <w:divBdr>
        <w:top w:val="none" w:sz="0" w:space="0" w:color="auto"/>
        <w:left w:val="none" w:sz="0" w:space="0" w:color="auto"/>
        <w:bottom w:val="none" w:sz="0" w:space="0" w:color="auto"/>
        <w:right w:val="none" w:sz="0" w:space="0" w:color="auto"/>
      </w:divBdr>
    </w:div>
    <w:div w:id="729377087">
      <w:bodyDiv w:val="1"/>
      <w:marLeft w:val="0"/>
      <w:marRight w:val="0"/>
      <w:marTop w:val="0"/>
      <w:marBottom w:val="0"/>
      <w:divBdr>
        <w:top w:val="none" w:sz="0" w:space="0" w:color="auto"/>
        <w:left w:val="none" w:sz="0" w:space="0" w:color="auto"/>
        <w:bottom w:val="none" w:sz="0" w:space="0" w:color="auto"/>
        <w:right w:val="none" w:sz="0" w:space="0" w:color="auto"/>
      </w:divBdr>
    </w:div>
    <w:div w:id="749498918">
      <w:bodyDiv w:val="1"/>
      <w:marLeft w:val="0"/>
      <w:marRight w:val="0"/>
      <w:marTop w:val="0"/>
      <w:marBottom w:val="0"/>
      <w:divBdr>
        <w:top w:val="none" w:sz="0" w:space="0" w:color="auto"/>
        <w:left w:val="none" w:sz="0" w:space="0" w:color="auto"/>
        <w:bottom w:val="none" w:sz="0" w:space="0" w:color="auto"/>
        <w:right w:val="none" w:sz="0" w:space="0" w:color="auto"/>
      </w:divBdr>
    </w:div>
    <w:div w:id="753622245">
      <w:bodyDiv w:val="1"/>
      <w:marLeft w:val="0"/>
      <w:marRight w:val="0"/>
      <w:marTop w:val="0"/>
      <w:marBottom w:val="0"/>
      <w:divBdr>
        <w:top w:val="none" w:sz="0" w:space="0" w:color="auto"/>
        <w:left w:val="none" w:sz="0" w:space="0" w:color="auto"/>
        <w:bottom w:val="none" w:sz="0" w:space="0" w:color="auto"/>
        <w:right w:val="none" w:sz="0" w:space="0" w:color="auto"/>
      </w:divBdr>
    </w:div>
    <w:div w:id="756629870">
      <w:bodyDiv w:val="1"/>
      <w:marLeft w:val="0"/>
      <w:marRight w:val="0"/>
      <w:marTop w:val="0"/>
      <w:marBottom w:val="0"/>
      <w:divBdr>
        <w:top w:val="none" w:sz="0" w:space="0" w:color="auto"/>
        <w:left w:val="none" w:sz="0" w:space="0" w:color="auto"/>
        <w:bottom w:val="none" w:sz="0" w:space="0" w:color="auto"/>
        <w:right w:val="none" w:sz="0" w:space="0" w:color="auto"/>
      </w:divBdr>
    </w:div>
    <w:div w:id="757020805">
      <w:bodyDiv w:val="1"/>
      <w:marLeft w:val="0"/>
      <w:marRight w:val="0"/>
      <w:marTop w:val="0"/>
      <w:marBottom w:val="0"/>
      <w:divBdr>
        <w:top w:val="none" w:sz="0" w:space="0" w:color="auto"/>
        <w:left w:val="none" w:sz="0" w:space="0" w:color="auto"/>
        <w:bottom w:val="none" w:sz="0" w:space="0" w:color="auto"/>
        <w:right w:val="none" w:sz="0" w:space="0" w:color="auto"/>
      </w:divBdr>
    </w:div>
    <w:div w:id="768816810">
      <w:bodyDiv w:val="1"/>
      <w:marLeft w:val="0"/>
      <w:marRight w:val="0"/>
      <w:marTop w:val="0"/>
      <w:marBottom w:val="0"/>
      <w:divBdr>
        <w:top w:val="none" w:sz="0" w:space="0" w:color="auto"/>
        <w:left w:val="none" w:sz="0" w:space="0" w:color="auto"/>
        <w:bottom w:val="none" w:sz="0" w:space="0" w:color="auto"/>
        <w:right w:val="none" w:sz="0" w:space="0" w:color="auto"/>
      </w:divBdr>
    </w:div>
    <w:div w:id="770012384">
      <w:bodyDiv w:val="1"/>
      <w:marLeft w:val="0"/>
      <w:marRight w:val="0"/>
      <w:marTop w:val="0"/>
      <w:marBottom w:val="0"/>
      <w:divBdr>
        <w:top w:val="none" w:sz="0" w:space="0" w:color="auto"/>
        <w:left w:val="none" w:sz="0" w:space="0" w:color="auto"/>
        <w:bottom w:val="none" w:sz="0" w:space="0" w:color="auto"/>
        <w:right w:val="none" w:sz="0" w:space="0" w:color="auto"/>
      </w:divBdr>
    </w:div>
    <w:div w:id="780760935">
      <w:bodyDiv w:val="1"/>
      <w:marLeft w:val="0"/>
      <w:marRight w:val="0"/>
      <w:marTop w:val="0"/>
      <w:marBottom w:val="0"/>
      <w:divBdr>
        <w:top w:val="none" w:sz="0" w:space="0" w:color="auto"/>
        <w:left w:val="none" w:sz="0" w:space="0" w:color="auto"/>
        <w:bottom w:val="none" w:sz="0" w:space="0" w:color="auto"/>
        <w:right w:val="none" w:sz="0" w:space="0" w:color="auto"/>
      </w:divBdr>
    </w:div>
    <w:div w:id="800617493">
      <w:bodyDiv w:val="1"/>
      <w:marLeft w:val="0"/>
      <w:marRight w:val="0"/>
      <w:marTop w:val="0"/>
      <w:marBottom w:val="0"/>
      <w:divBdr>
        <w:top w:val="none" w:sz="0" w:space="0" w:color="auto"/>
        <w:left w:val="none" w:sz="0" w:space="0" w:color="auto"/>
        <w:bottom w:val="none" w:sz="0" w:space="0" w:color="auto"/>
        <w:right w:val="none" w:sz="0" w:space="0" w:color="auto"/>
      </w:divBdr>
    </w:div>
    <w:div w:id="808475616">
      <w:bodyDiv w:val="1"/>
      <w:marLeft w:val="0"/>
      <w:marRight w:val="0"/>
      <w:marTop w:val="0"/>
      <w:marBottom w:val="0"/>
      <w:divBdr>
        <w:top w:val="none" w:sz="0" w:space="0" w:color="auto"/>
        <w:left w:val="none" w:sz="0" w:space="0" w:color="auto"/>
        <w:bottom w:val="none" w:sz="0" w:space="0" w:color="auto"/>
        <w:right w:val="none" w:sz="0" w:space="0" w:color="auto"/>
      </w:divBdr>
    </w:div>
    <w:div w:id="859930196">
      <w:bodyDiv w:val="1"/>
      <w:marLeft w:val="0"/>
      <w:marRight w:val="0"/>
      <w:marTop w:val="0"/>
      <w:marBottom w:val="0"/>
      <w:divBdr>
        <w:top w:val="none" w:sz="0" w:space="0" w:color="auto"/>
        <w:left w:val="none" w:sz="0" w:space="0" w:color="auto"/>
        <w:bottom w:val="none" w:sz="0" w:space="0" w:color="auto"/>
        <w:right w:val="none" w:sz="0" w:space="0" w:color="auto"/>
      </w:divBdr>
    </w:div>
    <w:div w:id="873883139">
      <w:bodyDiv w:val="1"/>
      <w:marLeft w:val="0"/>
      <w:marRight w:val="0"/>
      <w:marTop w:val="0"/>
      <w:marBottom w:val="0"/>
      <w:divBdr>
        <w:top w:val="none" w:sz="0" w:space="0" w:color="auto"/>
        <w:left w:val="none" w:sz="0" w:space="0" w:color="auto"/>
        <w:bottom w:val="none" w:sz="0" w:space="0" w:color="auto"/>
        <w:right w:val="none" w:sz="0" w:space="0" w:color="auto"/>
      </w:divBdr>
    </w:div>
    <w:div w:id="874776021">
      <w:bodyDiv w:val="1"/>
      <w:marLeft w:val="0"/>
      <w:marRight w:val="0"/>
      <w:marTop w:val="0"/>
      <w:marBottom w:val="0"/>
      <w:divBdr>
        <w:top w:val="none" w:sz="0" w:space="0" w:color="auto"/>
        <w:left w:val="none" w:sz="0" w:space="0" w:color="auto"/>
        <w:bottom w:val="none" w:sz="0" w:space="0" w:color="auto"/>
        <w:right w:val="none" w:sz="0" w:space="0" w:color="auto"/>
      </w:divBdr>
    </w:div>
    <w:div w:id="881670166">
      <w:bodyDiv w:val="1"/>
      <w:marLeft w:val="0"/>
      <w:marRight w:val="0"/>
      <w:marTop w:val="0"/>
      <w:marBottom w:val="0"/>
      <w:divBdr>
        <w:top w:val="none" w:sz="0" w:space="0" w:color="auto"/>
        <w:left w:val="none" w:sz="0" w:space="0" w:color="auto"/>
        <w:bottom w:val="none" w:sz="0" w:space="0" w:color="auto"/>
        <w:right w:val="none" w:sz="0" w:space="0" w:color="auto"/>
      </w:divBdr>
      <w:divsChild>
        <w:div w:id="1897810250">
          <w:marLeft w:val="0"/>
          <w:marRight w:val="0"/>
          <w:marTop w:val="0"/>
          <w:marBottom w:val="0"/>
          <w:divBdr>
            <w:top w:val="none" w:sz="0" w:space="0" w:color="auto"/>
            <w:left w:val="none" w:sz="0" w:space="0" w:color="auto"/>
            <w:bottom w:val="none" w:sz="0" w:space="0" w:color="auto"/>
            <w:right w:val="none" w:sz="0" w:space="0" w:color="auto"/>
          </w:divBdr>
          <w:divsChild>
            <w:div w:id="1352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9911">
      <w:bodyDiv w:val="1"/>
      <w:marLeft w:val="0"/>
      <w:marRight w:val="0"/>
      <w:marTop w:val="0"/>
      <w:marBottom w:val="0"/>
      <w:divBdr>
        <w:top w:val="none" w:sz="0" w:space="0" w:color="auto"/>
        <w:left w:val="none" w:sz="0" w:space="0" w:color="auto"/>
        <w:bottom w:val="none" w:sz="0" w:space="0" w:color="auto"/>
        <w:right w:val="none" w:sz="0" w:space="0" w:color="auto"/>
      </w:divBdr>
    </w:div>
    <w:div w:id="888610223">
      <w:bodyDiv w:val="1"/>
      <w:marLeft w:val="0"/>
      <w:marRight w:val="0"/>
      <w:marTop w:val="0"/>
      <w:marBottom w:val="0"/>
      <w:divBdr>
        <w:top w:val="none" w:sz="0" w:space="0" w:color="auto"/>
        <w:left w:val="none" w:sz="0" w:space="0" w:color="auto"/>
        <w:bottom w:val="none" w:sz="0" w:space="0" w:color="auto"/>
        <w:right w:val="none" w:sz="0" w:space="0" w:color="auto"/>
      </w:divBdr>
    </w:div>
    <w:div w:id="890919388">
      <w:bodyDiv w:val="1"/>
      <w:marLeft w:val="0"/>
      <w:marRight w:val="0"/>
      <w:marTop w:val="0"/>
      <w:marBottom w:val="0"/>
      <w:divBdr>
        <w:top w:val="none" w:sz="0" w:space="0" w:color="auto"/>
        <w:left w:val="none" w:sz="0" w:space="0" w:color="auto"/>
        <w:bottom w:val="none" w:sz="0" w:space="0" w:color="auto"/>
        <w:right w:val="none" w:sz="0" w:space="0" w:color="auto"/>
      </w:divBdr>
    </w:div>
    <w:div w:id="906961989">
      <w:bodyDiv w:val="1"/>
      <w:marLeft w:val="0"/>
      <w:marRight w:val="0"/>
      <w:marTop w:val="0"/>
      <w:marBottom w:val="0"/>
      <w:divBdr>
        <w:top w:val="none" w:sz="0" w:space="0" w:color="auto"/>
        <w:left w:val="none" w:sz="0" w:space="0" w:color="auto"/>
        <w:bottom w:val="none" w:sz="0" w:space="0" w:color="auto"/>
        <w:right w:val="none" w:sz="0" w:space="0" w:color="auto"/>
      </w:divBdr>
    </w:div>
    <w:div w:id="914587492">
      <w:bodyDiv w:val="1"/>
      <w:marLeft w:val="0"/>
      <w:marRight w:val="0"/>
      <w:marTop w:val="0"/>
      <w:marBottom w:val="0"/>
      <w:divBdr>
        <w:top w:val="none" w:sz="0" w:space="0" w:color="auto"/>
        <w:left w:val="none" w:sz="0" w:space="0" w:color="auto"/>
        <w:bottom w:val="none" w:sz="0" w:space="0" w:color="auto"/>
        <w:right w:val="none" w:sz="0" w:space="0" w:color="auto"/>
      </w:divBdr>
    </w:div>
    <w:div w:id="921649016">
      <w:bodyDiv w:val="1"/>
      <w:marLeft w:val="0"/>
      <w:marRight w:val="0"/>
      <w:marTop w:val="0"/>
      <w:marBottom w:val="0"/>
      <w:divBdr>
        <w:top w:val="none" w:sz="0" w:space="0" w:color="auto"/>
        <w:left w:val="none" w:sz="0" w:space="0" w:color="auto"/>
        <w:bottom w:val="none" w:sz="0" w:space="0" w:color="auto"/>
        <w:right w:val="none" w:sz="0" w:space="0" w:color="auto"/>
      </w:divBdr>
    </w:div>
    <w:div w:id="922177934">
      <w:bodyDiv w:val="1"/>
      <w:marLeft w:val="0"/>
      <w:marRight w:val="0"/>
      <w:marTop w:val="0"/>
      <w:marBottom w:val="0"/>
      <w:divBdr>
        <w:top w:val="none" w:sz="0" w:space="0" w:color="auto"/>
        <w:left w:val="none" w:sz="0" w:space="0" w:color="auto"/>
        <w:bottom w:val="none" w:sz="0" w:space="0" w:color="auto"/>
        <w:right w:val="none" w:sz="0" w:space="0" w:color="auto"/>
      </w:divBdr>
    </w:div>
    <w:div w:id="940454175">
      <w:bodyDiv w:val="1"/>
      <w:marLeft w:val="0"/>
      <w:marRight w:val="0"/>
      <w:marTop w:val="0"/>
      <w:marBottom w:val="0"/>
      <w:divBdr>
        <w:top w:val="none" w:sz="0" w:space="0" w:color="auto"/>
        <w:left w:val="none" w:sz="0" w:space="0" w:color="auto"/>
        <w:bottom w:val="none" w:sz="0" w:space="0" w:color="auto"/>
        <w:right w:val="none" w:sz="0" w:space="0" w:color="auto"/>
      </w:divBdr>
    </w:div>
    <w:div w:id="940576457">
      <w:bodyDiv w:val="1"/>
      <w:marLeft w:val="0"/>
      <w:marRight w:val="0"/>
      <w:marTop w:val="0"/>
      <w:marBottom w:val="0"/>
      <w:divBdr>
        <w:top w:val="none" w:sz="0" w:space="0" w:color="auto"/>
        <w:left w:val="none" w:sz="0" w:space="0" w:color="auto"/>
        <w:bottom w:val="none" w:sz="0" w:space="0" w:color="auto"/>
        <w:right w:val="none" w:sz="0" w:space="0" w:color="auto"/>
      </w:divBdr>
    </w:div>
    <w:div w:id="950088721">
      <w:bodyDiv w:val="1"/>
      <w:marLeft w:val="0"/>
      <w:marRight w:val="0"/>
      <w:marTop w:val="0"/>
      <w:marBottom w:val="0"/>
      <w:divBdr>
        <w:top w:val="none" w:sz="0" w:space="0" w:color="auto"/>
        <w:left w:val="none" w:sz="0" w:space="0" w:color="auto"/>
        <w:bottom w:val="none" w:sz="0" w:space="0" w:color="auto"/>
        <w:right w:val="none" w:sz="0" w:space="0" w:color="auto"/>
      </w:divBdr>
    </w:div>
    <w:div w:id="953752322">
      <w:bodyDiv w:val="1"/>
      <w:marLeft w:val="0"/>
      <w:marRight w:val="0"/>
      <w:marTop w:val="0"/>
      <w:marBottom w:val="0"/>
      <w:divBdr>
        <w:top w:val="none" w:sz="0" w:space="0" w:color="auto"/>
        <w:left w:val="none" w:sz="0" w:space="0" w:color="auto"/>
        <w:bottom w:val="none" w:sz="0" w:space="0" w:color="auto"/>
        <w:right w:val="none" w:sz="0" w:space="0" w:color="auto"/>
      </w:divBdr>
      <w:divsChild>
        <w:div w:id="1443695258">
          <w:marLeft w:val="0"/>
          <w:marRight w:val="0"/>
          <w:marTop w:val="0"/>
          <w:marBottom w:val="0"/>
          <w:divBdr>
            <w:top w:val="none" w:sz="0" w:space="0" w:color="auto"/>
            <w:left w:val="none" w:sz="0" w:space="0" w:color="auto"/>
            <w:bottom w:val="none" w:sz="0" w:space="0" w:color="auto"/>
            <w:right w:val="none" w:sz="0" w:space="0" w:color="auto"/>
          </w:divBdr>
          <w:divsChild>
            <w:div w:id="2010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7285">
      <w:bodyDiv w:val="1"/>
      <w:marLeft w:val="0"/>
      <w:marRight w:val="0"/>
      <w:marTop w:val="0"/>
      <w:marBottom w:val="0"/>
      <w:divBdr>
        <w:top w:val="none" w:sz="0" w:space="0" w:color="auto"/>
        <w:left w:val="none" w:sz="0" w:space="0" w:color="auto"/>
        <w:bottom w:val="none" w:sz="0" w:space="0" w:color="auto"/>
        <w:right w:val="none" w:sz="0" w:space="0" w:color="auto"/>
      </w:divBdr>
    </w:div>
    <w:div w:id="970749193">
      <w:bodyDiv w:val="1"/>
      <w:marLeft w:val="0"/>
      <w:marRight w:val="0"/>
      <w:marTop w:val="0"/>
      <w:marBottom w:val="0"/>
      <w:divBdr>
        <w:top w:val="none" w:sz="0" w:space="0" w:color="auto"/>
        <w:left w:val="none" w:sz="0" w:space="0" w:color="auto"/>
        <w:bottom w:val="none" w:sz="0" w:space="0" w:color="auto"/>
        <w:right w:val="none" w:sz="0" w:space="0" w:color="auto"/>
      </w:divBdr>
    </w:div>
    <w:div w:id="976957917">
      <w:bodyDiv w:val="1"/>
      <w:marLeft w:val="0"/>
      <w:marRight w:val="0"/>
      <w:marTop w:val="0"/>
      <w:marBottom w:val="0"/>
      <w:divBdr>
        <w:top w:val="none" w:sz="0" w:space="0" w:color="auto"/>
        <w:left w:val="none" w:sz="0" w:space="0" w:color="auto"/>
        <w:bottom w:val="none" w:sz="0" w:space="0" w:color="auto"/>
        <w:right w:val="none" w:sz="0" w:space="0" w:color="auto"/>
      </w:divBdr>
    </w:div>
    <w:div w:id="984628700">
      <w:bodyDiv w:val="1"/>
      <w:marLeft w:val="0"/>
      <w:marRight w:val="0"/>
      <w:marTop w:val="0"/>
      <w:marBottom w:val="0"/>
      <w:divBdr>
        <w:top w:val="none" w:sz="0" w:space="0" w:color="auto"/>
        <w:left w:val="none" w:sz="0" w:space="0" w:color="auto"/>
        <w:bottom w:val="none" w:sz="0" w:space="0" w:color="auto"/>
        <w:right w:val="none" w:sz="0" w:space="0" w:color="auto"/>
      </w:divBdr>
      <w:divsChild>
        <w:div w:id="13967687">
          <w:marLeft w:val="0"/>
          <w:marRight w:val="0"/>
          <w:marTop w:val="0"/>
          <w:marBottom w:val="0"/>
          <w:divBdr>
            <w:top w:val="none" w:sz="0" w:space="0" w:color="auto"/>
            <w:left w:val="none" w:sz="0" w:space="0" w:color="auto"/>
            <w:bottom w:val="none" w:sz="0" w:space="0" w:color="auto"/>
            <w:right w:val="none" w:sz="0" w:space="0" w:color="auto"/>
          </w:divBdr>
          <w:divsChild>
            <w:div w:id="10052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70871">
      <w:bodyDiv w:val="1"/>
      <w:marLeft w:val="0"/>
      <w:marRight w:val="0"/>
      <w:marTop w:val="0"/>
      <w:marBottom w:val="0"/>
      <w:divBdr>
        <w:top w:val="none" w:sz="0" w:space="0" w:color="auto"/>
        <w:left w:val="none" w:sz="0" w:space="0" w:color="auto"/>
        <w:bottom w:val="none" w:sz="0" w:space="0" w:color="auto"/>
        <w:right w:val="none" w:sz="0" w:space="0" w:color="auto"/>
      </w:divBdr>
    </w:div>
    <w:div w:id="994647147">
      <w:bodyDiv w:val="1"/>
      <w:marLeft w:val="0"/>
      <w:marRight w:val="0"/>
      <w:marTop w:val="0"/>
      <w:marBottom w:val="0"/>
      <w:divBdr>
        <w:top w:val="none" w:sz="0" w:space="0" w:color="auto"/>
        <w:left w:val="none" w:sz="0" w:space="0" w:color="auto"/>
        <w:bottom w:val="none" w:sz="0" w:space="0" w:color="auto"/>
        <w:right w:val="none" w:sz="0" w:space="0" w:color="auto"/>
      </w:divBdr>
    </w:div>
    <w:div w:id="1006440818">
      <w:bodyDiv w:val="1"/>
      <w:marLeft w:val="0"/>
      <w:marRight w:val="0"/>
      <w:marTop w:val="0"/>
      <w:marBottom w:val="0"/>
      <w:divBdr>
        <w:top w:val="none" w:sz="0" w:space="0" w:color="auto"/>
        <w:left w:val="none" w:sz="0" w:space="0" w:color="auto"/>
        <w:bottom w:val="none" w:sz="0" w:space="0" w:color="auto"/>
        <w:right w:val="none" w:sz="0" w:space="0" w:color="auto"/>
      </w:divBdr>
    </w:div>
    <w:div w:id="1015228457">
      <w:bodyDiv w:val="1"/>
      <w:marLeft w:val="0"/>
      <w:marRight w:val="0"/>
      <w:marTop w:val="0"/>
      <w:marBottom w:val="0"/>
      <w:divBdr>
        <w:top w:val="none" w:sz="0" w:space="0" w:color="auto"/>
        <w:left w:val="none" w:sz="0" w:space="0" w:color="auto"/>
        <w:bottom w:val="none" w:sz="0" w:space="0" w:color="auto"/>
        <w:right w:val="none" w:sz="0" w:space="0" w:color="auto"/>
      </w:divBdr>
    </w:div>
    <w:div w:id="1020357824">
      <w:bodyDiv w:val="1"/>
      <w:marLeft w:val="0"/>
      <w:marRight w:val="0"/>
      <w:marTop w:val="0"/>
      <w:marBottom w:val="0"/>
      <w:divBdr>
        <w:top w:val="none" w:sz="0" w:space="0" w:color="auto"/>
        <w:left w:val="none" w:sz="0" w:space="0" w:color="auto"/>
        <w:bottom w:val="none" w:sz="0" w:space="0" w:color="auto"/>
        <w:right w:val="none" w:sz="0" w:space="0" w:color="auto"/>
      </w:divBdr>
    </w:div>
    <w:div w:id="1034117855">
      <w:bodyDiv w:val="1"/>
      <w:marLeft w:val="0"/>
      <w:marRight w:val="0"/>
      <w:marTop w:val="0"/>
      <w:marBottom w:val="0"/>
      <w:divBdr>
        <w:top w:val="none" w:sz="0" w:space="0" w:color="auto"/>
        <w:left w:val="none" w:sz="0" w:space="0" w:color="auto"/>
        <w:bottom w:val="none" w:sz="0" w:space="0" w:color="auto"/>
        <w:right w:val="none" w:sz="0" w:space="0" w:color="auto"/>
      </w:divBdr>
    </w:div>
    <w:div w:id="1046682953">
      <w:bodyDiv w:val="1"/>
      <w:marLeft w:val="0"/>
      <w:marRight w:val="0"/>
      <w:marTop w:val="0"/>
      <w:marBottom w:val="0"/>
      <w:divBdr>
        <w:top w:val="none" w:sz="0" w:space="0" w:color="auto"/>
        <w:left w:val="none" w:sz="0" w:space="0" w:color="auto"/>
        <w:bottom w:val="none" w:sz="0" w:space="0" w:color="auto"/>
        <w:right w:val="none" w:sz="0" w:space="0" w:color="auto"/>
      </w:divBdr>
    </w:div>
    <w:div w:id="1057239802">
      <w:bodyDiv w:val="1"/>
      <w:marLeft w:val="0"/>
      <w:marRight w:val="0"/>
      <w:marTop w:val="0"/>
      <w:marBottom w:val="0"/>
      <w:divBdr>
        <w:top w:val="none" w:sz="0" w:space="0" w:color="auto"/>
        <w:left w:val="none" w:sz="0" w:space="0" w:color="auto"/>
        <w:bottom w:val="none" w:sz="0" w:space="0" w:color="auto"/>
        <w:right w:val="none" w:sz="0" w:space="0" w:color="auto"/>
      </w:divBdr>
    </w:div>
    <w:div w:id="1078669031">
      <w:bodyDiv w:val="1"/>
      <w:marLeft w:val="0"/>
      <w:marRight w:val="0"/>
      <w:marTop w:val="0"/>
      <w:marBottom w:val="0"/>
      <w:divBdr>
        <w:top w:val="none" w:sz="0" w:space="0" w:color="auto"/>
        <w:left w:val="none" w:sz="0" w:space="0" w:color="auto"/>
        <w:bottom w:val="none" w:sz="0" w:space="0" w:color="auto"/>
        <w:right w:val="none" w:sz="0" w:space="0" w:color="auto"/>
      </w:divBdr>
    </w:div>
    <w:div w:id="1079670832">
      <w:bodyDiv w:val="1"/>
      <w:marLeft w:val="0"/>
      <w:marRight w:val="0"/>
      <w:marTop w:val="0"/>
      <w:marBottom w:val="0"/>
      <w:divBdr>
        <w:top w:val="none" w:sz="0" w:space="0" w:color="auto"/>
        <w:left w:val="none" w:sz="0" w:space="0" w:color="auto"/>
        <w:bottom w:val="none" w:sz="0" w:space="0" w:color="auto"/>
        <w:right w:val="none" w:sz="0" w:space="0" w:color="auto"/>
      </w:divBdr>
    </w:div>
    <w:div w:id="1090928471">
      <w:bodyDiv w:val="1"/>
      <w:marLeft w:val="0"/>
      <w:marRight w:val="0"/>
      <w:marTop w:val="0"/>
      <w:marBottom w:val="0"/>
      <w:divBdr>
        <w:top w:val="none" w:sz="0" w:space="0" w:color="auto"/>
        <w:left w:val="none" w:sz="0" w:space="0" w:color="auto"/>
        <w:bottom w:val="none" w:sz="0" w:space="0" w:color="auto"/>
        <w:right w:val="none" w:sz="0" w:space="0" w:color="auto"/>
      </w:divBdr>
    </w:div>
    <w:div w:id="1091896688">
      <w:bodyDiv w:val="1"/>
      <w:marLeft w:val="0"/>
      <w:marRight w:val="0"/>
      <w:marTop w:val="0"/>
      <w:marBottom w:val="0"/>
      <w:divBdr>
        <w:top w:val="none" w:sz="0" w:space="0" w:color="auto"/>
        <w:left w:val="none" w:sz="0" w:space="0" w:color="auto"/>
        <w:bottom w:val="none" w:sz="0" w:space="0" w:color="auto"/>
        <w:right w:val="none" w:sz="0" w:space="0" w:color="auto"/>
      </w:divBdr>
    </w:div>
    <w:div w:id="1092120591">
      <w:bodyDiv w:val="1"/>
      <w:marLeft w:val="0"/>
      <w:marRight w:val="0"/>
      <w:marTop w:val="0"/>
      <w:marBottom w:val="0"/>
      <w:divBdr>
        <w:top w:val="none" w:sz="0" w:space="0" w:color="auto"/>
        <w:left w:val="none" w:sz="0" w:space="0" w:color="auto"/>
        <w:bottom w:val="none" w:sz="0" w:space="0" w:color="auto"/>
        <w:right w:val="none" w:sz="0" w:space="0" w:color="auto"/>
      </w:divBdr>
    </w:div>
    <w:div w:id="1097628775">
      <w:bodyDiv w:val="1"/>
      <w:marLeft w:val="0"/>
      <w:marRight w:val="0"/>
      <w:marTop w:val="0"/>
      <w:marBottom w:val="0"/>
      <w:divBdr>
        <w:top w:val="none" w:sz="0" w:space="0" w:color="auto"/>
        <w:left w:val="none" w:sz="0" w:space="0" w:color="auto"/>
        <w:bottom w:val="none" w:sz="0" w:space="0" w:color="auto"/>
        <w:right w:val="none" w:sz="0" w:space="0" w:color="auto"/>
      </w:divBdr>
    </w:div>
    <w:div w:id="1099250649">
      <w:bodyDiv w:val="1"/>
      <w:marLeft w:val="0"/>
      <w:marRight w:val="0"/>
      <w:marTop w:val="0"/>
      <w:marBottom w:val="0"/>
      <w:divBdr>
        <w:top w:val="none" w:sz="0" w:space="0" w:color="auto"/>
        <w:left w:val="none" w:sz="0" w:space="0" w:color="auto"/>
        <w:bottom w:val="none" w:sz="0" w:space="0" w:color="auto"/>
        <w:right w:val="none" w:sz="0" w:space="0" w:color="auto"/>
      </w:divBdr>
      <w:divsChild>
        <w:div w:id="1009864941">
          <w:marLeft w:val="0"/>
          <w:marRight w:val="0"/>
          <w:marTop w:val="0"/>
          <w:marBottom w:val="0"/>
          <w:divBdr>
            <w:top w:val="none" w:sz="0" w:space="0" w:color="auto"/>
            <w:left w:val="none" w:sz="0" w:space="0" w:color="auto"/>
            <w:bottom w:val="none" w:sz="0" w:space="0" w:color="auto"/>
            <w:right w:val="none" w:sz="0" w:space="0" w:color="auto"/>
          </w:divBdr>
          <w:divsChild>
            <w:div w:id="1687828509">
              <w:marLeft w:val="0"/>
              <w:marRight w:val="0"/>
              <w:marTop w:val="0"/>
              <w:marBottom w:val="0"/>
              <w:divBdr>
                <w:top w:val="none" w:sz="0" w:space="0" w:color="auto"/>
                <w:left w:val="none" w:sz="0" w:space="0" w:color="auto"/>
                <w:bottom w:val="none" w:sz="0" w:space="0" w:color="auto"/>
                <w:right w:val="none" w:sz="0" w:space="0" w:color="auto"/>
              </w:divBdr>
            </w:div>
          </w:divsChild>
        </w:div>
        <w:div w:id="2114668761">
          <w:marLeft w:val="0"/>
          <w:marRight w:val="0"/>
          <w:marTop w:val="0"/>
          <w:marBottom w:val="0"/>
          <w:divBdr>
            <w:top w:val="none" w:sz="0" w:space="0" w:color="auto"/>
            <w:left w:val="none" w:sz="0" w:space="0" w:color="auto"/>
            <w:bottom w:val="none" w:sz="0" w:space="0" w:color="auto"/>
            <w:right w:val="none" w:sz="0" w:space="0" w:color="auto"/>
          </w:divBdr>
          <w:divsChild>
            <w:div w:id="4533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32010">
      <w:bodyDiv w:val="1"/>
      <w:marLeft w:val="0"/>
      <w:marRight w:val="0"/>
      <w:marTop w:val="0"/>
      <w:marBottom w:val="0"/>
      <w:divBdr>
        <w:top w:val="none" w:sz="0" w:space="0" w:color="auto"/>
        <w:left w:val="none" w:sz="0" w:space="0" w:color="auto"/>
        <w:bottom w:val="none" w:sz="0" w:space="0" w:color="auto"/>
        <w:right w:val="none" w:sz="0" w:space="0" w:color="auto"/>
      </w:divBdr>
    </w:div>
    <w:div w:id="1101873031">
      <w:bodyDiv w:val="1"/>
      <w:marLeft w:val="0"/>
      <w:marRight w:val="0"/>
      <w:marTop w:val="0"/>
      <w:marBottom w:val="0"/>
      <w:divBdr>
        <w:top w:val="none" w:sz="0" w:space="0" w:color="auto"/>
        <w:left w:val="none" w:sz="0" w:space="0" w:color="auto"/>
        <w:bottom w:val="none" w:sz="0" w:space="0" w:color="auto"/>
        <w:right w:val="none" w:sz="0" w:space="0" w:color="auto"/>
      </w:divBdr>
    </w:div>
    <w:div w:id="1115177296">
      <w:bodyDiv w:val="1"/>
      <w:marLeft w:val="0"/>
      <w:marRight w:val="0"/>
      <w:marTop w:val="0"/>
      <w:marBottom w:val="0"/>
      <w:divBdr>
        <w:top w:val="none" w:sz="0" w:space="0" w:color="auto"/>
        <w:left w:val="none" w:sz="0" w:space="0" w:color="auto"/>
        <w:bottom w:val="none" w:sz="0" w:space="0" w:color="auto"/>
        <w:right w:val="none" w:sz="0" w:space="0" w:color="auto"/>
      </w:divBdr>
      <w:divsChild>
        <w:div w:id="1260722543">
          <w:marLeft w:val="0"/>
          <w:marRight w:val="0"/>
          <w:marTop w:val="0"/>
          <w:marBottom w:val="0"/>
          <w:divBdr>
            <w:top w:val="none" w:sz="0" w:space="0" w:color="auto"/>
            <w:left w:val="none" w:sz="0" w:space="0" w:color="auto"/>
            <w:bottom w:val="none" w:sz="0" w:space="0" w:color="auto"/>
            <w:right w:val="none" w:sz="0" w:space="0" w:color="auto"/>
          </w:divBdr>
          <w:divsChild>
            <w:div w:id="1535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9589">
      <w:bodyDiv w:val="1"/>
      <w:marLeft w:val="0"/>
      <w:marRight w:val="0"/>
      <w:marTop w:val="0"/>
      <w:marBottom w:val="0"/>
      <w:divBdr>
        <w:top w:val="none" w:sz="0" w:space="0" w:color="auto"/>
        <w:left w:val="none" w:sz="0" w:space="0" w:color="auto"/>
        <w:bottom w:val="none" w:sz="0" w:space="0" w:color="auto"/>
        <w:right w:val="none" w:sz="0" w:space="0" w:color="auto"/>
      </w:divBdr>
    </w:div>
    <w:div w:id="1115902546">
      <w:bodyDiv w:val="1"/>
      <w:marLeft w:val="0"/>
      <w:marRight w:val="0"/>
      <w:marTop w:val="0"/>
      <w:marBottom w:val="0"/>
      <w:divBdr>
        <w:top w:val="none" w:sz="0" w:space="0" w:color="auto"/>
        <w:left w:val="none" w:sz="0" w:space="0" w:color="auto"/>
        <w:bottom w:val="none" w:sz="0" w:space="0" w:color="auto"/>
        <w:right w:val="none" w:sz="0" w:space="0" w:color="auto"/>
      </w:divBdr>
      <w:divsChild>
        <w:div w:id="790133483">
          <w:marLeft w:val="0"/>
          <w:marRight w:val="0"/>
          <w:marTop w:val="0"/>
          <w:marBottom w:val="0"/>
          <w:divBdr>
            <w:top w:val="none" w:sz="0" w:space="0" w:color="auto"/>
            <w:left w:val="none" w:sz="0" w:space="0" w:color="auto"/>
            <w:bottom w:val="none" w:sz="0" w:space="0" w:color="auto"/>
            <w:right w:val="none" w:sz="0" w:space="0" w:color="auto"/>
          </w:divBdr>
          <w:divsChild>
            <w:div w:id="6202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8259">
      <w:bodyDiv w:val="1"/>
      <w:marLeft w:val="0"/>
      <w:marRight w:val="0"/>
      <w:marTop w:val="0"/>
      <w:marBottom w:val="0"/>
      <w:divBdr>
        <w:top w:val="none" w:sz="0" w:space="0" w:color="auto"/>
        <w:left w:val="none" w:sz="0" w:space="0" w:color="auto"/>
        <w:bottom w:val="none" w:sz="0" w:space="0" w:color="auto"/>
        <w:right w:val="none" w:sz="0" w:space="0" w:color="auto"/>
      </w:divBdr>
    </w:div>
    <w:div w:id="1142112286">
      <w:bodyDiv w:val="1"/>
      <w:marLeft w:val="0"/>
      <w:marRight w:val="0"/>
      <w:marTop w:val="0"/>
      <w:marBottom w:val="0"/>
      <w:divBdr>
        <w:top w:val="none" w:sz="0" w:space="0" w:color="auto"/>
        <w:left w:val="none" w:sz="0" w:space="0" w:color="auto"/>
        <w:bottom w:val="none" w:sz="0" w:space="0" w:color="auto"/>
        <w:right w:val="none" w:sz="0" w:space="0" w:color="auto"/>
      </w:divBdr>
    </w:div>
    <w:div w:id="1142582857">
      <w:bodyDiv w:val="1"/>
      <w:marLeft w:val="0"/>
      <w:marRight w:val="0"/>
      <w:marTop w:val="0"/>
      <w:marBottom w:val="0"/>
      <w:divBdr>
        <w:top w:val="none" w:sz="0" w:space="0" w:color="auto"/>
        <w:left w:val="none" w:sz="0" w:space="0" w:color="auto"/>
        <w:bottom w:val="none" w:sz="0" w:space="0" w:color="auto"/>
        <w:right w:val="none" w:sz="0" w:space="0" w:color="auto"/>
      </w:divBdr>
    </w:div>
    <w:div w:id="1145126304">
      <w:bodyDiv w:val="1"/>
      <w:marLeft w:val="0"/>
      <w:marRight w:val="0"/>
      <w:marTop w:val="0"/>
      <w:marBottom w:val="0"/>
      <w:divBdr>
        <w:top w:val="none" w:sz="0" w:space="0" w:color="auto"/>
        <w:left w:val="none" w:sz="0" w:space="0" w:color="auto"/>
        <w:bottom w:val="none" w:sz="0" w:space="0" w:color="auto"/>
        <w:right w:val="none" w:sz="0" w:space="0" w:color="auto"/>
      </w:divBdr>
    </w:div>
    <w:div w:id="1146165794">
      <w:bodyDiv w:val="1"/>
      <w:marLeft w:val="0"/>
      <w:marRight w:val="0"/>
      <w:marTop w:val="0"/>
      <w:marBottom w:val="0"/>
      <w:divBdr>
        <w:top w:val="none" w:sz="0" w:space="0" w:color="auto"/>
        <w:left w:val="none" w:sz="0" w:space="0" w:color="auto"/>
        <w:bottom w:val="none" w:sz="0" w:space="0" w:color="auto"/>
        <w:right w:val="none" w:sz="0" w:space="0" w:color="auto"/>
      </w:divBdr>
    </w:div>
    <w:div w:id="1149396589">
      <w:bodyDiv w:val="1"/>
      <w:marLeft w:val="0"/>
      <w:marRight w:val="0"/>
      <w:marTop w:val="0"/>
      <w:marBottom w:val="0"/>
      <w:divBdr>
        <w:top w:val="none" w:sz="0" w:space="0" w:color="auto"/>
        <w:left w:val="none" w:sz="0" w:space="0" w:color="auto"/>
        <w:bottom w:val="none" w:sz="0" w:space="0" w:color="auto"/>
        <w:right w:val="none" w:sz="0" w:space="0" w:color="auto"/>
      </w:divBdr>
    </w:div>
    <w:div w:id="1151361239">
      <w:bodyDiv w:val="1"/>
      <w:marLeft w:val="0"/>
      <w:marRight w:val="0"/>
      <w:marTop w:val="0"/>
      <w:marBottom w:val="0"/>
      <w:divBdr>
        <w:top w:val="none" w:sz="0" w:space="0" w:color="auto"/>
        <w:left w:val="none" w:sz="0" w:space="0" w:color="auto"/>
        <w:bottom w:val="none" w:sz="0" w:space="0" w:color="auto"/>
        <w:right w:val="none" w:sz="0" w:space="0" w:color="auto"/>
      </w:divBdr>
    </w:div>
    <w:div w:id="1152720643">
      <w:bodyDiv w:val="1"/>
      <w:marLeft w:val="0"/>
      <w:marRight w:val="0"/>
      <w:marTop w:val="0"/>
      <w:marBottom w:val="0"/>
      <w:divBdr>
        <w:top w:val="none" w:sz="0" w:space="0" w:color="auto"/>
        <w:left w:val="none" w:sz="0" w:space="0" w:color="auto"/>
        <w:bottom w:val="none" w:sz="0" w:space="0" w:color="auto"/>
        <w:right w:val="none" w:sz="0" w:space="0" w:color="auto"/>
      </w:divBdr>
    </w:div>
    <w:div w:id="1159689070">
      <w:bodyDiv w:val="1"/>
      <w:marLeft w:val="0"/>
      <w:marRight w:val="0"/>
      <w:marTop w:val="0"/>
      <w:marBottom w:val="0"/>
      <w:divBdr>
        <w:top w:val="none" w:sz="0" w:space="0" w:color="auto"/>
        <w:left w:val="none" w:sz="0" w:space="0" w:color="auto"/>
        <w:bottom w:val="none" w:sz="0" w:space="0" w:color="auto"/>
        <w:right w:val="none" w:sz="0" w:space="0" w:color="auto"/>
      </w:divBdr>
    </w:div>
    <w:div w:id="1172374273">
      <w:bodyDiv w:val="1"/>
      <w:marLeft w:val="0"/>
      <w:marRight w:val="0"/>
      <w:marTop w:val="0"/>
      <w:marBottom w:val="0"/>
      <w:divBdr>
        <w:top w:val="none" w:sz="0" w:space="0" w:color="auto"/>
        <w:left w:val="none" w:sz="0" w:space="0" w:color="auto"/>
        <w:bottom w:val="none" w:sz="0" w:space="0" w:color="auto"/>
        <w:right w:val="none" w:sz="0" w:space="0" w:color="auto"/>
      </w:divBdr>
    </w:div>
    <w:div w:id="1174295802">
      <w:bodyDiv w:val="1"/>
      <w:marLeft w:val="0"/>
      <w:marRight w:val="0"/>
      <w:marTop w:val="0"/>
      <w:marBottom w:val="0"/>
      <w:divBdr>
        <w:top w:val="none" w:sz="0" w:space="0" w:color="auto"/>
        <w:left w:val="none" w:sz="0" w:space="0" w:color="auto"/>
        <w:bottom w:val="none" w:sz="0" w:space="0" w:color="auto"/>
        <w:right w:val="none" w:sz="0" w:space="0" w:color="auto"/>
      </w:divBdr>
    </w:div>
    <w:div w:id="1183325868">
      <w:bodyDiv w:val="1"/>
      <w:marLeft w:val="0"/>
      <w:marRight w:val="0"/>
      <w:marTop w:val="0"/>
      <w:marBottom w:val="0"/>
      <w:divBdr>
        <w:top w:val="none" w:sz="0" w:space="0" w:color="auto"/>
        <w:left w:val="none" w:sz="0" w:space="0" w:color="auto"/>
        <w:bottom w:val="none" w:sz="0" w:space="0" w:color="auto"/>
        <w:right w:val="none" w:sz="0" w:space="0" w:color="auto"/>
      </w:divBdr>
    </w:div>
    <w:div w:id="1189179117">
      <w:bodyDiv w:val="1"/>
      <w:marLeft w:val="0"/>
      <w:marRight w:val="0"/>
      <w:marTop w:val="0"/>
      <w:marBottom w:val="0"/>
      <w:divBdr>
        <w:top w:val="none" w:sz="0" w:space="0" w:color="auto"/>
        <w:left w:val="none" w:sz="0" w:space="0" w:color="auto"/>
        <w:bottom w:val="none" w:sz="0" w:space="0" w:color="auto"/>
        <w:right w:val="none" w:sz="0" w:space="0" w:color="auto"/>
      </w:divBdr>
    </w:div>
    <w:div w:id="1198003446">
      <w:bodyDiv w:val="1"/>
      <w:marLeft w:val="0"/>
      <w:marRight w:val="0"/>
      <w:marTop w:val="0"/>
      <w:marBottom w:val="0"/>
      <w:divBdr>
        <w:top w:val="none" w:sz="0" w:space="0" w:color="auto"/>
        <w:left w:val="none" w:sz="0" w:space="0" w:color="auto"/>
        <w:bottom w:val="none" w:sz="0" w:space="0" w:color="auto"/>
        <w:right w:val="none" w:sz="0" w:space="0" w:color="auto"/>
      </w:divBdr>
    </w:div>
    <w:div w:id="1198934010">
      <w:bodyDiv w:val="1"/>
      <w:marLeft w:val="0"/>
      <w:marRight w:val="0"/>
      <w:marTop w:val="0"/>
      <w:marBottom w:val="0"/>
      <w:divBdr>
        <w:top w:val="none" w:sz="0" w:space="0" w:color="auto"/>
        <w:left w:val="none" w:sz="0" w:space="0" w:color="auto"/>
        <w:bottom w:val="none" w:sz="0" w:space="0" w:color="auto"/>
        <w:right w:val="none" w:sz="0" w:space="0" w:color="auto"/>
      </w:divBdr>
    </w:div>
    <w:div w:id="1211453379">
      <w:bodyDiv w:val="1"/>
      <w:marLeft w:val="0"/>
      <w:marRight w:val="0"/>
      <w:marTop w:val="0"/>
      <w:marBottom w:val="0"/>
      <w:divBdr>
        <w:top w:val="none" w:sz="0" w:space="0" w:color="auto"/>
        <w:left w:val="none" w:sz="0" w:space="0" w:color="auto"/>
        <w:bottom w:val="none" w:sz="0" w:space="0" w:color="auto"/>
        <w:right w:val="none" w:sz="0" w:space="0" w:color="auto"/>
      </w:divBdr>
    </w:div>
    <w:div w:id="1213614531">
      <w:bodyDiv w:val="1"/>
      <w:marLeft w:val="0"/>
      <w:marRight w:val="0"/>
      <w:marTop w:val="0"/>
      <w:marBottom w:val="0"/>
      <w:divBdr>
        <w:top w:val="none" w:sz="0" w:space="0" w:color="auto"/>
        <w:left w:val="none" w:sz="0" w:space="0" w:color="auto"/>
        <w:bottom w:val="none" w:sz="0" w:space="0" w:color="auto"/>
        <w:right w:val="none" w:sz="0" w:space="0" w:color="auto"/>
      </w:divBdr>
    </w:div>
    <w:div w:id="1220701970">
      <w:bodyDiv w:val="1"/>
      <w:marLeft w:val="0"/>
      <w:marRight w:val="0"/>
      <w:marTop w:val="0"/>
      <w:marBottom w:val="0"/>
      <w:divBdr>
        <w:top w:val="none" w:sz="0" w:space="0" w:color="auto"/>
        <w:left w:val="none" w:sz="0" w:space="0" w:color="auto"/>
        <w:bottom w:val="none" w:sz="0" w:space="0" w:color="auto"/>
        <w:right w:val="none" w:sz="0" w:space="0" w:color="auto"/>
      </w:divBdr>
      <w:divsChild>
        <w:div w:id="525749512">
          <w:marLeft w:val="0"/>
          <w:marRight w:val="0"/>
          <w:marTop w:val="0"/>
          <w:marBottom w:val="160"/>
          <w:divBdr>
            <w:top w:val="none" w:sz="0" w:space="0" w:color="auto"/>
            <w:left w:val="none" w:sz="0" w:space="0" w:color="auto"/>
            <w:bottom w:val="none" w:sz="0" w:space="0" w:color="auto"/>
            <w:right w:val="none" w:sz="0" w:space="0" w:color="auto"/>
          </w:divBdr>
        </w:div>
      </w:divsChild>
    </w:div>
    <w:div w:id="1230965244">
      <w:bodyDiv w:val="1"/>
      <w:marLeft w:val="0"/>
      <w:marRight w:val="0"/>
      <w:marTop w:val="0"/>
      <w:marBottom w:val="0"/>
      <w:divBdr>
        <w:top w:val="none" w:sz="0" w:space="0" w:color="auto"/>
        <w:left w:val="none" w:sz="0" w:space="0" w:color="auto"/>
        <w:bottom w:val="none" w:sz="0" w:space="0" w:color="auto"/>
        <w:right w:val="none" w:sz="0" w:space="0" w:color="auto"/>
      </w:divBdr>
    </w:div>
    <w:div w:id="1245190118">
      <w:bodyDiv w:val="1"/>
      <w:marLeft w:val="0"/>
      <w:marRight w:val="0"/>
      <w:marTop w:val="0"/>
      <w:marBottom w:val="0"/>
      <w:divBdr>
        <w:top w:val="none" w:sz="0" w:space="0" w:color="auto"/>
        <w:left w:val="none" w:sz="0" w:space="0" w:color="auto"/>
        <w:bottom w:val="none" w:sz="0" w:space="0" w:color="auto"/>
        <w:right w:val="none" w:sz="0" w:space="0" w:color="auto"/>
      </w:divBdr>
    </w:div>
    <w:div w:id="1258294450">
      <w:bodyDiv w:val="1"/>
      <w:marLeft w:val="0"/>
      <w:marRight w:val="0"/>
      <w:marTop w:val="0"/>
      <w:marBottom w:val="0"/>
      <w:divBdr>
        <w:top w:val="none" w:sz="0" w:space="0" w:color="auto"/>
        <w:left w:val="none" w:sz="0" w:space="0" w:color="auto"/>
        <w:bottom w:val="none" w:sz="0" w:space="0" w:color="auto"/>
        <w:right w:val="none" w:sz="0" w:space="0" w:color="auto"/>
      </w:divBdr>
    </w:div>
    <w:div w:id="1265844610">
      <w:bodyDiv w:val="1"/>
      <w:marLeft w:val="0"/>
      <w:marRight w:val="0"/>
      <w:marTop w:val="0"/>
      <w:marBottom w:val="0"/>
      <w:divBdr>
        <w:top w:val="none" w:sz="0" w:space="0" w:color="auto"/>
        <w:left w:val="none" w:sz="0" w:space="0" w:color="auto"/>
        <w:bottom w:val="none" w:sz="0" w:space="0" w:color="auto"/>
        <w:right w:val="none" w:sz="0" w:space="0" w:color="auto"/>
      </w:divBdr>
    </w:div>
    <w:div w:id="1267616934">
      <w:bodyDiv w:val="1"/>
      <w:marLeft w:val="0"/>
      <w:marRight w:val="0"/>
      <w:marTop w:val="0"/>
      <w:marBottom w:val="0"/>
      <w:divBdr>
        <w:top w:val="none" w:sz="0" w:space="0" w:color="auto"/>
        <w:left w:val="none" w:sz="0" w:space="0" w:color="auto"/>
        <w:bottom w:val="none" w:sz="0" w:space="0" w:color="auto"/>
        <w:right w:val="none" w:sz="0" w:space="0" w:color="auto"/>
      </w:divBdr>
    </w:div>
    <w:div w:id="1274243896">
      <w:bodyDiv w:val="1"/>
      <w:marLeft w:val="0"/>
      <w:marRight w:val="0"/>
      <w:marTop w:val="0"/>
      <w:marBottom w:val="0"/>
      <w:divBdr>
        <w:top w:val="none" w:sz="0" w:space="0" w:color="auto"/>
        <w:left w:val="none" w:sz="0" w:space="0" w:color="auto"/>
        <w:bottom w:val="none" w:sz="0" w:space="0" w:color="auto"/>
        <w:right w:val="none" w:sz="0" w:space="0" w:color="auto"/>
      </w:divBdr>
    </w:div>
    <w:div w:id="1279289818">
      <w:bodyDiv w:val="1"/>
      <w:marLeft w:val="0"/>
      <w:marRight w:val="0"/>
      <w:marTop w:val="0"/>
      <w:marBottom w:val="0"/>
      <w:divBdr>
        <w:top w:val="none" w:sz="0" w:space="0" w:color="auto"/>
        <w:left w:val="none" w:sz="0" w:space="0" w:color="auto"/>
        <w:bottom w:val="none" w:sz="0" w:space="0" w:color="auto"/>
        <w:right w:val="none" w:sz="0" w:space="0" w:color="auto"/>
      </w:divBdr>
    </w:div>
    <w:div w:id="1297175813">
      <w:bodyDiv w:val="1"/>
      <w:marLeft w:val="0"/>
      <w:marRight w:val="0"/>
      <w:marTop w:val="0"/>
      <w:marBottom w:val="0"/>
      <w:divBdr>
        <w:top w:val="none" w:sz="0" w:space="0" w:color="auto"/>
        <w:left w:val="none" w:sz="0" w:space="0" w:color="auto"/>
        <w:bottom w:val="none" w:sz="0" w:space="0" w:color="auto"/>
        <w:right w:val="none" w:sz="0" w:space="0" w:color="auto"/>
      </w:divBdr>
    </w:div>
    <w:div w:id="1302341666">
      <w:bodyDiv w:val="1"/>
      <w:marLeft w:val="0"/>
      <w:marRight w:val="0"/>
      <w:marTop w:val="0"/>
      <w:marBottom w:val="0"/>
      <w:divBdr>
        <w:top w:val="none" w:sz="0" w:space="0" w:color="auto"/>
        <w:left w:val="none" w:sz="0" w:space="0" w:color="auto"/>
        <w:bottom w:val="none" w:sz="0" w:space="0" w:color="auto"/>
        <w:right w:val="none" w:sz="0" w:space="0" w:color="auto"/>
      </w:divBdr>
    </w:div>
    <w:div w:id="1308246235">
      <w:bodyDiv w:val="1"/>
      <w:marLeft w:val="0"/>
      <w:marRight w:val="0"/>
      <w:marTop w:val="0"/>
      <w:marBottom w:val="0"/>
      <w:divBdr>
        <w:top w:val="none" w:sz="0" w:space="0" w:color="auto"/>
        <w:left w:val="none" w:sz="0" w:space="0" w:color="auto"/>
        <w:bottom w:val="none" w:sz="0" w:space="0" w:color="auto"/>
        <w:right w:val="none" w:sz="0" w:space="0" w:color="auto"/>
      </w:divBdr>
    </w:div>
    <w:div w:id="1310015615">
      <w:bodyDiv w:val="1"/>
      <w:marLeft w:val="0"/>
      <w:marRight w:val="0"/>
      <w:marTop w:val="0"/>
      <w:marBottom w:val="0"/>
      <w:divBdr>
        <w:top w:val="none" w:sz="0" w:space="0" w:color="auto"/>
        <w:left w:val="none" w:sz="0" w:space="0" w:color="auto"/>
        <w:bottom w:val="none" w:sz="0" w:space="0" w:color="auto"/>
        <w:right w:val="none" w:sz="0" w:space="0" w:color="auto"/>
      </w:divBdr>
    </w:div>
    <w:div w:id="1311448222">
      <w:bodyDiv w:val="1"/>
      <w:marLeft w:val="0"/>
      <w:marRight w:val="0"/>
      <w:marTop w:val="0"/>
      <w:marBottom w:val="0"/>
      <w:divBdr>
        <w:top w:val="none" w:sz="0" w:space="0" w:color="auto"/>
        <w:left w:val="none" w:sz="0" w:space="0" w:color="auto"/>
        <w:bottom w:val="none" w:sz="0" w:space="0" w:color="auto"/>
        <w:right w:val="none" w:sz="0" w:space="0" w:color="auto"/>
      </w:divBdr>
    </w:div>
    <w:div w:id="1320383867">
      <w:bodyDiv w:val="1"/>
      <w:marLeft w:val="0"/>
      <w:marRight w:val="0"/>
      <w:marTop w:val="0"/>
      <w:marBottom w:val="0"/>
      <w:divBdr>
        <w:top w:val="none" w:sz="0" w:space="0" w:color="auto"/>
        <w:left w:val="none" w:sz="0" w:space="0" w:color="auto"/>
        <w:bottom w:val="none" w:sz="0" w:space="0" w:color="auto"/>
        <w:right w:val="none" w:sz="0" w:space="0" w:color="auto"/>
      </w:divBdr>
      <w:divsChild>
        <w:div w:id="728186583">
          <w:marLeft w:val="0"/>
          <w:marRight w:val="0"/>
          <w:marTop w:val="0"/>
          <w:marBottom w:val="0"/>
          <w:divBdr>
            <w:top w:val="none" w:sz="0" w:space="0" w:color="auto"/>
            <w:left w:val="none" w:sz="0" w:space="0" w:color="auto"/>
            <w:bottom w:val="none" w:sz="0" w:space="0" w:color="auto"/>
            <w:right w:val="none" w:sz="0" w:space="0" w:color="auto"/>
          </w:divBdr>
          <w:divsChild>
            <w:div w:id="10383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5333">
      <w:bodyDiv w:val="1"/>
      <w:marLeft w:val="0"/>
      <w:marRight w:val="0"/>
      <w:marTop w:val="0"/>
      <w:marBottom w:val="0"/>
      <w:divBdr>
        <w:top w:val="none" w:sz="0" w:space="0" w:color="auto"/>
        <w:left w:val="none" w:sz="0" w:space="0" w:color="auto"/>
        <w:bottom w:val="none" w:sz="0" w:space="0" w:color="auto"/>
        <w:right w:val="none" w:sz="0" w:space="0" w:color="auto"/>
      </w:divBdr>
    </w:div>
    <w:div w:id="1329751352">
      <w:bodyDiv w:val="1"/>
      <w:marLeft w:val="0"/>
      <w:marRight w:val="0"/>
      <w:marTop w:val="0"/>
      <w:marBottom w:val="0"/>
      <w:divBdr>
        <w:top w:val="none" w:sz="0" w:space="0" w:color="auto"/>
        <w:left w:val="none" w:sz="0" w:space="0" w:color="auto"/>
        <w:bottom w:val="none" w:sz="0" w:space="0" w:color="auto"/>
        <w:right w:val="none" w:sz="0" w:space="0" w:color="auto"/>
      </w:divBdr>
    </w:div>
    <w:div w:id="1337342130">
      <w:bodyDiv w:val="1"/>
      <w:marLeft w:val="0"/>
      <w:marRight w:val="0"/>
      <w:marTop w:val="0"/>
      <w:marBottom w:val="0"/>
      <w:divBdr>
        <w:top w:val="none" w:sz="0" w:space="0" w:color="auto"/>
        <w:left w:val="none" w:sz="0" w:space="0" w:color="auto"/>
        <w:bottom w:val="none" w:sz="0" w:space="0" w:color="auto"/>
        <w:right w:val="none" w:sz="0" w:space="0" w:color="auto"/>
      </w:divBdr>
    </w:div>
    <w:div w:id="1354725921">
      <w:bodyDiv w:val="1"/>
      <w:marLeft w:val="0"/>
      <w:marRight w:val="0"/>
      <w:marTop w:val="0"/>
      <w:marBottom w:val="0"/>
      <w:divBdr>
        <w:top w:val="none" w:sz="0" w:space="0" w:color="auto"/>
        <w:left w:val="none" w:sz="0" w:space="0" w:color="auto"/>
        <w:bottom w:val="none" w:sz="0" w:space="0" w:color="auto"/>
        <w:right w:val="none" w:sz="0" w:space="0" w:color="auto"/>
      </w:divBdr>
      <w:divsChild>
        <w:div w:id="352079672">
          <w:marLeft w:val="0"/>
          <w:marRight w:val="0"/>
          <w:marTop w:val="0"/>
          <w:marBottom w:val="0"/>
          <w:divBdr>
            <w:top w:val="none" w:sz="0" w:space="0" w:color="auto"/>
            <w:left w:val="none" w:sz="0" w:space="0" w:color="auto"/>
            <w:bottom w:val="none" w:sz="0" w:space="0" w:color="auto"/>
            <w:right w:val="none" w:sz="0" w:space="0" w:color="auto"/>
          </w:divBdr>
          <w:divsChild>
            <w:div w:id="585651306">
              <w:marLeft w:val="0"/>
              <w:marRight w:val="0"/>
              <w:marTop w:val="0"/>
              <w:marBottom w:val="0"/>
              <w:divBdr>
                <w:top w:val="none" w:sz="0" w:space="0" w:color="auto"/>
                <w:left w:val="none" w:sz="0" w:space="0" w:color="auto"/>
                <w:bottom w:val="none" w:sz="0" w:space="0" w:color="auto"/>
                <w:right w:val="none" w:sz="0" w:space="0" w:color="auto"/>
              </w:divBdr>
              <w:divsChild>
                <w:div w:id="1107234291">
                  <w:marLeft w:val="0"/>
                  <w:marRight w:val="0"/>
                  <w:marTop w:val="0"/>
                  <w:marBottom w:val="0"/>
                  <w:divBdr>
                    <w:top w:val="none" w:sz="0" w:space="0" w:color="auto"/>
                    <w:left w:val="none" w:sz="0" w:space="0" w:color="auto"/>
                    <w:bottom w:val="none" w:sz="0" w:space="0" w:color="auto"/>
                    <w:right w:val="none" w:sz="0" w:space="0" w:color="auto"/>
                  </w:divBdr>
                  <w:divsChild>
                    <w:div w:id="742876532">
                      <w:marLeft w:val="0"/>
                      <w:marRight w:val="0"/>
                      <w:marTop w:val="0"/>
                      <w:marBottom w:val="0"/>
                      <w:divBdr>
                        <w:top w:val="none" w:sz="0" w:space="0" w:color="auto"/>
                        <w:left w:val="none" w:sz="0" w:space="0" w:color="auto"/>
                        <w:bottom w:val="none" w:sz="0" w:space="0" w:color="auto"/>
                        <w:right w:val="none" w:sz="0" w:space="0" w:color="auto"/>
                      </w:divBdr>
                      <w:divsChild>
                        <w:div w:id="1854762897">
                          <w:marLeft w:val="0"/>
                          <w:marRight w:val="0"/>
                          <w:marTop w:val="0"/>
                          <w:marBottom w:val="0"/>
                          <w:divBdr>
                            <w:top w:val="none" w:sz="0" w:space="0" w:color="auto"/>
                            <w:left w:val="none" w:sz="0" w:space="0" w:color="auto"/>
                            <w:bottom w:val="none" w:sz="0" w:space="0" w:color="auto"/>
                            <w:right w:val="none" w:sz="0" w:space="0" w:color="auto"/>
                          </w:divBdr>
                          <w:divsChild>
                            <w:div w:id="1328172894">
                              <w:marLeft w:val="0"/>
                              <w:marRight w:val="0"/>
                              <w:marTop w:val="0"/>
                              <w:marBottom w:val="0"/>
                              <w:divBdr>
                                <w:top w:val="none" w:sz="0" w:space="0" w:color="auto"/>
                                <w:left w:val="none" w:sz="0" w:space="0" w:color="auto"/>
                                <w:bottom w:val="none" w:sz="0" w:space="0" w:color="auto"/>
                                <w:right w:val="none" w:sz="0" w:space="0" w:color="auto"/>
                              </w:divBdr>
                              <w:divsChild>
                                <w:div w:id="1390686694">
                                  <w:marLeft w:val="0"/>
                                  <w:marRight w:val="0"/>
                                  <w:marTop w:val="0"/>
                                  <w:marBottom w:val="0"/>
                                  <w:divBdr>
                                    <w:top w:val="none" w:sz="0" w:space="0" w:color="auto"/>
                                    <w:left w:val="none" w:sz="0" w:space="0" w:color="auto"/>
                                    <w:bottom w:val="none" w:sz="0" w:space="0" w:color="auto"/>
                                    <w:right w:val="none" w:sz="0" w:space="0" w:color="auto"/>
                                  </w:divBdr>
                                  <w:divsChild>
                                    <w:div w:id="1401245630">
                                      <w:marLeft w:val="0"/>
                                      <w:marRight w:val="0"/>
                                      <w:marTop w:val="0"/>
                                      <w:marBottom w:val="0"/>
                                      <w:divBdr>
                                        <w:top w:val="none" w:sz="0" w:space="0" w:color="auto"/>
                                        <w:left w:val="none" w:sz="0" w:space="0" w:color="auto"/>
                                        <w:bottom w:val="none" w:sz="0" w:space="0" w:color="auto"/>
                                        <w:right w:val="none" w:sz="0" w:space="0" w:color="auto"/>
                                      </w:divBdr>
                                      <w:divsChild>
                                        <w:div w:id="1868524243">
                                          <w:marLeft w:val="0"/>
                                          <w:marRight w:val="0"/>
                                          <w:marTop w:val="0"/>
                                          <w:marBottom w:val="0"/>
                                          <w:divBdr>
                                            <w:top w:val="none" w:sz="0" w:space="0" w:color="auto"/>
                                            <w:left w:val="none" w:sz="0" w:space="0" w:color="auto"/>
                                            <w:bottom w:val="none" w:sz="0" w:space="0" w:color="auto"/>
                                            <w:right w:val="none" w:sz="0" w:space="0" w:color="auto"/>
                                          </w:divBdr>
                                          <w:divsChild>
                                            <w:div w:id="1700080492">
                                              <w:marLeft w:val="0"/>
                                              <w:marRight w:val="0"/>
                                              <w:marTop w:val="0"/>
                                              <w:marBottom w:val="0"/>
                                              <w:divBdr>
                                                <w:top w:val="none" w:sz="0" w:space="0" w:color="auto"/>
                                                <w:left w:val="none" w:sz="0" w:space="0" w:color="auto"/>
                                                <w:bottom w:val="none" w:sz="0" w:space="0" w:color="auto"/>
                                                <w:right w:val="none" w:sz="0" w:space="0" w:color="auto"/>
                                              </w:divBdr>
                                              <w:divsChild>
                                                <w:div w:id="1751343720">
                                                  <w:marLeft w:val="0"/>
                                                  <w:marRight w:val="0"/>
                                                  <w:marTop w:val="0"/>
                                                  <w:marBottom w:val="0"/>
                                                  <w:divBdr>
                                                    <w:top w:val="none" w:sz="0" w:space="0" w:color="auto"/>
                                                    <w:left w:val="none" w:sz="0" w:space="0" w:color="auto"/>
                                                    <w:bottom w:val="none" w:sz="0" w:space="0" w:color="auto"/>
                                                    <w:right w:val="none" w:sz="0" w:space="0" w:color="auto"/>
                                                  </w:divBdr>
                                                  <w:divsChild>
                                                    <w:div w:id="1545019407">
                                                      <w:marLeft w:val="0"/>
                                                      <w:marRight w:val="0"/>
                                                      <w:marTop w:val="0"/>
                                                      <w:marBottom w:val="0"/>
                                                      <w:divBdr>
                                                        <w:top w:val="none" w:sz="0" w:space="0" w:color="auto"/>
                                                        <w:left w:val="none" w:sz="0" w:space="0" w:color="auto"/>
                                                        <w:bottom w:val="none" w:sz="0" w:space="0" w:color="auto"/>
                                                        <w:right w:val="none" w:sz="0" w:space="0" w:color="auto"/>
                                                      </w:divBdr>
                                                      <w:divsChild>
                                                        <w:div w:id="329993541">
                                                          <w:marLeft w:val="0"/>
                                                          <w:marRight w:val="0"/>
                                                          <w:marTop w:val="0"/>
                                                          <w:marBottom w:val="0"/>
                                                          <w:divBdr>
                                                            <w:top w:val="none" w:sz="0" w:space="0" w:color="auto"/>
                                                            <w:left w:val="none" w:sz="0" w:space="0" w:color="auto"/>
                                                            <w:bottom w:val="none" w:sz="0" w:space="0" w:color="auto"/>
                                                            <w:right w:val="none" w:sz="0" w:space="0" w:color="auto"/>
                                                          </w:divBdr>
                                                          <w:divsChild>
                                                            <w:div w:id="1937980681">
                                                              <w:marLeft w:val="0"/>
                                                              <w:marRight w:val="0"/>
                                                              <w:marTop w:val="0"/>
                                                              <w:marBottom w:val="0"/>
                                                              <w:divBdr>
                                                                <w:top w:val="none" w:sz="0" w:space="0" w:color="auto"/>
                                                                <w:left w:val="none" w:sz="0" w:space="0" w:color="auto"/>
                                                                <w:bottom w:val="none" w:sz="0" w:space="0" w:color="auto"/>
                                                                <w:right w:val="none" w:sz="0" w:space="0" w:color="auto"/>
                                                              </w:divBdr>
                                                              <w:divsChild>
                                                                <w:div w:id="2114201632">
                                                                  <w:marLeft w:val="0"/>
                                                                  <w:marRight w:val="0"/>
                                                                  <w:marTop w:val="0"/>
                                                                  <w:marBottom w:val="0"/>
                                                                  <w:divBdr>
                                                                    <w:top w:val="none" w:sz="0" w:space="0" w:color="auto"/>
                                                                    <w:left w:val="none" w:sz="0" w:space="0" w:color="auto"/>
                                                                    <w:bottom w:val="none" w:sz="0" w:space="0" w:color="auto"/>
                                                                    <w:right w:val="none" w:sz="0" w:space="0" w:color="auto"/>
                                                                  </w:divBdr>
                                                                  <w:divsChild>
                                                                    <w:div w:id="366374332">
                                                                      <w:marLeft w:val="0"/>
                                                                      <w:marRight w:val="0"/>
                                                                      <w:marTop w:val="0"/>
                                                                      <w:marBottom w:val="0"/>
                                                                      <w:divBdr>
                                                                        <w:top w:val="single" w:sz="2" w:space="6" w:color="auto"/>
                                                                        <w:left w:val="single" w:sz="2" w:space="9" w:color="auto"/>
                                                                        <w:bottom w:val="single" w:sz="2" w:space="6" w:color="auto"/>
                                                                        <w:right w:val="single" w:sz="2" w:space="9" w:color="auto"/>
                                                                      </w:divBdr>
                                                                      <w:divsChild>
                                                                        <w:div w:id="109421000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10387611">
          <w:marLeft w:val="0"/>
          <w:marRight w:val="0"/>
          <w:marTop w:val="0"/>
          <w:marBottom w:val="0"/>
          <w:divBdr>
            <w:top w:val="none" w:sz="0" w:space="0" w:color="auto"/>
            <w:left w:val="none" w:sz="0" w:space="0" w:color="auto"/>
            <w:bottom w:val="none" w:sz="0" w:space="0" w:color="auto"/>
            <w:right w:val="none" w:sz="0" w:space="0" w:color="auto"/>
          </w:divBdr>
          <w:divsChild>
            <w:div w:id="974412466">
              <w:marLeft w:val="0"/>
              <w:marRight w:val="0"/>
              <w:marTop w:val="0"/>
              <w:marBottom w:val="0"/>
              <w:divBdr>
                <w:top w:val="none" w:sz="0" w:space="0" w:color="auto"/>
                <w:left w:val="none" w:sz="0" w:space="0" w:color="auto"/>
                <w:bottom w:val="none" w:sz="0" w:space="0" w:color="auto"/>
                <w:right w:val="none" w:sz="0" w:space="0" w:color="auto"/>
              </w:divBdr>
              <w:divsChild>
                <w:div w:id="1394041798">
                  <w:marLeft w:val="0"/>
                  <w:marRight w:val="0"/>
                  <w:marTop w:val="0"/>
                  <w:marBottom w:val="0"/>
                  <w:divBdr>
                    <w:top w:val="none" w:sz="0" w:space="0" w:color="auto"/>
                    <w:left w:val="none" w:sz="0" w:space="0" w:color="auto"/>
                    <w:bottom w:val="none" w:sz="0" w:space="0" w:color="auto"/>
                    <w:right w:val="none" w:sz="0" w:space="0" w:color="auto"/>
                  </w:divBdr>
                  <w:divsChild>
                    <w:div w:id="382992910">
                      <w:marLeft w:val="0"/>
                      <w:marRight w:val="0"/>
                      <w:marTop w:val="0"/>
                      <w:marBottom w:val="0"/>
                      <w:divBdr>
                        <w:top w:val="none" w:sz="0" w:space="0" w:color="auto"/>
                        <w:left w:val="none" w:sz="0" w:space="0" w:color="auto"/>
                        <w:bottom w:val="none" w:sz="0" w:space="0" w:color="auto"/>
                        <w:right w:val="none" w:sz="0" w:space="0" w:color="auto"/>
                      </w:divBdr>
                      <w:divsChild>
                        <w:div w:id="1381131762">
                          <w:marLeft w:val="0"/>
                          <w:marRight w:val="0"/>
                          <w:marTop w:val="0"/>
                          <w:marBottom w:val="0"/>
                          <w:divBdr>
                            <w:top w:val="none" w:sz="0" w:space="0" w:color="auto"/>
                            <w:left w:val="none" w:sz="0" w:space="0" w:color="auto"/>
                            <w:bottom w:val="none" w:sz="0" w:space="0" w:color="auto"/>
                            <w:right w:val="none" w:sz="0" w:space="0" w:color="auto"/>
                          </w:divBdr>
                          <w:divsChild>
                            <w:div w:id="318072674">
                              <w:marLeft w:val="0"/>
                              <w:marRight w:val="0"/>
                              <w:marTop w:val="0"/>
                              <w:marBottom w:val="0"/>
                              <w:divBdr>
                                <w:top w:val="none" w:sz="0" w:space="0" w:color="auto"/>
                                <w:left w:val="none" w:sz="0" w:space="0" w:color="auto"/>
                                <w:bottom w:val="none" w:sz="0" w:space="0" w:color="auto"/>
                                <w:right w:val="none" w:sz="0" w:space="0" w:color="auto"/>
                              </w:divBdr>
                              <w:divsChild>
                                <w:div w:id="639387230">
                                  <w:marLeft w:val="0"/>
                                  <w:marRight w:val="0"/>
                                  <w:marTop w:val="0"/>
                                  <w:marBottom w:val="0"/>
                                  <w:divBdr>
                                    <w:top w:val="none" w:sz="0" w:space="0" w:color="auto"/>
                                    <w:left w:val="none" w:sz="0" w:space="0" w:color="auto"/>
                                    <w:bottom w:val="none" w:sz="0" w:space="0" w:color="auto"/>
                                    <w:right w:val="none" w:sz="0" w:space="0" w:color="auto"/>
                                  </w:divBdr>
                                  <w:divsChild>
                                    <w:div w:id="23292813">
                                      <w:marLeft w:val="0"/>
                                      <w:marRight w:val="0"/>
                                      <w:marTop w:val="0"/>
                                      <w:marBottom w:val="0"/>
                                      <w:divBdr>
                                        <w:top w:val="none" w:sz="0" w:space="0" w:color="auto"/>
                                        <w:left w:val="none" w:sz="0" w:space="0" w:color="auto"/>
                                        <w:bottom w:val="none" w:sz="0" w:space="0" w:color="auto"/>
                                        <w:right w:val="none" w:sz="0" w:space="0" w:color="auto"/>
                                      </w:divBdr>
                                      <w:divsChild>
                                        <w:div w:id="360211113">
                                          <w:marLeft w:val="0"/>
                                          <w:marRight w:val="0"/>
                                          <w:marTop w:val="0"/>
                                          <w:marBottom w:val="0"/>
                                          <w:divBdr>
                                            <w:top w:val="none" w:sz="0" w:space="0" w:color="auto"/>
                                            <w:left w:val="none" w:sz="0" w:space="0" w:color="auto"/>
                                            <w:bottom w:val="none" w:sz="0" w:space="0" w:color="auto"/>
                                            <w:right w:val="none" w:sz="0" w:space="0" w:color="auto"/>
                                          </w:divBdr>
                                          <w:divsChild>
                                            <w:div w:id="635795598">
                                              <w:marLeft w:val="0"/>
                                              <w:marRight w:val="0"/>
                                              <w:marTop w:val="0"/>
                                              <w:marBottom w:val="0"/>
                                              <w:divBdr>
                                                <w:top w:val="none" w:sz="0" w:space="0" w:color="auto"/>
                                                <w:left w:val="none" w:sz="0" w:space="0" w:color="auto"/>
                                                <w:bottom w:val="none" w:sz="0" w:space="0" w:color="auto"/>
                                                <w:right w:val="none" w:sz="0" w:space="0" w:color="auto"/>
                                              </w:divBdr>
                                              <w:divsChild>
                                                <w:div w:id="96214379">
                                                  <w:marLeft w:val="0"/>
                                                  <w:marRight w:val="0"/>
                                                  <w:marTop w:val="0"/>
                                                  <w:marBottom w:val="0"/>
                                                  <w:divBdr>
                                                    <w:top w:val="none" w:sz="0" w:space="0" w:color="auto"/>
                                                    <w:left w:val="none" w:sz="0" w:space="0" w:color="auto"/>
                                                    <w:bottom w:val="none" w:sz="0" w:space="0" w:color="auto"/>
                                                    <w:right w:val="none" w:sz="0" w:space="0" w:color="auto"/>
                                                  </w:divBdr>
                                                  <w:divsChild>
                                                    <w:div w:id="1867667866">
                                                      <w:marLeft w:val="0"/>
                                                      <w:marRight w:val="0"/>
                                                      <w:marTop w:val="0"/>
                                                      <w:marBottom w:val="0"/>
                                                      <w:divBdr>
                                                        <w:top w:val="none" w:sz="0" w:space="0" w:color="auto"/>
                                                        <w:left w:val="none" w:sz="0" w:space="0" w:color="auto"/>
                                                        <w:bottom w:val="none" w:sz="0" w:space="0" w:color="auto"/>
                                                        <w:right w:val="none" w:sz="0" w:space="0" w:color="auto"/>
                                                      </w:divBdr>
                                                      <w:divsChild>
                                                        <w:div w:id="517277099">
                                                          <w:marLeft w:val="0"/>
                                                          <w:marRight w:val="0"/>
                                                          <w:marTop w:val="0"/>
                                                          <w:marBottom w:val="0"/>
                                                          <w:divBdr>
                                                            <w:top w:val="none" w:sz="0" w:space="0" w:color="auto"/>
                                                            <w:left w:val="none" w:sz="0" w:space="0" w:color="auto"/>
                                                            <w:bottom w:val="none" w:sz="0" w:space="0" w:color="auto"/>
                                                            <w:right w:val="none" w:sz="0" w:space="0" w:color="auto"/>
                                                          </w:divBdr>
                                                          <w:divsChild>
                                                            <w:div w:id="1941446936">
                                                              <w:marLeft w:val="0"/>
                                                              <w:marRight w:val="0"/>
                                                              <w:marTop w:val="0"/>
                                                              <w:marBottom w:val="0"/>
                                                              <w:divBdr>
                                                                <w:top w:val="none" w:sz="0" w:space="0" w:color="auto"/>
                                                                <w:left w:val="none" w:sz="0" w:space="0" w:color="auto"/>
                                                                <w:bottom w:val="none" w:sz="0" w:space="0" w:color="auto"/>
                                                                <w:right w:val="none" w:sz="0" w:space="0" w:color="auto"/>
                                                              </w:divBdr>
                                                              <w:divsChild>
                                                                <w:div w:id="1529172901">
                                                                  <w:marLeft w:val="0"/>
                                                                  <w:marRight w:val="0"/>
                                                                  <w:marTop w:val="0"/>
                                                                  <w:marBottom w:val="0"/>
                                                                  <w:divBdr>
                                                                    <w:top w:val="none" w:sz="0" w:space="0" w:color="auto"/>
                                                                    <w:left w:val="none" w:sz="0" w:space="0" w:color="auto"/>
                                                                    <w:bottom w:val="none" w:sz="0" w:space="0" w:color="auto"/>
                                                                    <w:right w:val="none" w:sz="0" w:space="0" w:color="auto"/>
                                                                  </w:divBdr>
                                                                  <w:divsChild>
                                                                    <w:div w:id="2114478102">
                                                                      <w:marLeft w:val="0"/>
                                                                      <w:marRight w:val="0"/>
                                                                      <w:marTop w:val="0"/>
                                                                      <w:marBottom w:val="0"/>
                                                                      <w:divBdr>
                                                                        <w:top w:val="single" w:sz="2" w:space="6" w:color="auto"/>
                                                                        <w:left w:val="single" w:sz="2" w:space="9" w:color="auto"/>
                                                                        <w:bottom w:val="single" w:sz="2" w:space="6" w:color="auto"/>
                                                                        <w:right w:val="single" w:sz="2" w:space="9" w:color="auto"/>
                                                                      </w:divBdr>
                                                                      <w:divsChild>
                                                                        <w:div w:id="12351639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112278">
      <w:bodyDiv w:val="1"/>
      <w:marLeft w:val="0"/>
      <w:marRight w:val="0"/>
      <w:marTop w:val="0"/>
      <w:marBottom w:val="0"/>
      <w:divBdr>
        <w:top w:val="none" w:sz="0" w:space="0" w:color="auto"/>
        <w:left w:val="none" w:sz="0" w:space="0" w:color="auto"/>
        <w:bottom w:val="none" w:sz="0" w:space="0" w:color="auto"/>
        <w:right w:val="none" w:sz="0" w:space="0" w:color="auto"/>
      </w:divBdr>
    </w:div>
    <w:div w:id="1392846435">
      <w:bodyDiv w:val="1"/>
      <w:marLeft w:val="0"/>
      <w:marRight w:val="0"/>
      <w:marTop w:val="0"/>
      <w:marBottom w:val="0"/>
      <w:divBdr>
        <w:top w:val="none" w:sz="0" w:space="0" w:color="auto"/>
        <w:left w:val="none" w:sz="0" w:space="0" w:color="auto"/>
        <w:bottom w:val="none" w:sz="0" w:space="0" w:color="auto"/>
        <w:right w:val="none" w:sz="0" w:space="0" w:color="auto"/>
      </w:divBdr>
    </w:div>
    <w:div w:id="1408117088">
      <w:bodyDiv w:val="1"/>
      <w:marLeft w:val="0"/>
      <w:marRight w:val="0"/>
      <w:marTop w:val="0"/>
      <w:marBottom w:val="0"/>
      <w:divBdr>
        <w:top w:val="none" w:sz="0" w:space="0" w:color="auto"/>
        <w:left w:val="none" w:sz="0" w:space="0" w:color="auto"/>
        <w:bottom w:val="none" w:sz="0" w:space="0" w:color="auto"/>
        <w:right w:val="none" w:sz="0" w:space="0" w:color="auto"/>
      </w:divBdr>
    </w:div>
    <w:div w:id="1414426703">
      <w:bodyDiv w:val="1"/>
      <w:marLeft w:val="0"/>
      <w:marRight w:val="0"/>
      <w:marTop w:val="0"/>
      <w:marBottom w:val="0"/>
      <w:divBdr>
        <w:top w:val="none" w:sz="0" w:space="0" w:color="auto"/>
        <w:left w:val="none" w:sz="0" w:space="0" w:color="auto"/>
        <w:bottom w:val="none" w:sz="0" w:space="0" w:color="auto"/>
        <w:right w:val="none" w:sz="0" w:space="0" w:color="auto"/>
      </w:divBdr>
    </w:div>
    <w:div w:id="1419523356">
      <w:bodyDiv w:val="1"/>
      <w:marLeft w:val="0"/>
      <w:marRight w:val="0"/>
      <w:marTop w:val="0"/>
      <w:marBottom w:val="0"/>
      <w:divBdr>
        <w:top w:val="none" w:sz="0" w:space="0" w:color="auto"/>
        <w:left w:val="none" w:sz="0" w:space="0" w:color="auto"/>
        <w:bottom w:val="none" w:sz="0" w:space="0" w:color="auto"/>
        <w:right w:val="none" w:sz="0" w:space="0" w:color="auto"/>
      </w:divBdr>
    </w:div>
    <w:div w:id="1437601122">
      <w:bodyDiv w:val="1"/>
      <w:marLeft w:val="0"/>
      <w:marRight w:val="0"/>
      <w:marTop w:val="0"/>
      <w:marBottom w:val="0"/>
      <w:divBdr>
        <w:top w:val="none" w:sz="0" w:space="0" w:color="auto"/>
        <w:left w:val="none" w:sz="0" w:space="0" w:color="auto"/>
        <w:bottom w:val="none" w:sz="0" w:space="0" w:color="auto"/>
        <w:right w:val="none" w:sz="0" w:space="0" w:color="auto"/>
      </w:divBdr>
    </w:div>
    <w:div w:id="1438137785">
      <w:bodyDiv w:val="1"/>
      <w:marLeft w:val="0"/>
      <w:marRight w:val="0"/>
      <w:marTop w:val="0"/>
      <w:marBottom w:val="0"/>
      <w:divBdr>
        <w:top w:val="none" w:sz="0" w:space="0" w:color="auto"/>
        <w:left w:val="none" w:sz="0" w:space="0" w:color="auto"/>
        <w:bottom w:val="none" w:sz="0" w:space="0" w:color="auto"/>
        <w:right w:val="none" w:sz="0" w:space="0" w:color="auto"/>
      </w:divBdr>
    </w:div>
    <w:div w:id="1448040135">
      <w:bodyDiv w:val="1"/>
      <w:marLeft w:val="0"/>
      <w:marRight w:val="0"/>
      <w:marTop w:val="0"/>
      <w:marBottom w:val="0"/>
      <w:divBdr>
        <w:top w:val="none" w:sz="0" w:space="0" w:color="auto"/>
        <w:left w:val="none" w:sz="0" w:space="0" w:color="auto"/>
        <w:bottom w:val="none" w:sz="0" w:space="0" w:color="auto"/>
        <w:right w:val="none" w:sz="0" w:space="0" w:color="auto"/>
      </w:divBdr>
    </w:div>
    <w:div w:id="1449010412">
      <w:bodyDiv w:val="1"/>
      <w:marLeft w:val="0"/>
      <w:marRight w:val="0"/>
      <w:marTop w:val="0"/>
      <w:marBottom w:val="0"/>
      <w:divBdr>
        <w:top w:val="none" w:sz="0" w:space="0" w:color="auto"/>
        <w:left w:val="none" w:sz="0" w:space="0" w:color="auto"/>
        <w:bottom w:val="none" w:sz="0" w:space="0" w:color="auto"/>
        <w:right w:val="none" w:sz="0" w:space="0" w:color="auto"/>
      </w:divBdr>
    </w:div>
    <w:div w:id="1454054246">
      <w:bodyDiv w:val="1"/>
      <w:marLeft w:val="0"/>
      <w:marRight w:val="0"/>
      <w:marTop w:val="0"/>
      <w:marBottom w:val="0"/>
      <w:divBdr>
        <w:top w:val="none" w:sz="0" w:space="0" w:color="auto"/>
        <w:left w:val="none" w:sz="0" w:space="0" w:color="auto"/>
        <w:bottom w:val="none" w:sz="0" w:space="0" w:color="auto"/>
        <w:right w:val="none" w:sz="0" w:space="0" w:color="auto"/>
      </w:divBdr>
    </w:div>
    <w:div w:id="1454788732">
      <w:bodyDiv w:val="1"/>
      <w:marLeft w:val="0"/>
      <w:marRight w:val="0"/>
      <w:marTop w:val="0"/>
      <w:marBottom w:val="0"/>
      <w:divBdr>
        <w:top w:val="none" w:sz="0" w:space="0" w:color="auto"/>
        <w:left w:val="none" w:sz="0" w:space="0" w:color="auto"/>
        <w:bottom w:val="none" w:sz="0" w:space="0" w:color="auto"/>
        <w:right w:val="none" w:sz="0" w:space="0" w:color="auto"/>
      </w:divBdr>
    </w:div>
    <w:div w:id="1456869315">
      <w:bodyDiv w:val="1"/>
      <w:marLeft w:val="0"/>
      <w:marRight w:val="0"/>
      <w:marTop w:val="0"/>
      <w:marBottom w:val="0"/>
      <w:divBdr>
        <w:top w:val="none" w:sz="0" w:space="0" w:color="auto"/>
        <w:left w:val="none" w:sz="0" w:space="0" w:color="auto"/>
        <w:bottom w:val="none" w:sz="0" w:space="0" w:color="auto"/>
        <w:right w:val="none" w:sz="0" w:space="0" w:color="auto"/>
      </w:divBdr>
    </w:div>
    <w:div w:id="1459564774">
      <w:bodyDiv w:val="1"/>
      <w:marLeft w:val="0"/>
      <w:marRight w:val="0"/>
      <w:marTop w:val="0"/>
      <w:marBottom w:val="0"/>
      <w:divBdr>
        <w:top w:val="none" w:sz="0" w:space="0" w:color="auto"/>
        <w:left w:val="none" w:sz="0" w:space="0" w:color="auto"/>
        <w:bottom w:val="none" w:sz="0" w:space="0" w:color="auto"/>
        <w:right w:val="none" w:sz="0" w:space="0" w:color="auto"/>
      </w:divBdr>
      <w:divsChild>
        <w:div w:id="334109310">
          <w:marLeft w:val="0"/>
          <w:marRight w:val="0"/>
          <w:marTop w:val="0"/>
          <w:marBottom w:val="0"/>
          <w:divBdr>
            <w:top w:val="none" w:sz="0" w:space="0" w:color="auto"/>
            <w:left w:val="none" w:sz="0" w:space="0" w:color="auto"/>
            <w:bottom w:val="none" w:sz="0" w:space="0" w:color="auto"/>
            <w:right w:val="none" w:sz="0" w:space="0" w:color="auto"/>
          </w:divBdr>
          <w:divsChild>
            <w:div w:id="106325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72107">
      <w:bodyDiv w:val="1"/>
      <w:marLeft w:val="0"/>
      <w:marRight w:val="0"/>
      <w:marTop w:val="0"/>
      <w:marBottom w:val="0"/>
      <w:divBdr>
        <w:top w:val="none" w:sz="0" w:space="0" w:color="auto"/>
        <w:left w:val="none" w:sz="0" w:space="0" w:color="auto"/>
        <w:bottom w:val="none" w:sz="0" w:space="0" w:color="auto"/>
        <w:right w:val="none" w:sz="0" w:space="0" w:color="auto"/>
      </w:divBdr>
    </w:div>
    <w:div w:id="1474371423">
      <w:bodyDiv w:val="1"/>
      <w:marLeft w:val="0"/>
      <w:marRight w:val="0"/>
      <w:marTop w:val="0"/>
      <w:marBottom w:val="0"/>
      <w:divBdr>
        <w:top w:val="none" w:sz="0" w:space="0" w:color="auto"/>
        <w:left w:val="none" w:sz="0" w:space="0" w:color="auto"/>
        <w:bottom w:val="none" w:sz="0" w:space="0" w:color="auto"/>
        <w:right w:val="none" w:sz="0" w:space="0" w:color="auto"/>
      </w:divBdr>
    </w:div>
    <w:div w:id="1503855131">
      <w:bodyDiv w:val="1"/>
      <w:marLeft w:val="0"/>
      <w:marRight w:val="0"/>
      <w:marTop w:val="0"/>
      <w:marBottom w:val="0"/>
      <w:divBdr>
        <w:top w:val="none" w:sz="0" w:space="0" w:color="auto"/>
        <w:left w:val="none" w:sz="0" w:space="0" w:color="auto"/>
        <w:bottom w:val="none" w:sz="0" w:space="0" w:color="auto"/>
        <w:right w:val="none" w:sz="0" w:space="0" w:color="auto"/>
      </w:divBdr>
    </w:div>
    <w:div w:id="1507208722">
      <w:bodyDiv w:val="1"/>
      <w:marLeft w:val="0"/>
      <w:marRight w:val="0"/>
      <w:marTop w:val="0"/>
      <w:marBottom w:val="0"/>
      <w:divBdr>
        <w:top w:val="none" w:sz="0" w:space="0" w:color="auto"/>
        <w:left w:val="none" w:sz="0" w:space="0" w:color="auto"/>
        <w:bottom w:val="none" w:sz="0" w:space="0" w:color="auto"/>
        <w:right w:val="none" w:sz="0" w:space="0" w:color="auto"/>
      </w:divBdr>
    </w:div>
    <w:div w:id="1512643472">
      <w:bodyDiv w:val="1"/>
      <w:marLeft w:val="0"/>
      <w:marRight w:val="0"/>
      <w:marTop w:val="0"/>
      <w:marBottom w:val="0"/>
      <w:divBdr>
        <w:top w:val="none" w:sz="0" w:space="0" w:color="auto"/>
        <w:left w:val="none" w:sz="0" w:space="0" w:color="auto"/>
        <w:bottom w:val="none" w:sz="0" w:space="0" w:color="auto"/>
        <w:right w:val="none" w:sz="0" w:space="0" w:color="auto"/>
      </w:divBdr>
    </w:div>
    <w:div w:id="1516923928">
      <w:bodyDiv w:val="1"/>
      <w:marLeft w:val="0"/>
      <w:marRight w:val="0"/>
      <w:marTop w:val="0"/>
      <w:marBottom w:val="0"/>
      <w:divBdr>
        <w:top w:val="none" w:sz="0" w:space="0" w:color="auto"/>
        <w:left w:val="none" w:sz="0" w:space="0" w:color="auto"/>
        <w:bottom w:val="none" w:sz="0" w:space="0" w:color="auto"/>
        <w:right w:val="none" w:sz="0" w:space="0" w:color="auto"/>
      </w:divBdr>
    </w:div>
    <w:div w:id="1519349192">
      <w:bodyDiv w:val="1"/>
      <w:marLeft w:val="0"/>
      <w:marRight w:val="0"/>
      <w:marTop w:val="0"/>
      <w:marBottom w:val="0"/>
      <w:divBdr>
        <w:top w:val="none" w:sz="0" w:space="0" w:color="auto"/>
        <w:left w:val="none" w:sz="0" w:space="0" w:color="auto"/>
        <w:bottom w:val="none" w:sz="0" w:space="0" w:color="auto"/>
        <w:right w:val="none" w:sz="0" w:space="0" w:color="auto"/>
      </w:divBdr>
    </w:div>
    <w:div w:id="1524897379">
      <w:bodyDiv w:val="1"/>
      <w:marLeft w:val="0"/>
      <w:marRight w:val="0"/>
      <w:marTop w:val="0"/>
      <w:marBottom w:val="0"/>
      <w:divBdr>
        <w:top w:val="none" w:sz="0" w:space="0" w:color="auto"/>
        <w:left w:val="none" w:sz="0" w:space="0" w:color="auto"/>
        <w:bottom w:val="none" w:sz="0" w:space="0" w:color="auto"/>
        <w:right w:val="none" w:sz="0" w:space="0" w:color="auto"/>
      </w:divBdr>
    </w:div>
    <w:div w:id="1534341473">
      <w:bodyDiv w:val="1"/>
      <w:marLeft w:val="0"/>
      <w:marRight w:val="0"/>
      <w:marTop w:val="0"/>
      <w:marBottom w:val="0"/>
      <w:divBdr>
        <w:top w:val="none" w:sz="0" w:space="0" w:color="auto"/>
        <w:left w:val="none" w:sz="0" w:space="0" w:color="auto"/>
        <w:bottom w:val="none" w:sz="0" w:space="0" w:color="auto"/>
        <w:right w:val="none" w:sz="0" w:space="0" w:color="auto"/>
      </w:divBdr>
    </w:div>
    <w:div w:id="1547833764">
      <w:bodyDiv w:val="1"/>
      <w:marLeft w:val="0"/>
      <w:marRight w:val="0"/>
      <w:marTop w:val="0"/>
      <w:marBottom w:val="0"/>
      <w:divBdr>
        <w:top w:val="none" w:sz="0" w:space="0" w:color="auto"/>
        <w:left w:val="none" w:sz="0" w:space="0" w:color="auto"/>
        <w:bottom w:val="none" w:sz="0" w:space="0" w:color="auto"/>
        <w:right w:val="none" w:sz="0" w:space="0" w:color="auto"/>
      </w:divBdr>
    </w:div>
    <w:div w:id="1550261413">
      <w:bodyDiv w:val="1"/>
      <w:marLeft w:val="0"/>
      <w:marRight w:val="0"/>
      <w:marTop w:val="0"/>
      <w:marBottom w:val="0"/>
      <w:divBdr>
        <w:top w:val="none" w:sz="0" w:space="0" w:color="auto"/>
        <w:left w:val="none" w:sz="0" w:space="0" w:color="auto"/>
        <w:bottom w:val="none" w:sz="0" w:space="0" w:color="auto"/>
        <w:right w:val="none" w:sz="0" w:space="0" w:color="auto"/>
      </w:divBdr>
    </w:div>
    <w:div w:id="1551570262">
      <w:bodyDiv w:val="1"/>
      <w:marLeft w:val="0"/>
      <w:marRight w:val="0"/>
      <w:marTop w:val="0"/>
      <w:marBottom w:val="0"/>
      <w:divBdr>
        <w:top w:val="none" w:sz="0" w:space="0" w:color="auto"/>
        <w:left w:val="none" w:sz="0" w:space="0" w:color="auto"/>
        <w:bottom w:val="none" w:sz="0" w:space="0" w:color="auto"/>
        <w:right w:val="none" w:sz="0" w:space="0" w:color="auto"/>
      </w:divBdr>
    </w:div>
    <w:div w:id="1552496819">
      <w:bodyDiv w:val="1"/>
      <w:marLeft w:val="0"/>
      <w:marRight w:val="0"/>
      <w:marTop w:val="0"/>
      <w:marBottom w:val="0"/>
      <w:divBdr>
        <w:top w:val="none" w:sz="0" w:space="0" w:color="auto"/>
        <w:left w:val="none" w:sz="0" w:space="0" w:color="auto"/>
        <w:bottom w:val="none" w:sz="0" w:space="0" w:color="auto"/>
        <w:right w:val="none" w:sz="0" w:space="0" w:color="auto"/>
      </w:divBdr>
      <w:divsChild>
        <w:div w:id="1620405345">
          <w:marLeft w:val="0"/>
          <w:marRight w:val="0"/>
          <w:marTop w:val="0"/>
          <w:marBottom w:val="0"/>
          <w:divBdr>
            <w:top w:val="none" w:sz="0" w:space="0" w:color="auto"/>
            <w:left w:val="none" w:sz="0" w:space="0" w:color="auto"/>
            <w:bottom w:val="none" w:sz="0" w:space="0" w:color="auto"/>
            <w:right w:val="none" w:sz="0" w:space="0" w:color="auto"/>
          </w:divBdr>
          <w:divsChild>
            <w:div w:id="87099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7882">
      <w:bodyDiv w:val="1"/>
      <w:marLeft w:val="0"/>
      <w:marRight w:val="0"/>
      <w:marTop w:val="0"/>
      <w:marBottom w:val="0"/>
      <w:divBdr>
        <w:top w:val="none" w:sz="0" w:space="0" w:color="auto"/>
        <w:left w:val="none" w:sz="0" w:space="0" w:color="auto"/>
        <w:bottom w:val="none" w:sz="0" w:space="0" w:color="auto"/>
        <w:right w:val="none" w:sz="0" w:space="0" w:color="auto"/>
      </w:divBdr>
    </w:div>
    <w:div w:id="1569143813">
      <w:bodyDiv w:val="1"/>
      <w:marLeft w:val="0"/>
      <w:marRight w:val="0"/>
      <w:marTop w:val="0"/>
      <w:marBottom w:val="0"/>
      <w:divBdr>
        <w:top w:val="none" w:sz="0" w:space="0" w:color="auto"/>
        <w:left w:val="none" w:sz="0" w:space="0" w:color="auto"/>
        <w:bottom w:val="none" w:sz="0" w:space="0" w:color="auto"/>
        <w:right w:val="none" w:sz="0" w:space="0" w:color="auto"/>
      </w:divBdr>
    </w:div>
    <w:div w:id="1571496877">
      <w:bodyDiv w:val="1"/>
      <w:marLeft w:val="0"/>
      <w:marRight w:val="0"/>
      <w:marTop w:val="0"/>
      <w:marBottom w:val="0"/>
      <w:divBdr>
        <w:top w:val="none" w:sz="0" w:space="0" w:color="auto"/>
        <w:left w:val="none" w:sz="0" w:space="0" w:color="auto"/>
        <w:bottom w:val="none" w:sz="0" w:space="0" w:color="auto"/>
        <w:right w:val="none" w:sz="0" w:space="0" w:color="auto"/>
      </w:divBdr>
    </w:div>
    <w:div w:id="1574119859">
      <w:bodyDiv w:val="1"/>
      <w:marLeft w:val="0"/>
      <w:marRight w:val="0"/>
      <w:marTop w:val="0"/>
      <w:marBottom w:val="0"/>
      <w:divBdr>
        <w:top w:val="none" w:sz="0" w:space="0" w:color="auto"/>
        <w:left w:val="none" w:sz="0" w:space="0" w:color="auto"/>
        <w:bottom w:val="none" w:sz="0" w:space="0" w:color="auto"/>
        <w:right w:val="none" w:sz="0" w:space="0" w:color="auto"/>
      </w:divBdr>
    </w:div>
    <w:div w:id="1577277055">
      <w:bodyDiv w:val="1"/>
      <w:marLeft w:val="0"/>
      <w:marRight w:val="0"/>
      <w:marTop w:val="0"/>
      <w:marBottom w:val="0"/>
      <w:divBdr>
        <w:top w:val="none" w:sz="0" w:space="0" w:color="auto"/>
        <w:left w:val="none" w:sz="0" w:space="0" w:color="auto"/>
        <w:bottom w:val="none" w:sz="0" w:space="0" w:color="auto"/>
        <w:right w:val="none" w:sz="0" w:space="0" w:color="auto"/>
      </w:divBdr>
    </w:div>
    <w:div w:id="1598556141">
      <w:bodyDiv w:val="1"/>
      <w:marLeft w:val="0"/>
      <w:marRight w:val="0"/>
      <w:marTop w:val="0"/>
      <w:marBottom w:val="0"/>
      <w:divBdr>
        <w:top w:val="none" w:sz="0" w:space="0" w:color="auto"/>
        <w:left w:val="none" w:sz="0" w:space="0" w:color="auto"/>
        <w:bottom w:val="none" w:sz="0" w:space="0" w:color="auto"/>
        <w:right w:val="none" w:sz="0" w:space="0" w:color="auto"/>
      </w:divBdr>
    </w:div>
    <w:div w:id="1598902391">
      <w:bodyDiv w:val="1"/>
      <w:marLeft w:val="0"/>
      <w:marRight w:val="0"/>
      <w:marTop w:val="0"/>
      <w:marBottom w:val="0"/>
      <w:divBdr>
        <w:top w:val="none" w:sz="0" w:space="0" w:color="auto"/>
        <w:left w:val="none" w:sz="0" w:space="0" w:color="auto"/>
        <w:bottom w:val="none" w:sz="0" w:space="0" w:color="auto"/>
        <w:right w:val="none" w:sz="0" w:space="0" w:color="auto"/>
      </w:divBdr>
    </w:div>
    <w:div w:id="1600793776">
      <w:bodyDiv w:val="1"/>
      <w:marLeft w:val="0"/>
      <w:marRight w:val="0"/>
      <w:marTop w:val="0"/>
      <w:marBottom w:val="0"/>
      <w:divBdr>
        <w:top w:val="none" w:sz="0" w:space="0" w:color="auto"/>
        <w:left w:val="none" w:sz="0" w:space="0" w:color="auto"/>
        <w:bottom w:val="none" w:sz="0" w:space="0" w:color="auto"/>
        <w:right w:val="none" w:sz="0" w:space="0" w:color="auto"/>
      </w:divBdr>
      <w:divsChild>
        <w:div w:id="196085446">
          <w:marLeft w:val="0"/>
          <w:marRight w:val="0"/>
          <w:marTop w:val="0"/>
          <w:marBottom w:val="0"/>
          <w:divBdr>
            <w:top w:val="none" w:sz="0" w:space="0" w:color="auto"/>
            <w:left w:val="none" w:sz="0" w:space="0" w:color="auto"/>
            <w:bottom w:val="none" w:sz="0" w:space="0" w:color="auto"/>
            <w:right w:val="none" w:sz="0" w:space="0" w:color="auto"/>
          </w:divBdr>
          <w:divsChild>
            <w:div w:id="16839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22652">
      <w:bodyDiv w:val="1"/>
      <w:marLeft w:val="0"/>
      <w:marRight w:val="0"/>
      <w:marTop w:val="0"/>
      <w:marBottom w:val="0"/>
      <w:divBdr>
        <w:top w:val="none" w:sz="0" w:space="0" w:color="auto"/>
        <w:left w:val="none" w:sz="0" w:space="0" w:color="auto"/>
        <w:bottom w:val="none" w:sz="0" w:space="0" w:color="auto"/>
        <w:right w:val="none" w:sz="0" w:space="0" w:color="auto"/>
      </w:divBdr>
    </w:div>
    <w:div w:id="1622299586">
      <w:bodyDiv w:val="1"/>
      <w:marLeft w:val="0"/>
      <w:marRight w:val="0"/>
      <w:marTop w:val="0"/>
      <w:marBottom w:val="0"/>
      <w:divBdr>
        <w:top w:val="none" w:sz="0" w:space="0" w:color="auto"/>
        <w:left w:val="none" w:sz="0" w:space="0" w:color="auto"/>
        <w:bottom w:val="none" w:sz="0" w:space="0" w:color="auto"/>
        <w:right w:val="none" w:sz="0" w:space="0" w:color="auto"/>
      </w:divBdr>
    </w:div>
    <w:div w:id="1630940911">
      <w:bodyDiv w:val="1"/>
      <w:marLeft w:val="0"/>
      <w:marRight w:val="0"/>
      <w:marTop w:val="0"/>
      <w:marBottom w:val="0"/>
      <w:divBdr>
        <w:top w:val="none" w:sz="0" w:space="0" w:color="auto"/>
        <w:left w:val="none" w:sz="0" w:space="0" w:color="auto"/>
        <w:bottom w:val="none" w:sz="0" w:space="0" w:color="auto"/>
        <w:right w:val="none" w:sz="0" w:space="0" w:color="auto"/>
      </w:divBdr>
    </w:div>
    <w:div w:id="1633510734">
      <w:bodyDiv w:val="1"/>
      <w:marLeft w:val="0"/>
      <w:marRight w:val="0"/>
      <w:marTop w:val="0"/>
      <w:marBottom w:val="0"/>
      <w:divBdr>
        <w:top w:val="none" w:sz="0" w:space="0" w:color="auto"/>
        <w:left w:val="none" w:sz="0" w:space="0" w:color="auto"/>
        <w:bottom w:val="none" w:sz="0" w:space="0" w:color="auto"/>
        <w:right w:val="none" w:sz="0" w:space="0" w:color="auto"/>
      </w:divBdr>
    </w:div>
    <w:div w:id="1643540779">
      <w:bodyDiv w:val="1"/>
      <w:marLeft w:val="0"/>
      <w:marRight w:val="0"/>
      <w:marTop w:val="0"/>
      <w:marBottom w:val="0"/>
      <w:divBdr>
        <w:top w:val="none" w:sz="0" w:space="0" w:color="auto"/>
        <w:left w:val="none" w:sz="0" w:space="0" w:color="auto"/>
        <w:bottom w:val="none" w:sz="0" w:space="0" w:color="auto"/>
        <w:right w:val="none" w:sz="0" w:space="0" w:color="auto"/>
      </w:divBdr>
    </w:div>
    <w:div w:id="1645354478">
      <w:bodyDiv w:val="1"/>
      <w:marLeft w:val="0"/>
      <w:marRight w:val="0"/>
      <w:marTop w:val="0"/>
      <w:marBottom w:val="0"/>
      <w:divBdr>
        <w:top w:val="none" w:sz="0" w:space="0" w:color="auto"/>
        <w:left w:val="none" w:sz="0" w:space="0" w:color="auto"/>
        <w:bottom w:val="none" w:sz="0" w:space="0" w:color="auto"/>
        <w:right w:val="none" w:sz="0" w:space="0" w:color="auto"/>
      </w:divBdr>
    </w:div>
    <w:div w:id="1646357125">
      <w:bodyDiv w:val="1"/>
      <w:marLeft w:val="0"/>
      <w:marRight w:val="0"/>
      <w:marTop w:val="0"/>
      <w:marBottom w:val="0"/>
      <w:divBdr>
        <w:top w:val="none" w:sz="0" w:space="0" w:color="auto"/>
        <w:left w:val="none" w:sz="0" w:space="0" w:color="auto"/>
        <w:bottom w:val="none" w:sz="0" w:space="0" w:color="auto"/>
        <w:right w:val="none" w:sz="0" w:space="0" w:color="auto"/>
      </w:divBdr>
    </w:div>
    <w:div w:id="1647975273">
      <w:bodyDiv w:val="1"/>
      <w:marLeft w:val="0"/>
      <w:marRight w:val="0"/>
      <w:marTop w:val="0"/>
      <w:marBottom w:val="0"/>
      <w:divBdr>
        <w:top w:val="none" w:sz="0" w:space="0" w:color="auto"/>
        <w:left w:val="none" w:sz="0" w:space="0" w:color="auto"/>
        <w:bottom w:val="none" w:sz="0" w:space="0" w:color="auto"/>
        <w:right w:val="none" w:sz="0" w:space="0" w:color="auto"/>
      </w:divBdr>
    </w:div>
    <w:div w:id="1658339627">
      <w:bodyDiv w:val="1"/>
      <w:marLeft w:val="0"/>
      <w:marRight w:val="0"/>
      <w:marTop w:val="0"/>
      <w:marBottom w:val="0"/>
      <w:divBdr>
        <w:top w:val="none" w:sz="0" w:space="0" w:color="auto"/>
        <w:left w:val="none" w:sz="0" w:space="0" w:color="auto"/>
        <w:bottom w:val="none" w:sz="0" w:space="0" w:color="auto"/>
        <w:right w:val="none" w:sz="0" w:space="0" w:color="auto"/>
      </w:divBdr>
    </w:div>
    <w:div w:id="1671327914">
      <w:bodyDiv w:val="1"/>
      <w:marLeft w:val="0"/>
      <w:marRight w:val="0"/>
      <w:marTop w:val="0"/>
      <w:marBottom w:val="0"/>
      <w:divBdr>
        <w:top w:val="none" w:sz="0" w:space="0" w:color="auto"/>
        <w:left w:val="none" w:sz="0" w:space="0" w:color="auto"/>
        <w:bottom w:val="none" w:sz="0" w:space="0" w:color="auto"/>
        <w:right w:val="none" w:sz="0" w:space="0" w:color="auto"/>
      </w:divBdr>
    </w:div>
    <w:div w:id="1680496995">
      <w:bodyDiv w:val="1"/>
      <w:marLeft w:val="0"/>
      <w:marRight w:val="0"/>
      <w:marTop w:val="0"/>
      <w:marBottom w:val="0"/>
      <w:divBdr>
        <w:top w:val="none" w:sz="0" w:space="0" w:color="auto"/>
        <w:left w:val="none" w:sz="0" w:space="0" w:color="auto"/>
        <w:bottom w:val="none" w:sz="0" w:space="0" w:color="auto"/>
        <w:right w:val="none" w:sz="0" w:space="0" w:color="auto"/>
      </w:divBdr>
    </w:div>
    <w:div w:id="1686665101">
      <w:bodyDiv w:val="1"/>
      <w:marLeft w:val="0"/>
      <w:marRight w:val="0"/>
      <w:marTop w:val="0"/>
      <w:marBottom w:val="0"/>
      <w:divBdr>
        <w:top w:val="none" w:sz="0" w:space="0" w:color="auto"/>
        <w:left w:val="none" w:sz="0" w:space="0" w:color="auto"/>
        <w:bottom w:val="none" w:sz="0" w:space="0" w:color="auto"/>
        <w:right w:val="none" w:sz="0" w:space="0" w:color="auto"/>
      </w:divBdr>
      <w:divsChild>
        <w:div w:id="1847818805">
          <w:marLeft w:val="0"/>
          <w:marRight w:val="0"/>
          <w:marTop w:val="0"/>
          <w:marBottom w:val="0"/>
          <w:divBdr>
            <w:top w:val="none" w:sz="0" w:space="0" w:color="auto"/>
            <w:left w:val="none" w:sz="0" w:space="0" w:color="auto"/>
            <w:bottom w:val="none" w:sz="0" w:space="0" w:color="auto"/>
            <w:right w:val="none" w:sz="0" w:space="0" w:color="auto"/>
          </w:divBdr>
          <w:divsChild>
            <w:div w:id="18497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8158">
      <w:bodyDiv w:val="1"/>
      <w:marLeft w:val="0"/>
      <w:marRight w:val="0"/>
      <w:marTop w:val="0"/>
      <w:marBottom w:val="0"/>
      <w:divBdr>
        <w:top w:val="none" w:sz="0" w:space="0" w:color="auto"/>
        <w:left w:val="none" w:sz="0" w:space="0" w:color="auto"/>
        <w:bottom w:val="none" w:sz="0" w:space="0" w:color="auto"/>
        <w:right w:val="none" w:sz="0" w:space="0" w:color="auto"/>
      </w:divBdr>
    </w:div>
    <w:div w:id="1710109592">
      <w:bodyDiv w:val="1"/>
      <w:marLeft w:val="0"/>
      <w:marRight w:val="0"/>
      <w:marTop w:val="0"/>
      <w:marBottom w:val="0"/>
      <w:divBdr>
        <w:top w:val="none" w:sz="0" w:space="0" w:color="auto"/>
        <w:left w:val="none" w:sz="0" w:space="0" w:color="auto"/>
        <w:bottom w:val="none" w:sz="0" w:space="0" w:color="auto"/>
        <w:right w:val="none" w:sz="0" w:space="0" w:color="auto"/>
      </w:divBdr>
    </w:div>
    <w:div w:id="1724869688">
      <w:bodyDiv w:val="1"/>
      <w:marLeft w:val="0"/>
      <w:marRight w:val="0"/>
      <w:marTop w:val="0"/>
      <w:marBottom w:val="0"/>
      <w:divBdr>
        <w:top w:val="none" w:sz="0" w:space="0" w:color="auto"/>
        <w:left w:val="none" w:sz="0" w:space="0" w:color="auto"/>
        <w:bottom w:val="none" w:sz="0" w:space="0" w:color="auto"/>
        <w:right w:val="none" w:sz="0" w:space="0" w:color="auto"/>
      </w:divBdr>
    </w:div>
    <w:div w:id="1745369702">
      <w:bodyDiv w:val="1"/>
      <w:marLeft w:val="0"/>
      <w:marRight w:val="0"/>
      <w:marTop w:val="0"/>
      <w:marBottom w:val="0"/>
      <w:divBdr>
        <w:top w:val="none" w:sz="0" w:space="0" w:color="auto"/>
        <w:left w:val="none" w:sz="0" w:space="0" w:color="auto"/>
        <w:bottom w:val="none" w:sz="0" w:space="0" w:color="auto"/>
        <w:right w:val="none" w:sz="0" w:space="0" w:color="auto"/>
      </w:divBdr>
    </w:div>
    <w:div w:id="1753353092">
      <w:bodyDiv w:val="1"/>
      <w:marLeft w:val="0"/>
      <w:marRight w:val="0"/>
      <w:marTop w:val="0"/>
      <w:marBottom w:val="0"/>
      <w:divBdr>
        <w:top w:val="none" w:sz="0" w:space="0" w:color="auto"/>
        <w:left w:val="none" w:sz="0" w:space="0" w:color="auto"/>
        <w:bottom w:val="none" w:sz="0" w:space="0" w:color="auto"/>
        <w:right w:val="none" w:sz="0" w:space="0" w:color="auto"/>
      </w:divBdr>
    </w:div>
    <w:div w:id="1756784313">
      <w:bodyDiv w:val="1"/>
      <w:marLeft w:val="0"/>
      <w:marRight w:val="0"/>
      <w:marTop w:val="0"/>
      <w:marBottom w:val="0"/>
      <w:divBdr>
        <w:top w:val="none" w:sz="0" w:space="0" w:color="auto"/>
        <w:left w:val="none" w:sz="0" w:space="0" w:color="auto"/>
        <w:bottom w:val="none" w:sz="0" w:space="0" w:color="auto"/>
        <w:right w:val="none" w:sz="0" w:space="0" w:color="auto"/>
      </w:divBdr>
    </w:div>
    <w:div w:id="1757483061">
      <w:bodyDiv w:val="1"/>
      <w:marLeft w:val="0"/>
      <w:marRight w:val="0"/>
      <w:marTop w:val="0"/>
      <w:marBottom w:val="0"/>
      <w:divBdr>
        <w:top w:val="none" w:sz="0" w:space="0" w:color="auto"/>
        <w:left w:val="none" w:sz="0" w:space="0" w:color="auto"/>
        <w:bottom w:val="none" w:sz="0" w:space="0" w:color="auto"/>
        <w:right w:val="none" w:sz="0" w:space="0" w:color="auto"/>
      </w:divBdr>
    </w:div>
    <w:div w:id="1769156009">
      <w:bodyDiv w:val="1"/>
      <w:marLeft w:val="0"/>
      <w:marRight w:val="0"/>
      <w:marTop w:val="0"/>
      <w:marBottom w:val="0"/>
      <w:divBdr>
        <w:top w:val="none" w:sz="0" w:space="0" w:color="auto"/>
        <w:left w:val="none" w:sz="0" w:space="0" w:color="auto"/>
        <w:bottom w:val="none" w:sz="0" w:space="0" w:color="auto"/>
        <w:right w:val="none" w:sz="0" w:space="0" w:color="auto"/>
      </w:divBdr>
    </w:div>
    <w:div w:id="1795948730">
      <w:bodyDiv w:val="1"/>
      <w:marLeft w:val="0"/>
      <w:marRight w:val="0"/>
      <w:marTop w:val="0"/>
      <w:marBottom w:val="0"/>
      <w:divBdr>
        <w:top w:val="none" w:sz="0" w:space="0" w:color="auto"/>
        <w:left w:val="none" w:sz="0" w:space="0" w:color="auto"/>
        <w:bottom w:val="none" w:sz="0" w:space="0" w:color="auto"/>
        <w:right w:val="none" w:sz="0" w:space="0" w:color="auto"/>
      </w:divBdr>
    </w:div>
    <w:div w:id="1796944023">
      <w:bodyDiv w:val="1"/>
      <w:marLeft w:val="0"/>
      <w:marRight w:val="0"/>
      <w:marTop w:val="0"/>
      <w:marBottom w:val="0"/>
      <w:divBdr>
        <w:top w:val="none" w:sz="0" w:space="0" w:color="auto"/>
        <w:left w:val="none" w:sz="0" w:space="0" w:color="auto"/>
        <w:bottom w:val="none" w:sz="0" w:space="0" w:color="auto"/>
        <w:right w:val="none" w:sz="0" w:space="0" w:color="auto"/>
      </w:divBdr>
    </w:div>
    <w:div w:id="1798528741">
      <w:bodyDiv w:val="1"/>
      <w:marLeft w:val="0"/>
      <w:marRight w:val="0"/>
      <w:marTop w:val="0"/>
      <w:marBottom w:val="0"/>
      <w:divBdr>
        <w:top w:val="none" w:sz="0" w:space="0" w:color="auto"/>
        <w:left w:val="none" w:sz="0" w:space="0" w:color="auto"/>
        <w:bottom w:val="none" w:sz="0" w:space="0" w:color="auto"/>
        <w:right w:val="none" w:sz="0" w:space="0" w:color="auto"/>
      </w:divBdr>
    </w:div>
    <w:div w:id="1813476149">
      <w:bodyDiv w:val="1"/>
      <w:marLeft w:val="0"/>
      <w:marRight w:val="0"/>
      <w:marTop w:val="0"/>
      <w:marBottom w:val="0"/>
      <w:divBdr>
        <w:top w:val="none" w:sz="0" w:space="0" w:color="auto"/>
        <w:left w:val="none" w:sz="0" w:space="0" w:color="auto"/>
        <w:bottom w:val="none" w:sz="0" w:space="0" w:color="auto"/>
        <w:right w:val="none" w:sz="0" w:space="0" w:color="auto"/>
      </w:divBdr>
    </w:div>
    <w:div w:id="1823697912">
      <w:bodyDiv w:val="1"/>
      <w:marLeft w:val="0"/>
      <w:marRight w:val="0"/>
      <w:marTop w:val="0"/>
      <w:marBottom w:val="0"/>
      <w:divBdr>
        <w:top w:val="none" w:sz="0" w:space="0" w:color="auto"/>
        <w:left w:val="none" w:sz="0" w:space="0" w:color="auto"/>
        <w:bottom w:val="none" w:sz="0" w:space="0" w:color="auto"/>
        <w:right w:val="none" w:sz="0" w:space="0" w:color="auto"/>
      </w:divBdr>
    </w:div>
    <w:div w:id="1824659945">
      <w:bodyDiv w:val="1"/>
      <w:marLeft w:val="0"/>
      <w:marRight w:val="0"/>
      <w:marTop w:val="0"/>
      <w:marBottom w:val="0"/>
      <w:divBdr>
        <w:top w:val="none" w:sz="0" w:space="0" w:color="auto"/>
        <w:left w:val="none" w:sz="0" w:space="0" w:color="auto"/>
        <w:bottom w:val="none" w:sz="0" w:space="0" w:color="auto"/>
        <w:right w:val="none" w:sz="0" w:space="0" w:color="auto"/>
      </w:divBdr>
    </w:div>
    <w:div w:id="1833522094">
      <w:bodyDiv w:val="1"/>
      <w:marLeft w:val="0"/>
      <w:marRight w:val="0"/>
      <w:marTop w:val="0"/>
      <w:marBottom w:val="0"/>
      <w:divBdr>
        <w:top w:val="none" w:sz="0" w:space="0" w:color="auto"/>
        <w:left w:val="none" w:sz="0" w:space="0" w:color="auto"/>
        <w:bottom w:val="none" w:sz="0" w:space="0" w:color="auto"/>
        <w:right w:val="none" w:sz="0" w:space="0" w:color="auto"/>
      </w:divBdr>
    </w:div>
    <w:div w:id="1837769700">
      <w:bodyDiv w:val="1"/>
      <w:marLeft w:val="0"/>
      <w:marRight w:val="0"/>
      <w:marTop w:val="0"/>
      <w:marBottom w:val="0"/>
      <w:divBdr>
        <w:top w:val="none" w:sz="0" w:space="0" w:color="auto"/>
        <w:left w:val="none" w:sz="0" w:space="0" w:color="auto"/>
        <w:bottom w:val="none" w:sz="0" w:space="0" w:color="auto"/>
        <w:right w:val="none" w:sz="0" w:space="0" w:color="auto"/>
      </w:divBdr>
    </w:div>
    <w:div w:id="1842042735">
      <w:bodyDiv w:val="1"/>
      <w:marLeft w:val="0"/>
      <w:marRight w:val="0"/>
      <w:marTop w:val="0"/>
      <w:marBottom w:val="0"/>
      <w:divBdr>
        <w:top w:val="none" w:sz="0" w:space="0" w:color="auto"/>
        <w:left w:val="none" w:sz="0" w:space="0" w:color="auto"/>
        <w:bottom w:val="none" w:sz="0" w:space="0" w:color="auto"/>
        <w:right w:val="none" w:sz="0" w:space="0" w:color="auto"/>
      </w:divBdr>
    </w:div>
    <w:div w:id="1849826898">
      <w:bodyDiv w:val="1"/>
      <w:marLeft w:val="0"/>
      <w:marRight w:val="0"/>
      <w:marTop w:val="0"/>
      <w:marBottom w:val="0"/>
      <w:divBdr>
        <w:top w:val="none" w:sz="0" w:space="0" w:color="auto"/>
        <w:left w:val="none" w:sz="0" w:space="0" w:color="auto"/>
        <w:bottom w:val="none" w:sz="0" w:space="0" w:color="auto"/>
        <w:right w:val="none" w:sz="0" w:space="0" w:color="auto"/>
      </w:divBdr>
    </w:div>
    <w:div w:id="1858426332">
      <w:bodyDiv w:val="1"/>
      <w:marLeft w:val="0"/>
      <w:marRight w:val="0"/>
      <w:marTop w:val="0"/>
      <w:marBottom w:val="0"/>
      <w:divBdr>
        <w:top w:val="none" w:sz="0" w:space="0" w:color="auto"/>
        <w:left w:val="none" w:sz="0" w:space="0" w:color="auto"/>
        <w:bottom w:val="none" w:sz="0" w:space="0" w:color="auto"/>
        <w:right w:val="none" w:sz="0" w:space="0" w:color="auto"/>
      </w:divBdr>
    </w:div>
    <w:div w:id="1861816896">
      <w:bodyDiv w:val="1"/>
      <w:marLeft w:val="0"/>
      <w:marRight w:val="0"/>
      <w:marTop w:val="0"/>
      <w:marBottom w:val="0"/>
      <w:divBdr>
        <w:top w:val="none" w:sz="0" w:space="0" w:color="auto"/>
        <w:left w:val="none" w:sz="0" w:space="0" w:color="auto"/>
        <w:bottom w:val="none" w:sz="0" w:space="0" w:color="auto"/>
        <w:right w:val="none" w:sz="0" w:space="0" w:color="auto"/>
      </w:divBdr>
    </w:div>
    <w:div w:id="1880437623">
      <w:bodyDiv w:val="1"/>
      <w:marLeft w:val="0"/>
      <w:marRight w:val="0"/>
      <w:marTop w:val="0"/>
      <w:marBottom w:val="0"/>
      <w:divBdr>
        <w:top w:val="none" w:sz="0" w:space="0" w:color="auto"/>
        <w:left w:val="none" w:sz="0" w:space="0" w:color="auto"/>
        <w:bottom w:val="none" w:sz="0" w:space="0" w:color="auto"/>
        <w:right w:val="none" w:sz="0" w:space="0" w:color="auto"/>
      </w:divBdr>
    </w:div>
    <w:div w:id="1883321874">
      <w:bodyDiv w:val="1"/>
      <w:marLeft w:val="0"/>
      <w:marRight w:val="0"/>
      <w:marTop w:val="0"/>
      <w:marBottom w:val="0"/>
      <w:divBdr>
        <w:top w:val="none" w:sz="0" w:space="0" w:color="auto"/>
        <w:left w:val="none" w:sz="0" w:space="0" w:color="auto"/>
        <w:bottom w:val="none" w:sz="0" w:space="0" w:color="auto"/>
        <w:right w:val="none" w:sz="0" w:space="0" w:color="auto"/>
      </w:divBdr>
    </w:div>
    <w:div w:id="1884557416">
      <w:bodyDiv w:val="1"/>
      <w:marLeft w:val="0"/>
      <w:marRight w:val="0"/>
      <w:marTop w:val="0"/>
      <w:marBottom w:val="0"/>
      <w:divBdr>
        <w:top w:val="none" w:sz="0" w:space="0" w:color="auto"/>
        <w:left w:val="none" w:sz="0" w:space="0" w:color="auto"/>
        <w:bottom w:val="none" w:sz="0" w:space="0" w:color="auto"/>
        <w:right w:val="none" w:sz="0" w:space="0" w:color="auto"/>
      </w:divBdr>
    </w:div>
    <w:div w:id="1885210193">
      <w:bodyDiv w:val="1"/>
      <w:marLeft w:val="0"/>
      <w:marRight w:val="0"/>
      <w:marTop w:val="0"/>
      <w:marBottom w:val="0"/>
      <w:divBdr>
        <w:top w:val="none" w:sz="0" w:space="0" w:color="auto"/>
        <w:left w:val="none" w:sz="0" w:space="0" w:color="auto"/>
        <w:bottom w:val="none" w:sz="0" w:space="0" w:color="auto"/>
        <w:right w:val="none" w:sz="0" w:space="0" w:color="auto"/>
      </w:divBdr>
    </w:div>
    <w:div w:id="1897543089">
      <w:bodyDiv w:val="1"/>
      <w:marLeft w:val="0"/>
      <w:marRight w:val="0"/>
      <w:marTop w:val="0"/>
      <w:marBottom w:val="0"/>
      <w:divBdr>
        <w:top w:val="none" w:sz="0" w:space="0" w:color="auto"/>
        <w:left w:val="none" w:sz="0" w:space="0" w:color="auto"/>
        <w:bottom w:val="none" w:sz="0" w:space="0" w:color="auto"/>
        <w:right w:val="none" w:sz="0" w:space="0" w:color="auto"/>
      </w:divBdr>
    </w:div>
    <w:div w:id="1906646523">
      <w:bodyDiv w:val="1"/>
      <w:marLeft w:val="0"/>
      <w:marRight w:val="0"/>
      <w:marTop w:val="0"/>
      <w:marBottom w:val="0"/>
      <w:divBdr>
        <w:top w:val="none" w:sz="0" w:space="0" w:color="auto"/>
        <w:left w:val="none" w:sz="0" w:space="0" w:color="auto"/>
        <w:bottom w:val="none" w:sz="0" w:space="0" w:color="auto"/>
        <w:right w:val="none" w:sz="0" w:space="0" w:color="auto"/>
      </w:divBdr>
    </w:div>
    <w:div w:id="1909731278">
      <w:bodyDiv w:val="1"/>
      <w:marLeft w:val="0"/>
      <w:marRight w:val="0"/>
      <w:marTop w:val="0"/>
      <w:marBottom w:val="0"/>
      <w:divBdr>
        <w:top w:val="none" w:sz="0" w:space="0" w:color="auto"/>
        <w:left w:val="none" w:sz="0" w:space="0" w:color="auto"/>
        <w:bottom w:val="none" w:sz="0" w:space="0" w:color="auto"/>
        <w:right w:val="none" w:sz="0" w:space="0" w:color="auto"/>
      </w:divBdr>
    </w:div>
    <w:div w:id="1912235778">
      <w:bodyDiv w:val="1"/>
      <w:marLeft w:val="0"/>
      <w:marRight w:val="0"/>
      <w:marTop w:val="0"/>
      <w:marBottom w:val="0"/>
      <w:divBdr>
        <w:top w:val="none" w:sz="0" w:space="0" w:color="auto"/>
        <w:left w:val="none" w:sz="0" w:space="0" w:color="auto"/>
        <w:bottom w:val="none" w:sz="0" w:space="0" w:color="auto"/>
        <w:right w:val="none" w:sz="0" w:space="0" w:color="auto"/>
      </w:divBdr>
    </w:div>
    <w:div w:id="1919627846">
      <w:bodyDiv w:val="1"/>
      <w:marLeft w:val="0"/>
      <w:marRight w:val="0"/>
      <w:marTop w:val="0"/>
      <w:marBottom w:val="0"/>
      <w:divBdr>
        <w:top w:val="none" w:sz="0" w:space="0" w:color="auto"/>
        <w:left w:val="none" w:sz="0" w:space="0" w:color="auto"/>
        <w:bottom w:val="none" w:sz="0" w:space="0" w:color="auto"/>
        <w:right w:val="none" w:sz="0" w:space="0" w:color="auto"/>
      </w:divBdr>
    </w:div>
    <w:div w:id="1920285512">
      <w:bodyDiv w:val="1"/>
      <w:marLeft w:val="0"/>
      <w:marRight w:val="0"/>
      <w:marTop w:val="0"/>
      <w:marBottom w:val="0"/>
      <w:divBdr>
        <w:top w:val="none" w:sz="0" w:space="0" w:color="auto"/>
        <w:left w:val="none" w:sz="0" w:space="0" w:color="auto"/>
        <w:bottom w:val="none" w:sz="0" w:space="0" w:color="auto"/>
        <w:right w:val="none" w:sz="0" w:space="0" w:color="auto"/>
      </w:divBdr>
      <w:divsChild>
        <w:div w:id="86124396">
          <w:marLeft w:val="0"/>
          <w:marRight w:val="0"/>
          <w:marTop w:val="0"/>
          <w:marBottom w:val="0"/>
          <w:divBdr>
            <w:top w:val="none" w:sz="0" w:space="0" w:color="auto"/>
            <w:left w:val="none" w:sz="0" w:space="0" w:color="auto"/>
            <w:bottom w:val="none" w:sz="0" w:space="0" w:color="auto"/>
            <w:right w:val="none" w:sz="0" w:space="0" w:color="auto"/>
          </w:divBdr>
          <w:divsChild>
            <w:div w:id="17714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0606">
      <w:bodyDiv w:val="1"/>
      <w:marLeft w:val="0"/>
      <w:marRight w:val="0"/>
      <w:marTop w:val="0"/>
      <w:marBottom w:val="0"/>
      <w:divBdr>
        <w:top w:val="none" w:sz="0" w:space="0" w:color="auto"/>
        <w:left w:val="none" w:sz="0" w:space="0" w:color="auto"/>
        <w:bottom w:val="none" w:sz="0" w:space="0" w:color="auto"/>
        <w:right w:val="none" w:sz="0" w:space="0" w:color="auto"/>
      </w:divBdr>
    </w:div>
    <w:div w:id="1926067281">
      <w:bodyDiv w:val="1"/>
      <w:marLeft w:val="0"/>
      <w:marRight w:val="0"/>
      <w:marTop w:val="0"/>
      <w:marBottom w:val="0"/>
      <w:divBdr>
        <w:top w:val="none" w:sz="0" w:space="0" w:color="auto"/>
        <w:left w:val="none" w:sz="0" w:space="0" w:color="auto"/>
        <w:bottom w:val="none" w:sz="0" w:space="0" w:color="auto"/>
        <w:right w:val="none" w:sz="0" w:space="0" w:color="auto"/>
      </w:divBdr>
      <w:divsChild>
        <w:div w:id="2140300848">
          <w:marLeft w:val="0"/>
          <w:marRight w:val="0"/>
          <w:marTop w:val="0"/>
          <w:marBottom w:val="0"/>
          <w:divBdr>
            <w:top w:val="none" w:sz="0" w:space="0" w:color="auto"/>
            <w:left w:val="none" w:sz="0" w:space="0" w:color="auto"/>
            <w:bottom w:val="none" w:sz="0" w:space="0" w:color="auto"/>
            <w:right w:val="none" w:sz="0" w:space="0" w:color="auto"/>
          </w:divBdr>
          <w:divsChild>
            <w:div w:id="120252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0073">
      <w:bodyDiv w:val="1"/>
      <w:marLeft w:val="0"/>
      <w:marRight w:val="0"/>
      <w:marTop w:val="0"/>
      <w:marBottom w:val="0"/>
      <w:divBdr>
        <w:top w:val="none" w:sz="0" w:space="0" w:color="auto"/>
        <w:left w:val="none" w:sz="0" w:space="0" w:color="auto"/>
        <w:bottom w:val="none" w:sz="0" w:space="0" w:color="auto"/>
        <w:right w:val="none" w:sz="0" w:space="0" w:color="auto"/>
      </w:divBdr>
    </w:div>
    <w:div w:id="1931312900">
      <w:bodyDiv w:val="1"/>
      <w:marLeft w:val="0"/>
      <w:marRight w:val="0"/>
      <w:marTop w:val="0"/>
      <w:marBottom w:val="0"/>
      <w:divBdr>
        <w:top w:val="none" w:sz="0" w:space="0" w:color="auto"/>
        <w:left w:val="none" w:sz="0" w:space="0" w:color="auto"/>
        <w:bottom w:val="none" w:sz="0" w:space="0" w:color="auto"/>
        <w:right w:val="none" w:sz="0" w:space="0" w:color="auto"/>
      </w:divBdr>
      <w:divsChild>
        <w:div w:id="1995453780">
          <w:marLeft w:val="0"/>
          <w:marRight w:val="0"/>
          <w:marTop w:val="0"/>
          <w:marBottom w:val="0"/>
          <w:divBdr>
            <w:top w:val="none" w:sz="0" w:space="0" w:color="auto"/>
            <w:left w:val="none" w:sz="0" w:space="0" w:color="auto"/>
            <w:bottom w:val="none" w:sz="0" w:space="0" w:color="auto"/>
            <w:right w:val="none" w:sz="0" w:space="0" w:color="auto"/>
          </w:divBdr>
          <w:divsChild>
            <w:div w:id="6041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7476">
      <w:bodyDiv w:val="1"/>
      <w:marLeft w:val="0"/>
      <w:marRight w:val="0"/>
      <w:marTop w:val="0"/>
      <w:marBottom w:val="0"/>
      <w:divBdr>
        <w:top w:val="none" w:sz="0" w:space="0" w:color="auto"/>
        <w:left w:val="none" w:sz="0" w:space="0" w:color="auto"/>
        <w:bottom w:val="none" w:sz="0" w:space="0" w:color="auto"/>
        <w:right w:val="none" w:sz="0" w:space="0" w:color="auto"/>
      </w:divBdr>
    </w:div>
    <w:div w:id="1939948225">
      <w:bodyDiv w:val="1"/>
      <w:marLeft w:val="0"/>
      <w:marRight w:val="0"/>
      <w:marTop w:val="0"/>
      <w:marBottom w:val="0"/>
      <w:divBdr>
        <w:top w:val="none" w:sz="0" w:space="0" w:color="auto"/>
        <w:left w:val="none" w:sz="0" w:space="0" w:color="auto"/>
        <w:bottom w:val="none" w:sz="0" w:space="0" w:color="auto"/>
        <w:right w:val="none" w:sz="0" w:space="0" w:color="auto"/>
      </w:divBdr>
    </w:div>
    <w:div w:id="1940916854">
      <w:bodyDiv w:val="1"/>
      <w:marLeft w:val="0"/>
      <w:marRight w:val="0"/>
      <w:marTop w:val="0"/>
      <w:marBottom w:val="0"/>
      <w:divBdr>
        <w:top w:val="none" w:sz="0" w:space="0" w:color="auto"/>
        <w:left w:val="none" w:sz="0" w:space="0" w:color="auto"/>
        <w:bottom w:val="none" w:sz="0" w:space="0" w:color="auto"/>
        <w:right w:val="none" w:sz="0" w:space="0" w:color="auto"/>
      </w:divBdr>
    </w:div>
    <w:div w:id="1945185474">
      <w:bodyDiv w:val="1"/>
      <w:marLeft w:val="0"/>
      <w:marRight w:val="0"/>
      <w:marTop w:val="0"/>
      <w:marBottom w:val="0"/>
      <w:divBdr>
        <w:top w:val="none" w:sz="0" w:space="0" w:color="auto"/>
        <w:left w:val="none" w:sz="0" w:space="0" w:color="auto"/>
        <w:bottom w:val="none" w:sz="0" w:space="0" w:color="auto"/>
        <w:right w:val="none" w:sz="0" w:space="0" w:color="auto"/>
      </w:divBdr>
    </w:div>
    <w:div w:id="1949120556">
      <w:bodyDiv w:val="1"/>
      <w:marLeft w:val="0"/>
      <w:marRight w:val="0"/>
      <w:marTop w:val="0"/>
      <w:marBottom w:val="0"/>
      <w:divBdr>
        <w:top w:val="none" w:sz="0" w:space="0" w:color="auto"/>
        <w:left w:val="none" w:sz="0" w:space="0" w:color="auto"/>
        <w:bottom w:val="none" w:sz="0" w:space="0" w:color="auto"/>
        <w:right w:val="none" w:sz="0" w:space="0" w:color="auto"/>
      </w:divBdr>
    </w:div>
    <w:div w:id="1957561886">
      <w:bodyDiv w:val="1"/>
      <w:marLeft w:val="0"/>
      <w:marRight w:val="0"/>
      <w:marTop w:val="0"/>
      <w:marBottom w:val="0"/>
      <w:divBdr>
        <w:top w:val="none" w:sz="0" w:space="0" w:color="auto"/>
        <w:left w:val="none" w:sz="0" w:space="0" w:color="auto"/>
        <w:bottom w:val="none" w:sz="0" w:space="0" w:color="auto"/>
        <w:right w:val="none" w:sz="0" w:space="0" w:color="auto"/>
      </w:divBdr>
    </w:div>
    <w:div w:id="1964265519">
      <w:bodyDiv w:val="1"/>
      <w:marLeft w:val="0"/>
      <w:marRight w:val="0"/>
      <w:marTop w:val="0"/>
      <w:marBottom w:val="0"/>
      <w:divBdr>
        <w:top w:val="none" w:sz="0" w:space="0" w:color="auto"/>
        <w:left w:val="none" w:sz="0" w:space="0" w:color="auto"/>
        <w:bottom w:val="none" w:sz="0" w:space="0" w:color="auto"/>
        <w:right w:val="none" w:sz="0" w:space="0" w:color="auto"/>
      </w:divBdr>
    </w:div>
    <w:div w:id="1974870053">
      <w:bodyDiv w:val="1"/>
      <w:marLeft w:val="0"/>
      <w:marRight w:val="0"/>
      <w:marTop w:val="0"/>
      <w:marBottom w:val="0"/>
      <w:divBdr>
        <w:top w:val="none" w:sz="0" w:space="0" w:color="auto"/>
        <w:left w:val="none" w:sz="0" w:space="0" w:color="auto"/>
        <w:bottom w:val="none" w:sz="0" w:space="0" w:color="auto"/>
        <w:right w:val="none" w:sz="0" w:space="0" w:color="auto"/>
      </w:divBdr>
    </w:div>
    <w:div w:id="1977949005">
      <w:bodyDiv w:val="1"/>
      <w:marLeft w:val="0"/>
      <w:marRight w:val="0"/>
      <w:marTop w:val="0"/>
      <w:marBottom w:val="0"/>
      <w:divBdr>
        <w:top w:val="none" w:sz="0" w:space="0" w:color="auto"/>
        <w:left w:val="none" w:sz="0" w:space="0" w:color="auto"/>
        <w:bottom w:val="none" w:sz="0" w:space="0" w:color="auto"/>
        <w:right w:val="none" w:sz="0" w:space="0" w:color="auto"/>
      </w:divBdr>
    </w:div>
    <w:div w:id="1980499582">
      <w:bodyDiv w:val="1"/>
      <w:marLeft w:val="0"/>
      <w:marRight w:val="0"/>
      <w:marTop w:val="0"/>
      <w:marBottom w:val="0"/>
      <w:divBdr>
        <w:top w:val="none" w:sz="0" w:space="0" w:color="auto"/>
        <w:left w:val="none" w:sz="0" w:space="0" w:color="auto"/>
        <w:bottom w:val="none" w:sz="0" w:space="0" w:color="auto"/>
        <w:right w:val="none" w:sz="0" w:space="0" w:color="auto"/>
      </w:divBdr>
    </w:div>
    <w:div w:id="1987935570">
      <w:bodyDiv w:val="1"/>
      <w:marLeft w:val="0"/>
      <w:marRight w:val="0"/>
      <w:marTop w:val="0"/>
      <w:marBottom w:val="0"/>
      <w:divBdr>
        <w:top w:val="none" w:sz="0" w:space="0" w:color="auto"/>
        <w:left w:val="none" w:sz="0" w:space="0" w:color="auto"/>
        <w:bottom w:val="none" w:sz="0" w:space="0" w:color="auto"/>
        <w:right w:val="none" w:sz="0" w:space="0" w:color="auto"/>
      </w:divBdr>
    </w:div>
    <w:div w:id="1993676731">
      <w:bodyDiv w:val="1"/>
      <w:marLeft w:val="0"/>
      <w:marRight w:val="0"/>
      <w:marTop w:val="0"/>
      <w:marBottom w:val="0"/>
      <w:divBdr>
        <w:top w:val="none" w:sz="0" w:space="0" w:color="auto"/>
        <w:left w:val="none" w:sz="0" w:space="0" w:color="auto"/>
        <w:bottom w:val="none" w:sz="0" w:space="0" w:color="auto"/>
        <w:right w:val="none" w:sz="0" w:space="0" w:color="auto"/>
      </w:divBdr>
    </w:div>
    <w:div w:id="1998459501">
      <w:bodyDiv w:val="1"/>
      <w:marLeft w:val="0"/>
      <w:marRight w:val="0"/>
      <w:marTop w:val="0"/>
      <w:marBottom w:val="0"/>
      <w:divBdr>
        <w:top w:val="none" w:sz="0" w:space="0" w:color="auto"/>
        <w:left w:val="none" w:sz="0" w:space="0" w:color="auto"/>
        <w:bottom w:val="none" w:sz="0" w:space="0" w:color="auto"/>
        <w:right w:val="none" w:sz="0" w:space="0" w:color="auto"/>
      </w:divBdr>
    </w:div>
    <w:div w:id="2028827727">
      <w:bodyDiv w:val="1"/>
      <w:marLeft w:val="0"/>
      <w:marRight w:val="0"/>
      <w:marTop w:val="0"/>
      <w:marBottom w:val="0"/>
      <w:divBdr>
        <w:top w:val="none" w:sz="0" w:space="0" w:color="auto"/>
        <w:left w:val="none" w:sz="0" w:space="0" w:color="auto"/>
        <w:bottom w:val="none" w:sz="0" w:space="0" w:color="auto"/>
        <w:right w:val="none" w:sz="0" w:space="0" w:color="auto"/>
      </w:divBdr>
    </w:div>
    <w:div w:id="2043901046">
      <w:bodyDiv w:val="1"/>
      <w:marLeft w:val="0"/>
      <w:marRight w:val="0"/>
      <w:marTop w:val="0"/>
      <w:marBottom w:val="0"/>
      <w:divBdr>
        <w:top w:val="none" w:sz="0" w:space="0" w:color="auto"/>
        <w:left w:val="none" w:sz="0" w:space="0" w:color="auto"/>
        <w:bottom w:val="none" w:sz="0" w:space="0" w:color="auto"/>
        <w:right w:val="none" w:sz="0" w:space="0" w:color="auto"/>
      </w:divBdr>
    </w:div>
    <w:div w:id="2051345931">
      <w:bodyDiv w:val="1"/>
      <w:marLeft w:val="0"/>
      <w:marRight w:val="0"/>
      <w:marTop w:val="0"/>
      <w:marBottom w:val="0"/>
      <w:divBdr>
        <w:top w:val="none" w:sz="0" w:space="0" w:color="auto"/>
        <w:left w:val="none" w:sz="0" w:space="0" w:color="auto"/>
        <w:bottom w:val="none" w:sz="0" w:space="0" w:color="auto"/>
        <w:right w:val="none" w:sz="0" w:space="0" w:color="auto"/>
      </w:divBdr>
      <w:divsChild>
        <w:div w:id="1157067131">
          <w:marLeft w:val="0"/>
          <w:marRight w:val="0"/>
          <w:marTop w:val="0"/>
          <w:marBottom w:val="0"/>
          <w:divBdr>
            <w:top w:val="none" w:sz="0" w:space="0" w:color="auto"/>
            <w:left w:val="none" w:sz="0" w:space="0" w:color="auto"/>
            <w:bottom w:val="none" w:sz="0" w:space="0" w:color="auto"/>
            <w:right w:val="none" w:sz="0" w:space="0" w:color="auto"/>
          </w:divBdr>
          <w:divsChild>
            <w:div w:id="308678585">
              <w:marLeft w:val="0"/>
              <w:marRight w:val="0"/>
              <w:marTop w:val="0"/>
              <w:marBottom w:val="0"/>
              <w:divBdr>
                <w:top w:val="none" w:sz="0" w:space="0" w:color="auto"/>
                <w:left w:val="none" w:sz="0" w:space="0" w:color="auto"/>
                <w:bottom w:val="none" w:sz="0" w:space="0" w:color="auto"/>
                <w:right w:val="none" w:sz="0" w:space="0" w:color="auto"/>
              </w:divBdr>
            </w:div>
          </w:divsChild>
        </w:div>
        <w:div w:id="303392489">
          <w:marLeft w:val="0"/>
          <w:marRight w:val="0"/>
          <w:marTop w:val="0"/>
          <w:marBottom w:val="0"/>
          <w:divBdr>
            <w:top w:val="none" w:sz="0" w:space="0" w:color="auto"/>
            <w:left w:val="none" w:sz="0" w:space="0" w:color="auto"/>
            <w:bottom w:val="none" w:sz="0" w:space="0" w:color="auto"/>
            <w:right w:val="none" w:sz="0" w:space="0" w:color="auto"/>
          </w:divBdr>
          <w:divsChild>
            <w:div w:id="21233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28891">
      <w:bodyDiv w:val="1"/>
      <w:marLeft w:val="0"/>
      <w:marRight w:val="0"/>
      <w:marTop w:val="0"/>
      <w:marBottom w:val="0"/>
      <w:divBdr>
        <w:top w:val="none" w:sz="0" w:space="0" w:color="auto"/>
        <w:left w:val="none" w:sz="0" w:space="0" w:color="auto"/>
        <w:bottom w:val="none" w:sz="0" w:space="0" w:color="auto"/>
        <w:right w:val="none" w:sz="0" w:space="0" w:color="auto"/>
      </w:divBdr>
    </w:div>
    <w:div w:id="2059739380">
      <w:bodyDiv w:val="1"/>
      <w:marLeft w:val="0"/>
      <w:marRight w:val="0"/>
      <w:marTop w:val="0"/>
      <w:marBottom w:val="0"/>
      <w:divBdr>
        <w:top w:val="none" w:sz="0" w:space="0" w:color="auto"/>
        <w:left w:val="none" w:sz="0" w:space="0" w:color="auto"/>
        <w:bottom w:val="none" w:sz="0" w:space="0" w:color="auto"/>
        <w:right w:val="none" w:sz="0" w:space="0" w:color="auto"/>
      </w:divBdr>
    </w:div>
    <w:div w:id="2060978042">
      <w:bodyDiv w:val="1"/>
      <w:marLeft w:val="0"/>
      <w:marRight w:val="0"/>
      <w:marTop w:val="0"/>
      <w:marBottom w:val="0"/>
      <w:divBdr>
        <w:top w:val="none" w:sz="0" w:space="0" w:color="auto"/>
        <w:left w:val="none" w:sz="0" w:space="0" w:color="auto"/>
        <w:bottom w:val="none" w:sz="0" w:space="0" w:color="auto"/>
        <w:right w:val="none" w:sz="0" w:space="0" w:color="auto"/>
      </w:divBdr>
    </w:div>
    <w:div w:id="2069764533">
      <w:bodyDiv w:val="1"/>
      <w:marLeft w:val="0"/>
      <w:marRight w:val="0"/>
      <w:marTop w:val="0"/>
      <w:marBottom w:val="0"/>
      <w:divBdr>
        <w:top w:val="none" w:sz="0" w:space="0" w:color="auto"/>
        <w:left w:val="none" w:sz="0" w:space="0" w:color="auto"/>
        <w:bottom w:val="none" w:sz="0" w:space="0" w:color="auto"/>
        <w:right w:val="none" w:sz="0" w:space="0" w:color="auto"/>
      </w:divBdr>
    </w:div>
    <w:div w:id="2072535879">
      <w:bodyDiv w:val="1"/>
      <w:marLeft w:val="0"/>
      <w:marRight w:val="0"/>
      <w:marTop w:val="0"/>
      <w:marBottom w:val="0"/>
      <w:divBdr>
        <w:top w:val="none" w:sz="0" w:space="0" w:color="auto"/>
        <w:left w:val="none" w:sz="0" w:space="0" w:color="auto"/>
        <w:bottom w:val="none" w:sz="0" w:space="0" w:color="auto"/>
        <w:right w:val="none" w:sz="0" w:space="0" w:color="auto"/>
      </w:divBdr>
    </w:div>
    <w:div w:id="2075811561">
      <w:bodyDiv w:val="1"/>
      <w:marLeft w:val="0"/>
      <w:marRight w:val="0"/>
      <w:marTop w:val="0"/>
      <w:marBottom w:val="0"/>
      <w:divBdr>
        <w:top w:val="none" w:sz="0" w:space="0" w:color="auto"/>
        <w:left w:val="none" w:sz="0" w:space="0" w:color="auto"/>
        <w:bottom w:val="none" w:sz="0" w:space="0" w:color="auto"/>
        <w:right w:val="none" w:sz="0" w:space="0" w:color="auto"/>
      </w:divBdr>
    </w:div>
    <w:div w:id="2082629801">
      <w:bodyDiv w:val="1"/>
      <w:marLeft w:val="0"/>
      <w:marRight w:val="0"/>
      <w:marTop w:val="0"/>
      <w:marBottom w:val="0"/>
      <w:divBdr>
        <w:top w:val="none" w:sz="0" w:space="0" w:color="auto"/>
        <w:left w:val="none" w:sz="0" w:space="0" w:color="auto"/>
        <w:bottom w:val="none" w:sz="0" w:space="0" w:color="auto"/>
        <w:right w:val="none" w:sz="0" w:space="0" w:color="auto"/>
      </w:divBdr>
    </w:div>
    <w:div w:id="2089376692">
      <w:bodyDiv w:val="1"/>
      <w:marLeft w:val="0"/>
      <w:marRight w:val="0"/>
      <w:marTop w:val="0"/>
      <w:marBottom w:val="0"/>
      <w:divBdr>
        <w:top w:val="none" w:sz="0" w:space="0" w:color="auto"/>
        <w:left w:val="none" w:sz="0" w:space="0" w:color="auto"/>
        <w:bottom w:val="none" w:sz="0" w:space="0" w:color="auto"/>
        <w:right w:val="none" w:sz="0" w:space="0" w:color="auto"/>
      </w:divBdr>
      <w:divsChild>
        <w:div w:id="1002007836">
          <w:marLeft w:val="0"/>
          <w:marRight w:val="0"/>
          <w:marTop w:val="0"/>
          <w:marBottom w:val="0"/>
          <w:divBdr>
            <w:top w:val="none" w:sz="0" w:space="0" w:color="auto"/>
            <w:left w:val="none" w:sz="0" w:space="0" w:color="auto"/>
            <w:bottom w:val="none" w:sz="0" w:space="0" w:color="auto"/>
            <w:right w:val="none" w:sz="0" w:space="0" w:color="auto"/>
          </w:divBdr>
          <w:divsChild>
            <w:div w:id="3031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1877">
      <w:bodyDiv w:val="1"/>
      <w:marLeft w:val="0"/>
      <w:marRight w:val="0"/>
      <w:marTop w:val="0"/>
      <w:marBottom w:val="0"/>
      <w:divBdr>
        <w:top w:val="none" w:sz="0" w:space="0" w:color="auto"/>
        <w:left w:val="none" w:sz="0" w:space="0" w:color="auto"/>
        <w:bottom w:val="none" w:sz="0" w:space="0" w:color="auto"/>
        <w:right w:val="none" w:sz="0" w:space="0" w:color="auto"/>
      </w:divBdr>
    </w:div>
    <w:div w:id="2102414592">
      <w:bodyDiv w:val="1"/>
      <w:marLeft w:val="0"/>
      <w:marRight w:val="0"/>
      <w:marTop w:val="0"/>
      <w:marBottom w:val="0"/>
      <w:divBdr>
        <w:top w:val="none" w:sz="0" w:space="0" w:color="auto"/>
        <w:left w:val="none" w:sz="0" w:space="0" w:color="auto"/>
        <w:bottom w:val="none" w:sz="0" w:space="0" w:color="auto"/>
        <w:right w:val="none" w:sz="0" w:space="0" w:color="auto"/>
      </w:divBdr>
    </w:div>
    <w:div w:id="2116709850">
      <w:bodyDiv w:val="1"/>
      <w:marLeft w:val="0"/>
      <w:marRight w:val="0"/>
      <w:marTop w:val="0"/>
      <w:marBottom w:val="0"/>
      <w:divBdr>
        <w:top w:val="none" w:sz="0" w:space="0" w:color="auto"/>
        <w:left w:val="none" w:sz="0" w:space="0" w:color="auto"/>
        <w:bottom w:val="none" w:sz="0" w:space="0" w:color="auto"/>
        <w:right w:val="none" w:sz="0" w:space="0" w:color="auto"/>
      </w:divBdr>
    </w:div>
    <w:div w:id="2117020810">
      <w:bodyDiv w:val="1"/>
      <w:marLeft w:val="0"/>
      <w:marRight w:val="0"/>
      <w:marTop w:val="0"/>
      <w:marBottom w:val="0"/>
      <w:divBdr>
        <w:top w:val="none" w:sz="0" w:space="0" w:color="auto"/>
        <w:left w:val="none" w:sz="0" w:space="0" w:color="auto"/>
        <w:bottom w:val="none" w:sz="0" w:space="0" w:color="auto"/>
        <w:right w:val="none" w:sz="0" w:space="0" w:color="auto"/>
      </w:divBdr>
    </w:div>
    <w:div w:id="2126195348">
      <w:bodyDiv w:val="1"/>
      <w:marLeft w:val="0"/>
      <w:marRight w:val="0"/>
      <w:marTop w:val="0"/>
      <w:marBottom w:val="0"/>
      <w:divBdr>
        <w:top w:val="none" w:sz="0" w:space="0" w:color="auto"/>
        <w:left w:val="none" w:sz="0" w:space="0" w:color="auto"/>
        <w:bottom w:val="none" w:sz="0" w:space="0" w:color="auto"/>
        <w:right w:val="none" w:sz="0" w:space="0" w:color="auto"/>
      </w:divBdr>
    </w:div>
    <w:div w:id="214619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ACBFF-5B83-4D00-ABE0-2C3183444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6082</TotalTime>
  <Pages>24</Pages>
  <Words>6167</Words>
  <Characters>35155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BASNET</dc:creator>
  <cp:keywords/>
  <dc:description/>
  <cp:lastModifiedBy>SAROJ BASNET</cp:lastModifiedBy>
  <cp:revision>1280</cp:revision>
  <dcterms:created xsi:type="dcterms:W3CDTF">2025-07-20T13:31:00Z</dcterms:created>
  <dcterms:modified xsi:type="dcterms:W3CDTF">2025-11-06T15:01:00Z</dcterms:modified>
</cp:coreProperties>
</file>