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the submission of your work:</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folder named </w:t>
      </w:r>
      <w:r w:rsidDel="00000000" w:rsidR="00000000" w:rsidRPr="00000000">
        <w:rPr>
          <w:rFonts w:ascii="Times New Roman" w:cs="Times New Roman" w:eastAsia="Times New Roman" w:hAnsi="Times New Roman"/>
          <w:b w:val="1"/>
          <w:sz w:val="24"/>
          <w:szCs w:val="24"/>
          <w:rtl w:val="0"/>
        </w:rPr>
        <w:t xml:space="preserve">RollNo_Name_DBI202_PaperNo</w:t>
      </w:r>
      <w:r w:rsidDel="00000000" w:rsidR="00000000" w:rsidRPr="00000000">
        <w:rPr>
          <w:rFonts w:ascii="Times New Roman" w:cs="Times New Roman" w:eastAsia="Times New Roman" w:hAnsi="Times New Roman"/>
          <w:sz w:val="24"/>
          <w:szCs w:val="24"/>
          <w:rtl w:val="0"/>
        </w:rPr>
        <w:t xml:space="preserve">, e.g. se01245_LongNT_DBI202_01. All file created will be located in the above folder.</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question, you are required to write a database script. Create a file with the name corresponding to the index of the question. For example, </w:t>
      </w:r>
      <w:r w:rsidDel="00000000" w:rsidR="00000000" w:rsidRPr="00000000">
        <w:rPr>
          <w:rFonts w:ascii="Times New Roman" w:cs="Times New Roman" w:eastAsia="Times New Roman" w:hAnsi="Times New Roman"/>
          <w:b w:val="1"/>
          <w:sz w:val="24"/>
          <w:szCs w:val="24"/>
          <w:rtl w:val="0"/>
        </w:rPr>
        <w:t xml:space="preserve">for question 1</w:t>
      </w:r>
      <w:r w:rsidDel="00000000" w:rsidR="00000000" w:rsidRPr="00000000">
        <w:rPr>
          <w:rFonts w:ascii="Times New Roman" w:cs="Times New Roman" w:eastAsia="Times New Roman" w:hAnsi="Times New Roman"/>
          <w:sz w:val="24"/>
          <w:szCs w:val="24"/>
          <w:rtl w:val="0"/>
        </w:rPr>
        <w:t xml:space="preserve">, we will create a file named </w:t>
      </w:r>
      <w:r w:rsidDel="00000000" w:rsidR="00000000" w:rsidRPr="00000000">
        <w:rPr>
          <w:rFonts w:ascii="Times New Roman" w:cs="Times New Roman" w:eastAsia="Times New Roman" w:hAnsi="Times New Roman"/>
          <w:b w:val="1"/>
          <w:sz w:val="24"/>
          <w:szCs w:val="24"/>
          <w:rtl w:val="0"/>
        </w:rPr>
        <w:t xml:space="preserve">Q1.sql</w:t>
      </w:r>
      <w:r w:rsidDel="00000000" w:rsidR="00000000" w:rsidRPr="00000000">
        <w:rPr>
          <w:rFonts w:ascii="Times New Roman" w:cs="Times New Roman" w:eastAsia="Times New Roman" w:hAnsi="Times New Roman"/>
          <w:sz w:val="24"/>
          <w:szCs w:val="24"/>
          <w:rtl w:val="0"/>
        </w:rPr>
        <w:t xml:space="preserve"> and create a file </w:t>
      </w:r>
      <w:r w:rsidDel="00000000" w:rsidR="00000000" w:rsidRPr="00000000">
        <w:rPr>
          <w:rFonts w:ascii="Times New Roman" w:cs="Times New Roman" w:eastAsia="Times New Roman" w:hAnsi="Times New Roman"/>
          <w:b w:val="1"/>
          <w:sz w:val="24"/>
          <w:szCs w:val="24"/>
          <w:rtl w:val="0"/>
        </w:rPr>
        <w:t xml:space="preserve">Q2.sql for question 2</w:t>
      </w:r>
      <w:r w:rsidDel="00000000" w:rsidR="00000000" w:rsidRPr="00000000">
        <w:rPr>
          <w:rFonts w:ascii="Times New Roman" w:cs="Times New Roman" w:eastAsia="Times New Roman" w:hAnsi="Times New Roman"/>
          <w:sz w:val="24"/>
          <w:szCs w:val="24"/>
          <w:rtl w:val="0"/>
        </w:rPr>
        <w:t xml:space="preserve">. These files contain only the required workflow commands that do not include other commands including the database context switch (not including use [database name]).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completion, import your work by browsing to the above folder.</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From the 2nd question</w:t>
      </w:r>
      <w:r w:rsidDel="00000000" w:rsidR="00000000" w:rsidRPr="00000000">
        <w:rPr>
          <w:rtl w:val="0"/>
        </w:rPr>
        <w:t xml:space="preserve">, you should use the database provided in the DBscript.sql file which has the following database diagram. Please, run the provided script to create tables and insert data into your database.</w:t>
      </w:r>
    </w:p>
    <w:p w:rsidR="00000000" w:rsidDel="00000000" w:rsidP="00000000" w:rsidRDefault="00000000" w:rsidRPr="00000000" w14:paraId="0000000A">
      <w:pPr>
        <w:rPr/>
      </w:pPr>
      <w:r w:rsidDel="00000000" w:rsidR="00000000" w:rsidRPr="00000000">
        <w:rPr/>
        <w:drawing>
          <wp:inline distB="0" distT="0" distL="0" distR="0">
            <wp:extent cx="5731510" cy="322072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22072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1:</w:t>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NOTE that when creating the SQL commands as request, you MUST keep the name of tables, relationship and attributes and data type of attributes as SAME as given in the above ERD.</w:t>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Attributes have written with underline are Primary Key of each entity.</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When submitting the responses for this question, submit only SQL statements for creating tables with corresponding keys and foreign keys. Do not use “create database” or “use database_name” statements in your submission.</w:t>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5732145" cy="425831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2145" cy="42583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Picture 1.1</w:t>
      </w:r>
    </w:p>
    <w:p w:rsidR="00000000" w:rsidDel="00000000" w:rsidP="00000000" w:rsidRDefault="00000000" w:rsidRPr="00000000" w14:paraId="00000014">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2:</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Write a query to display all SubCategories in category 3 as follows:</w:t>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jc w:val="center"/>
        <w:rPr>
          <w:rFonts w:ascii="Arial" w:cs="Arial" w:eastAsia="Arial" w:hAnsi="Arial"/>
        </w:rPr>
      </w:pPr>
      <w:r w:rsidDel="00000000" w:rsidR="00000000" w:rsidRPr="00000000">
        <w:rPr>
          <w:rFonts w:ascii="Arial" w:cs="Arial" w:eastAsia="Arial" w:hAnsi="Arial"/>
        </w:rPr>
        <w:drawing>
          <wp:inline distB="0" distT="0" distL="0" distR="0">
            <wp:extent cx="5715798" cy="2286319"/>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15798" cy="228631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Fonts w:ascii="Arial" w:cs="Arial" w:eastAsia="Arial" w:hAnsi="Arial"/>
          <w:rtl w:val="0"/>
        </w:rPr>
        <w:t xml:space="preserve">Picture 2.1</w:t>
      </w:r>
    </w:p>
    <w:p w:rsidR="00000000" w:rsidDel="00000000" w:rsidP="00000000" w:rsidRDefault="00000000" w:rsidRPr="00000000" w14:paraId="00000019">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3:</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Write a query to display the ID, CustomerName, City, State of all customers who placed orders from 05 December 2017 to 10 December 2017 and their orders are shipped less than 3 days. Display the result by ascending order of State and then by descending order of City.</w:t>
      </w:r>
    </w:p>
    <w:p w:rsidR="00000000" w:rsidDel="00000000" w:rsidP="00000000" w:rsidRDefault="00000000" w:rsidRPr="00000000" w14:paraId="0000001B">
      <w:pPr>
        <w:jc w:val="center"/>
        <w:rPr>
          <w:rFonts w:ascii="Arial" w:cs="Arial" w:eastAsia="Arial" w:hAnsi="Arial"/>
        </w:rPr>
      </w:pPr>
      <w:r w:rsidDel="00000000" w:rsidR="00000000" w:rsidRPr="00000000">
        <w:rPr>
          <w:rFonts w:ascii="Arial" w:cs="Arial" w:eastAsia="Arial" w:hAnsi="Arial"/>
        </w:rPr>
        <w:drawing>
          <wp:inline distB="0" distT="0" distL="0" distR="0">
            <wp:extent cx="5732145" cy="520954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2145" cy="52095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Arial" w:cs="Arial" w:eastAsia="Arial" w:hAnsi="Arial"/>
        </w:rPr>
      </w:pPr>
      <w:r w:rsidDel="00000000" w:rsidR="00000000" w:rsidRPr="00000000">
        <w:rPr>
          <w:rFonts w:ascii="Arial" w:cs="Arial" w:eastAsia="Arial" w:hAnsi="Arial"/>
          <w:rtl w:val="0"/>
        </w:rPr>
        <w:t xml:space="preserve">Picture 3.1</w:t>
      </w:r>
    </w:p>
    <w:p w:rsidR="00000000" w:rsidDel="00000000" w:rsidP="00000000" w:rsidRDefault="00000000" w:rsidRPr="00000000" w14:paraId="0000001D">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4:</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The Amount of each product in an order is calculated by Quantity*SalePrice*(1-Discount). The TotalAmount of each order is the sum of the Amount of all product in the order. Write a query to display OrderID, OrderDate, TotalAmount of all orders having TotalAmount greater than 8000, by descending order of TotalAmount as follows:</w:t>
      </w:r>
    </w:p>
    <w:p w:rsidR="00000000" w:rsidDel="00000000" w:rsidP="00000000" w:rsidRDefault="00000000" w:rsidRPr="00000000" w14:paraId="0000001F">
      <w:pPr>
        <w:jc w:val="center"/>
        <w:rPr>
          <w:rFonts w:ascii="Arial" w:cs="Arial" w:eastAsia="Arial" w:hAnsi="Arial"/>
        </w:rPr>
      </w:pPr>
      <w:r w:rsidDel="00000000" w:rsidR="00000000" w:rsidRPr="00000000">
        <w:rPr>
          <w:rFonts w:ascii="Arial" w:cs="Arial" w:eastAsia="Arial" w:hAnsi="Arial"/>
        </w:rPr>
        <w:drawing>
          <wp:inline distB="0" distT="0" distL="0" distR="0">
            <wp:extent cx="5732145" cy="430149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2145"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Arial" w:cs="Arial" w:eastAsia="Arial" w:hAnsi="Arial"/>
        </w:rPr>
      </w:pPr>
      <w:r w:rsidDel="00000000" w:rsidR="00000000" w:rsidRPr="00000000">
        <w:rPr>
          <w:rFonts w:ascii="Arial" w:cs="Arial" w:eastAsia="Arial" w:hAnsi="Arial"/>
          <w:rtl w:val="0"/>
        </w:rPr>
        <w:t xml:space="preserve">Picture 4.1</w:t>
      </w:r>
    </w:p>
    <w:p w:rsidR="00000000" w:rsidDel="00000000" w:rsidP="00000000" w:rsidRDefault="00000000" w:rsidRPr="00000000" w14:paraId="00000021">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5:</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Find all orders that were ordered on the same day as the latest order as follows:</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jc w:val="center"/>
        <w:rPr>
          <w:rFonts w:ascii="Arial" w:cs="Arial" w:eastAsia="Arial" w:hAnsi="Arial"/>
        </w:rPr>
      </w:pPr>
      <w:r w:rsidDel="00000000" w:rsidR="00000000" w:rsidRPr="00000000">
        <w:rPr>
          <w:rFonts w:ascii="Arial" w:cs="Arial" w:eastAsia="Arial" w:hAnsi="Arial"/>
        </w:rPr>
        <w:drawing>
          <wp:inline distB="0" distT="0" distL="0" distR="0">
            <wp:extent cx="5732145" cy="95948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2145" cy="9594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Arial" w:cs="Arial" w:eastAsia="Arial" w:hAnsi="Arial"/>
        </w:rPr>
      </w:pPr>
      <w:r w:rsidDel="00000000" w:rsidR="00000000" w:rsidRPr="00000000">
        <w:rPr>
          <w:rFonts w:ascii="Arial" w:cs="Arial" w:eastAsia="Arial" w:hAnsi="Arial"/>
          <w:rtl w:val="0"/>
        </w:rPr>
        <w:t xml:space="preserve">Picture 5.1</w:t>
      </w:r>
    </w:p>
    <w:p w:rsidR="00000000" w:rsidDel="00000000" w:rsidP="00000000" w:rsidRDefault="00000000" w:rsidRPr="00000000" w14:paraId="00000026">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6:</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Find all the products which appeared in the smallest number of orders, order by ProductID. The results should be displayed in the form of ProductID, ProductName, NumberOfOrders.</w:t>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Note that the following figure show only 22 first rows of the results. In fact, the query should return 90 rows.</w:t>
      </w:r>
    </w:p>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rPr>
        <w:drawing>
          <wp:inline distB="0" distT="0" distL="0" distR="0">
            <wp:extent cx="5732145" cy="632333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2145" cy="632333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Fonts w:ascii="Arial" w:cs="Arial" w:eastAsia="Arial" w:hAnsi="Arial"/>
          <w:rtl w:val="0"/>
        </w:rPr>
        <w:t xml:space="preserve">Picture 6.1</w:t>
      </w:r>
    </w:p>
    <w:p w:rsidR="00000000" w:rsidDel="00000000" w:rsidP="00000000" w:rsidRDefault="00000000" w:rsidRPr="00000000" w14:paraId="0000002B">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7:</w:t>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Write a query to display 5 sub-categories having the highest numbers of different products and the 5 sub-categories having the smallest numbers of different products, by descending order of number of different products as follows:</w:t>
      </w:r>
    </w:p>
    <w:p w:rsidR="00000000" w:rsidDel="00000000" w:rsidP="00000000" w:rsidRDefault="00000000" w:rsidRPr="00000000" w14:paraId="0000002D">
      <w:pPr>
        <w:jc w:val="center"/>
        <w:rPr>
          <w:rFonts w:ascii="Arial" w:cs="Arial" w:eastAsia="Arial" w:hAnsi="Arial"/>
        </w:rPr>
      </w:pPr>
      <w:r w:rsidDel="00000000" w:rsidR="00000000" w:rsidRPr="00000000">
        <w:rPr>
          <w:rFonts w:ascii="Arial" w:cs="Arial" w:eastAsia="Arial" w:hAnsi="Arial"/>
        </w:rPr>
        <w:drawing>
          <wp:inline distB="0" distT="0" distL="0" distR="0">
            <wp:extent cx="5496692" cy="4848902"/>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96692" cy="484890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Arial" w:cs="Arial" w:eastAsia="Arial" w:hAnsi="Arial"/>
        </w:rPr>
      </w:pPr>
      <w:r w:rsidDel="00000000" w:rsidR="00000000" w:rsidRPr="00000000">
        <w:rPr>
          <w:rFonts w:ascii="Arial" w:cs="Arial" w:eastAsia="Arial" w:hAnsi="Arial"/>
          <w:rtl w:val="0"/>
        </w:rPr>
        <w:t xml:space="preserve">Picture 7.1</w:t>
      </w:r>
    </w:p>
    <w:p w:rsidR="00000000" w:rsidDel="00000000" w:rsidP="00000000" w:rsidRDefault="00000000" w:rsidRPr="00000000" w14:paraId="0000002F">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8:</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Write a stored procedure named TotalAmount to calculate the total amount of an order with OrderID (nvarchar(255)) is its input parameter and the TotalAmount (float) is the output parameter. Note that the Amount of each product in an order is calculate as SalePrice*Quantity*(1-Discount) and the TotalAmount of each order is the sum of all the Amounts of all products in the order.</w:t>
      </w:r>
    </w:p>
    <w:p w:rsidR="00000000" w:rsidDel="00000000" w:rsidP="00000000" w:rsidRDefault="00000000" w:rsidRPr="00000000" w14:paraId="00000031">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3806190</wp:posOffset>
            </wp:positionH>
            <wp:positionV relativeFrom="paragraph">
              <wp:posOffset>3359150</wp:posOffset>
            </wp:positionV>
            <wp:extent cx="69215" cy="1028064"/>
            <wp:effectExtent b="0" l="0" r="0" t="0"/>
            <wp:wrapNone/>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9215" cy="1028064"/>
                    </a:xfrm>
                    <a:prstGeom prst="rect"/>
                    <a:ln/>
                  </pic:spPr>
                </pic:pic>
              </a:graphicData>
            </a:graphic>
          </wp:anchor>
        </w:drawing>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For example, when we execute the following code, the result should be 377.97:</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declare @t float</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exec TotalAMount 'CA-2014-100006', @t output </w:t>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print @t</w:t>
      </w:r>
      <w:r w:rsidDel="00000000" w:rsidR="00000000" w:rsidRPr="00000000">
        <w:drawing>
          <wp:anchor allowOverlap="1" behindDoc="0" distB="0" distT="0" distL="114300" distR="114300" hidden="0" layoutInCell="1" locked="0" relativeHeight="0" simplePos="0">
            <wp:simplePos x="0" y="0"/>
            <wp:positionH relativeFrom="column">
              <wp:posOffset>-415924</wp:posOffset>
            </wp:positionH>
            <wp:positionV relativeFrom="paragraph">
              <wp:posOffset>281940</wp:posOffset>
            </wp:positionV>
            <wp:extent cx="93345" cy="45085"/>
            <wp:effectExtent b="0" l="0" r="0" t="0"/>
            <wp:wrapNone/>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93345" cy="45085"/>
                    </a:xfrm>
                    <a:prstGeom prst="rect"/>
                    <a:ln/>
                  </pic:spPr>
                </pic:pic>
              </a:graphicData>
            </a:graphic>
          </wp:anchor>
        </w:drawing>
      </w:r>
    </w:p>
    <w:p w:rsidR="00000000" w:rsidDel="00000000" w:rsidP="00000000" w:rsidRDefault="00000000" w:rsidRPr="00000000" w14:paraId="00000036">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9:</w:t>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Create a trigger InsertSubCategory which will be activated by an insert statement into the SubCategory table. The trigger will display the SubCategoryName and the CategoryName of the sub-categories which have just been inserted by the insert statement.</w:t>
      </w:r>
      <w:r w:rsidDel="00000000" w:rsidR="00000000" w:rsidRPr="00000000">
        <w:drawing>
          <wp:anchor allowOverlap="1" behindDoc="0" distB="0" distT="0" distL="114300" distR="114300" hidden="0" layoutInCell="1" locked="0" relativeHeight="0" simplePos="0">
            <wp:simplePos x="0" y="0"/>
            <wp:positionH relativeFrom="column">
              <wp:posOffset>127634</wp:posOffset>
            </wp:positionH>
            <wp:positionV relativeFrom="paragraph">
              <wp:posOffset>85725</wp:posOffset>
            </wp:positionV>
            <wp:extent cx="36830" cy="36830"/>
            <wp:effectExtent b="0" l="0" r="0" t="0"/>
            <wp:wrapNone/>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830" cy="36830"/>
                    </a:xfrm>
                    <a:prstGeom prst="rect"/>
                    <a:ln/>
                  </pic:spPr>
                </pic:pic>
              </a:graphicData>
            </a:graphic>
          </wp:anchor>
        </w:drawing>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For example, when we run:</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insert into SubCategory(SubCategoryName, CategoryID)</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values ('Beds',2)</w:t>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jc w:val="center"/>
        <w:rPr>
          <w:rFonts w:ascii="Arial" w:cs="Arial" w:eastAsia="Arial" w:hAnsi="Arial"/>
        </w:rPr>
      </w:pPr>
      <w:r w:rsidDel="00000000" w:rsidR="00000000" w:rsidRPr="00000000">
        <w:rPr>
          <w:rFonts w:ascii="Arial" w:cs="Arial" w:eastAsia="Arial" w:hAnsi="Arial"/>
        </w:rPr>
        <w:drawing>
          <wp:inline distB="0" distT="0" distL="0" distR="0">
            <wp:extent cx="5391902" cy="93358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91902" cy="9335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Arial" w:cs="Arial" w:eastAsia="Arial" w:hAnsi="Arial"/>
        </w:rPr>
      </w:pPr>
      <w:r w:rsidDel="00000000" w:rsidR="00000000" w:rsidRPr="00000000">
        <w:rPr>
          <w:rFonts w:ascii="Arial" w:cs="Arial" w:eastAsia="Arial" w:hAnsi="Arial"/>
          <w:rtl w:val="0"/>
        </w:rPr>
        <w:t xml:space="preserve">Picture 9.1</w:t>
      </w:r>
    </w:p>
    <w:p w:rsidR="00000000" w:rsidDel="00000000" w:rsidP="00000000" w:rsidRDefault="00000000" w:rsidRPr="00000000" w14:paraId="0000003F">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10:</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Insert the following information:</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 A category named 'Sports' into table Category</w:t>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 A subcategory named 'Tennis' and a subcategory named 'Football' into table SubCategory, both these two subcategories are subcategories of Category 'Sports'</w:t>
      </w:r>
    </w:p>
    <w:p w:rsidR="00000000" w:rsidDel="00000000" w:rsidP="00000000" w:rsidRDefault="00000000" w:rsidRPr="00000000" w14:paraId="00000043">
      <w:pPr>
        <w:rPr>
          <w:rFonts w:ascii="Arial" w:cs="Arial" w:eastAsia="Arial" w:hAnsi="Arial"/>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Paper No: 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2.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