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25" w:rsidRPr="007E3925" w:rsidRDefault="005A137D" w:rsidP="00114FDD">
      <w:pPr>
        <w:pStyle w:val="Heading1"/>
        <w:spacing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GB" w:bidi="en-GB"/>
        </w:rPr>
      </w:pPr>
      <w:r w:rsidRPr="007E3925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GB" w:eastAsia="en-GB" w:bidi="en-GB"/>
        </w:rPr>
        <w:t>Article ID:</w:t>
      </w:r>
      <w:r w:rsidR="007902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GB" w:bidi="en-GB"/>
        </w:rPr>
        <w:t xml:space="preserve"> [</w:t>
      </w:r>
      <w:r w:rsidR="00E30E6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GB" w:bidi="en-GB"/>
        </w:rPr>
        <w:t>32</w:t>
      </w:r>
      <w:r w:rsidR="004E0BF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GB" w:bidi="en-GB"/>
        </w:rPr>
        <w:t>15</w:t>
      </w:r>
      <w:r w:rsidRPr="007E392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GB" w:bidi="en-GB"/>
        </w:rPr>
        <w:t xml:space="preserve">] </w:t>
      </w:r>
      <w:r w:rsidR="007902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GB" w:bidi="en-GB"/>
        </w:rPr>
        <w:t>Filter Alarm Icon keeps blinking after</w:t>
      </w:r>
      <w:r w:rsidR="00DA417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GB" w:bidi="en-GB"/>
        </w:rPr>
        <w:t xml:space="preserve"> filter </w:t>
      </w:r>
      <w:r w:rsidR="007902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GB" w:bidi="en-GB"/>
        </w:rPr>
        <w:t>replacement</w:t>
      </w:r>
    </w:p>
    <w:p w:rsidR="00D849B2" w:rsidRPr="00790256" w:rsidRDefault="00D849B2" w:rsidP="00114FDD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394C67" w:rsidRPr="00790256" w:rsidRDefault="005A137D" w:rsidP="00114FDD">
      <w:pPr>
        <w:spacing w:line="240" w:lineRule="auto"/>
      </w:pPr>
      <w:r>
        <w:rPr>
          <w:b/>
        </w:rPr>
        <w:t>Article name:</w:t>
      </w:r>
      <w:r>
        <w:t xml:space="preserve"> </w:t>
      </w:r>
      <w:r w:rsidR="00790256" w:rsidRPr="00790256">
        <w:rPr>
          <w:bCs/>
        </w:rPr>
        <w:t xml:space="preserve">Filter Alarm Icon keeps blinking after </w:t>
      </w:r>
      <w:r w:rsidR="007943E0">
        <w:t xml:space="preserve">filter </w:t>
      </w:r>
      <w:r w:rsidR="00790256" w:rsidRPr="00790256">
        <w:rPr>
          <w:bCs/>
        </w:rPr>
        <w:t>replacement</w:t>
      </w:r>
      <w:bookmarkStart w:id="0" w:name="_GoBack"/>
      <w:bookmarkEnd w:id="0"/>
    </w:p>
    <w:p w:rsidR="00807DF5" w:rsidRDefault="002F193C" w:rsidP="00114FDD">
      <w:pPr>
        <w:spacing w:line="240" w:lineRule="auto"/>
        <w:rPr>
          <w:b/>
          <w:bCs/>
        </w:rPr>
      </w:pPr>
      <w:r w:rsidRPr="00E17A90">
        <w:rPr>
          <w:b/>
          <w:bCs/>
        </w:rPr>
        <w:t>WSS</w:t>
      </w:r>
    </w:p>
    <w:p w:rsidR="00807DF5" w:rsidRDefault="00807DF5" w:rsidP="00114FDD">
      <w:pPr>
        <w:spacing w:line="240" w:lineRule="auto"/>
        <w:rPr>
          <w:b/>
          <w:bCs/>
        </w:rPr>
      </w:pPr>
    </w:p>
    <w:p w:rsidR="00807DF5" w:rsidRDefault="00807DF5" w:rsidP="00114FDD">
      <w:pPr>
        <w:spacing w:line="240" w:lineRule="auto"/>
        <w:rPr>
          <w:b/>
        </w:rPr>
      </w:pPr>
      <w:r w:rsidRPr="000860F9">
        <w:rPr>
          <w:b/>
        </w:rPr>
        <w:t>Article Content:</w:t>
      </w:r>
    </w:p>
    <w:p w:rsidR="00807DF5" w:rsidRPr="00807DF5" w:rsidRDefault="00807DF5" w:rsidP="00114FDD">
      <w:pPr>
        <w:spacing w:line="240" w:lineRule="auto"/>
        <w:rPr>
          <w:lang w:val="en-US"/>
        </w:rPr>
      </w:pPr>
      <w:r w:rsidRPr="00807DF5">
        <w:rPr>
          <w:lang w:val="en-US"/>
        </w:rPr>
        <w:t xml:space="preserve"> The filter life depends on the amount of use. We recommend you to replace the filter at least once</w:t>
      </w:r>
    </w:p>
    <w:p w:rsidR="007915C8" w:rsidRDefault="00807DF5" w:rsidP="00BB4DD5">
      <w:pPr>
        <w:spacing w:line="240" w:lineRule="auto"/>
        <w:rPr>
          <w:lang w:val="hu-HU"/>
        </w:rPr>
      </w:pPr>
      <w:r w:rsidRPr="00807DF5">
        <w:rPr>
          <w:lang w:val="en-US"/>
        </w:rPr>
        <w:t xml:space="preserve">every 6 months. When attaching the filter place it </w:t>
      </w:r>
      <w:r w:rsidR="00926D1C">
        <w:rPr>
          <w:lang w:val="en-US"/>
        </w:rPr>
        <w:t>to an easily accessible place</w:t>
      </w:r>
      <w:r w:rsidRPr="00807DF5">
        <w:rPr>
          <w:lang w:val="en-US"/>
        </w:rPr>
        <w:t xml:space="preserve"> (</w:t>
      </w:r>
      <w:r w:rsidR="00F1780E">
        <w:rPr>
          <w:lang w:val="en-US"/>
        </w:rPr>
        <w:t xml:space="preserve">for </w:t>
      </w:r>
      <w:r w:rsidR="00F1780E" w:rsidRPr="00807DF5">
        <w:rPr>
          <w:lang w:val="en-US"/>
        </w:rPr>
        <w:t>remov</w:t>
      </w:r>
      <w:r w:rsidR="00F1780E">
        <w:rPr>
          <w:lang w:val="en-US"/>
        </w:rPr>
        <w:t>al and replacement</w:t>
      </w:r>
      <w:r w:rsidRPr="00807DF5">
        <w:rPr>
          <w:lang w:val="hu-HU"/>
        </w:rPr>
        <w:t>).</w:t>
      </w:r>
    </w:p>
    <w:p w:rsidR="00BF3849" w:rsidRDefault="00EF6674" w:rsidP="00BB4DD5">
      <w:pPr>
        <w:spacing w:line="240" w:lineRule="auto"/>
        <w:rPr>
          <w:lang w:val="en-US"/>
        </w:rPr>
      </w:pPr>
      <w:r w:rsidRPr="00807DF5">
        <w:rPr>
          <w:lang w:val="en-US"/>
        </w:rPr>
        <w:t xml:space="preserve">After 6 months of first power input </w:t>
      </w:r>
      <w:r w:rsidR="00421755" w:rsidRPr="00807DF5">
        <w:rPr>
          <w:lang w:val="en-US"/>
        </w:rPr>
        <w:t>the icon</w:t>
      </w:r>
      <w:r w:rsidR="00421755">
        <w:rPr>
          <w:lang w:val="en-US"/>
        </w:rPr>
        <w:t xml:space="preserve"> </w:t>
      </w:r>
      <w:r w:rsidR="00A7217B" w:rsidRPr="00A7217B">
        <w:rPr>
          <w:noProof/>
          <w:lang w:val="sv-SE" w:eastAsia="sv-SE" w:bidi="ar-SA"/>
        </w:rPr>
        <w:drawing>
          <wp:inline distT="0" distB="0" distL="0" distR="0" wp14:anchorId="747A5DDF" wp14:editId="1570345E">
            <wp:extent cx="404497" cy="391655"/>
            <wp:effectExtent l="19050" t="19050" r="14605" b="27940"/>
            <wp:docPr id="1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7" cy="391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dash"/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="00421755">
        <w:rPr>
          <w:lang w:val="en-US"/>
        </w:rPr>
        <w:t xml:space="preserve"> </w:t>
      </w:r>
      <w:r w:rsidRPr="00807DF5">
        <w:rPr>
          <w:lang w:val="en-US"/>
        </w:rPr>
        <w:t xml:space="preserve">  will start </w:t>
      </w:r>
      <w:r w:rsidR="00926D1C">
        <w:rPr>
          <w:lang w:val="en-US"/>
        </w:rPr>
        <w:t>blinking</w:t>
      </w:r>
      <w:r w:rsidRPr="00807DF5">
        <w:rPr>
          <w:lang w:val="en-US"/>
        </w:rPr>
        <w:t>.</w:t>
      </w:r>
    </w:p>
    <w:p w:rsidR="001E03BF" w:rsidRPr="00807DF5" w:rsidRDefault="001E03BF" w:rsidP="00BB4DD5">
      <w:pPr>
        <w:spacing w:line="240" w:lineRule="auto"/>
        <w:ind w:left="720"/>
        <w:rPr>
          <w:lang w:val="en-US"/>
        </w:rPr>
      </w:pPr>
      <w:r w:rsidRPr="001E03BF">
        <w:rPr>
          <w:noProof/>
          <w:lang w:val="sv-SE" w:eastAsia="sv-SE" w:bidi="ar-SA"/>
        </w:rPr>
        <w:drawing>
          <wp:inline distT="0" distB="0" distL="0" distR="0" wp14:anchorId="5C7B0B4E" wp14:editId="776D9862">
            <wp:extent cx="3288043" cy="1768949"/>
            <wp:effectExtent l="19050" t="19050" r="26670" b="22225"/>
            <wp:docPr id="107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" t="3640" r="2984"/>
                    <a:stretch/>
                  </pic:blipFill>
                  <pic:spPr bwMode="auto">
                    <a:xfrm>
                      <a:off x="0" y="0"/>
                      <a:ext cx="3288043" cy="17689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dash"/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56191" w:rsidRPr="00807DF5" w:rsidRDefault="00807DF5" w:rsidP="00F56191">
      <w:pPr>
        <w:spacing w:line="240" w:lineRule="auto"/>
        <w:rPr>
          <w:lang w:val="en-US"/>
        </w:rPr>
      </w:pPr>
      <w:r w:rsidRPr="00807DF5">
        <w:rPr>
          <w:lang w:val="en-US"/>
        </w:rPr>
        <w:t xml:space="preserve"> </w:t>
      </w:r>
      <w:r w:rsidR="007915C8">
        <w:rPr>
          <w:lang w:val="en-US"/>
        </w:rPr>
        <w:t>Reset t</w:t>
      </w:r>
      <w:r w:rsidR="00F56191">
        <w:rPr>
          <w:lang w:val="en-US"/>
        </w:rPr>
        <w:t>he water filter:</w:t>
      </w:r>
    </w:p>
    <w:p w:rsidR="007943E0" w:rsidRPr="007943E0" w:rsidRDefault="007943E0" w:rsidP="007943E0">
      <w:pPr>
        <w:spacing w:line="240" w:lineRule="auto"/>
        <w:ind w:left="284"/>
        <w:rPr>
          <w:lang w:val="en-US"/>
        </w:rPr>
      </w:pPr>
      <w:r w:rsidRPr="007943E0">
        <w:rPr>
          <w:lang w:val="en-US"/>
        </w:rPr>
        <w:t xml:space="preserve">In order to eliminate the blinking icon on the display please do the following steps: </w:t>
      </w:r>
    </w:p>
    <w:p w:rsidR="00421755" w:rsidRDefault="00421755" w:rsidP="007943E0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E</w:t>
      </w:r>
      <w:r w:rsidR="00807DF5" w:rsidRPr="00421755">
        <w:rPr>
          <w:lang w:val="en-US"/>
        </w:rPr>
        <w:t xml:space="preserve">xchange the water filter </w:t>
      </w:r>
      <w:r w:rsidR="00807DF5" w:rsidRPr="00421755">
        <w:rPr>
          <w:i/>
          <w:iCs/>
          <w:lang w:val="en-US"/>
        </w:rPr>
        <w:t>(</w:t>
      </w:r>
      <w:r w:rsidR="00807DF5" w:rsidRPr="00421755">
        <w:rPr>
          <w:i/>
          <w:iCs/>
          <w:u w:val="single"/>
          <w:lang w:val="en-US"/>
        </w:rPr>
        <w:t>optionally, depending on how often the I</w:t>
      </w:r>
      <w:r w:rsidR="007943E0">
        <w:rPr>
          <w:i/>
          <w:iCs/>
          <w:u w:val="single"/>
          <w:lang w:val="en-US"/>
        </w:rPr>
        <w:t xml:space="preserve">ce </w:t>
      </w:r>
      <w:r w:rsidR="00807DF5" w:rsidRPr="00421755">
        <w:rPr>
          <w:i/>
          <w:iCs/>
          <w:u w:val="single"/>
          <w:lang w:val="en-US"/>
        </w:rPr>
        <w:t>&amp;</w:t>
      </w:r>
      <w:r w:rsidR="007943E0">
        <w:rPr>
          <w:i/>
          <w:iCs/>
          <w:u w:val="single"/>
          <w:lang w:val="en-US"/>
        </w:rPr>
        <w:t xml:space="preserve"> </w:t>
      </w:r>
      <w:r w:rsidR="00807DF5" w:rsidRPr="00421755">
        <w:rPr>
          <w:i/>
          <w:iCs/>
          <w:u w:val="single"/>
          <w:lang w:val="en-US"/>
        </w:rPr>
        <w:t>W</w:t>
      </w:r>
      <w:r w:rsidR="007943E0">
        <w:rPr>
          <w:i/>
          <w:iCs/>
          <w:u w:val="single"/>
          <w:lang w:val="en-US"/>
        </w:rPr>
        <w:t>ater</w:t>
      </w:r>
      <w:r w:rsidR="00807DF5" w:rsidRPr="00421755">
        <w:rPr>
          <w:i/>
          <w:iCs/>
          <w:u w:val="single"/>
          <w:lang w:val="en-US"/>
        </w:rPr>
        <w:t xml:space="preserve"> function was used</w:t>
      </w:r>
      <w:r>
        <w:rPr>
          <w:lang w:val="en-US"/>
        </w:rPr>
        <w:t>)</w:t>
      </w:r>
    </w:p>
    <w:p w:rsidR="00807DF5" w:rsidRPr="00421755" w:rsidRDefault="00421755" w:rsidP="00114FDD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="00C9272B">
        <w:rPr>
          <w:lang w:val="en-US"/>
        </w:rPr>
        <w:t xml:space="preserve">ress the </w:t>
      </w:r>
      <w:r w:rsidR="00C9272B">
        <w:rPr>
          <w:noProof/>
          <w:lang w:val="sv-SE" w:eastAsia="sv-SE" w:bidi="ar-SA"/>
        </w:rPr>
        <w:drawing>
          <wp:inline distT="0" distB="0" distL="0" distR="0" wp14:anchorId="0CC58FEE" wp14:editId="3BD67DA5">
            <wp:extent cx="1019048" cy="8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DF5" w:rsidRPr="00421755">
        <w:rPr>
          <w:lang w:val="en-US"/>
        </w:rPr>
        <w:t xml:space="preserve"> button for 3 seconds</w:t>
      </w:r>
    </w:p>
    <w:p w:rsidR="00FC6A45" w:rsidRPr="005972CE" w:rsidRDefault="00FC6A45" w:rsidP="00FC6A45">
      <w:pPr>
        <w:autoSpaceDE w:val="0"/>
        <w:autoSpaceDN w:val="0"/>
        <w:adjustRightInd w:val="0"/>
        <w:spacing w:after="0" w:line="288" w:lineRule="auto"/>
      </w:pPr>
    </w:p>
    <w:p w:rsidR="00114FDD" w:rsidRPr="00114FDD" w:rsidRDefault="00114FDD" w:rsidP="00114FDD">
      <w:p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Note:  O</w:t>
      </w:r>
      <w:r w:rsidRPr="00114FDD">
        <w:rPr>
          <w:b/>
          <w:bCs/>
          <w:i/>
          <w:iCs/>
          <w:sz w:val="24"/>
          <w:szCs w:val="24"/>
          <w:lang w:val="en-US"/>
        </w:rPr>
        <w:t xml:space="preserve">nce the filter alarm is reset, the </w:t>
      </w:r>
      <w:r w:rsidR="00C9272B">
        <w:rPr>
          <w:b/>
          <w:bCs/>
          <w:i/>
          <w:iCs/>
          <w:sz w:val="24"/>
          <w:szCs w:val="24"/>
          <w:lang w:val="en-US"/>
        </w:rPr>
        <w:t>appliance</w:t>
      </w:r>
      <w:r w:rsidRPr="00114FDD">
        <w:rPr>
          <w:b/>
          <w:bCs/>
          <w:i/>
          <w:iCs/>
          <w:sz w:val="24"/>
          <w:szCs w:val="24"/>
          <w:lang w:val="en-US"/>
        </w:rPr>
        <w:t xml:space="preserve"> will start counting </w:t>
      </w:r>
      <w:r>
        <w:rPr>
          <w:b/>
          <w:bCs/>
          <w:i/>
          <w:iCs/>
          <w:sz w:val="24"/>
          <w:szCs w:val="24"/>
          <w:lang w:val="en-US"/>
        </w:rPr>
        <w:t xml:space="preserve">the </w:t>
      </w:r>
      <w:r w:rsidRPr="00114FDD">
        <w:rPr>
          <w:b/>
          <w:bCs/>
          <w:i/>
          <w:iCs/>
          <w:sz w:val="24"/>
          <w:szCs w:val="24"/>
          <w:lang w:val="en-US"/>
        </w:rPr>
        <w:t>nex</w:t>
      </w:r>
      <w:r w:rsidR="00ED347A">
        <w:rPr>
          <w:b/>
          <w:bCs/>
          <w:i/>
          <w:iCs/>
          <w:sz w:val="24"/>
          <w:szCs w:val="24"/>
          <w:lang w:val="en-US"/>
        </w:rPr>
        <w:t xml:space="preserve">t 6 months of refrigerator </w:t>
      </w:r>
      <w:r w:rsidR="007943E0">
        <w:rPr>
          <w:b/>
          <w:bCs/>
          <w:i/>
          <w:iCs/>
          <w:sz w:val="24"/>
          <w:szCs w:val="24"/>
          <w:lang w:val="en-US"/>
        </w:rPr>
        <w:t>use</w:t>
      </w:r>
      <w:r w:rsidR="00C9272B">
        <w:rPr>
          <w:b/>
          <w:bCs/>
          <w:i/>
          <w:iCs/>
          <w:sz w:val="24"/>
          <w:szCs w:val="24"/>
          <w:lang w:val="en-US"/>
        </w:rPr>
        <w:t>. (the</w:t>
      </w:r>
      <w:r w:rsidR="00ED347A">
        <w:rPr>
          <w:b/>
          <w:bCs/>
          <w:i/>
          <w:iCs/>
          <w:sz w:val="24"/>
          <w:szCs w:val="24"/>
          <w:lang w:val="en-US"/>
        </w:rPr>
        <w:t xml:space="preserve"> appliance</w:t>
      </w:r>
      <w:r w:rsidRPr="00114FDD">
        <w:rPr>
          <w:b/>
          <w:bCs/>
          <w:i/>
          <w:iCs/>
          <w:sz w:val="24"/>
          <w:szCs w:val="24"/>
          <w:lang w:val="en-US"/>
        </w:rPr>
        <w:t xml:space="preserve"> </w:t>
      </w:r>
      <w:r w:rsidR="00C9272B">
        <w:rPr>
          <w:b/>
          <w:bCs/>
          <w:i/>
          <w:iCs/>
          <w:sz w:val="24"/>
          <w:szCs w:val="24"/>
          <w:lang w:val="en-US"/>
        </w:rPr>
        <w:t>starts</w:t>
      </w:r>
      <w:r w:rsidRPr="00114FDD">
        <w:rPr>
          <w:b/>
          <w:bCs/>
          <w:i/>
          <w:iCs/>
          <w:sz w:val="24"/>
          <w:szCs w:val="24"/>
          <w:lang w:val="en-US"/>
        </w:rPr>
        <w:t xml:space="preserve"> </w:t>
      </w:r>
      <w:r w:rsidR="00262BEB">
        <w:rPr>
          <w:b/>
          <w:bCs/>
          <w:i/>
          <w:iCs/>
          <w:sz w:val="24"/>
          <w:szCs w:val="24"/>
          <w:lang w:val="en-US"/>
        </w:rPr>
        <w:t xml:space="preserve">counting from the time the appliance </w:t>
      </w:r>
      <w:r w:rsidR="007915C8">
        <w:rPr>
          <w:b/>
          <w:bCs/>
          <w:i/>
          <w:iCs/>
          <w:sz w:val="24"/>
          <w:szCs w:val="24"/>
          <w:lang w:val="en-US"/>
        </w:rPr>
        <w:t>got</w:t>
      </w:r>
      <w:r w:rsidRPr="00114FDD">
        <w:rPr>
          <w:b/>
          <w:bCs/>
          <w:i/>
          <w:iCs/>
          <w:sz w:val="24"/>
          <w:szCs w:val="24"/>
          <w:lang w:val="en-US"/>
        </w:rPr>
        <w:t xml:space="preserve"> connected to the electricity) </w:t>
      </w:r>
      <w:r w:rsidR="00262BEB">
        <w:rPr>
          <w:b/>
          <w:bCs/>
          <w:i/>
          <w:iCs/>
          <w:sz w:val="24"/>
          <w:szCs w:val="24"/>
          <w:lang w:val="en-US"/>
        </w:rPr>
        <w:t xml:space="preserve">After six month </w:t>
      </w:r>
      <w:r w:rsidRPr="00114FDD">
        <w:rPr>
          <w:b/>
          <w:bCs/>
          <w:i/>
          <w:iCs/>
          <w:sz w:val="24"/>
          <w:szCs w:val="24"/>
          <w:lang w:val="en-US"/>
        </w:rPr>
        <w:t xml:space="preserve">the </w:t>
      </w:r>
      <w:r w:rsidR="007943E0" w:rsidRPr="007943E0">
        <w:rPr>
          <w:b/>
          <w:bCs/>
          <w:i/>
          <w:iCs/>
          <w:sz w:val="24"/>
          <w:szCs w:val="24"/>
          <w:lang w:val="en-US"/>
        </w:rPr>
        <w:t xml:space="preserve">Filter Alarm Icon </w:t>
      </w:r>
      <w:r w:rsidRPr="00114FDD">
        <w:rPr>
          <w:b/>
          <w:bCs/>
          <w:i/>
          <w:iCs/>
          <w:sz w:val="24"/>
          <w:szCs w:val="24"/>
          <w:lang w:val="en-US"/>
        </w:rPr>
        <w:t xml:space="preserve">will start blinking </w:t>
      </w:r>
      <w:r w:rsidR="004E0BF4" w:rsidRPr="00114FDD">
        <w:rPr>
          <w:b/>
          <w:bCs/>
          <w:i/>
          <w:iCs/>
          <w:sz w:val="24"/>
          <w:szCs w:val="24"/>
          <w:lang w:val="en-US"/>
        </w:rPr>
        <w:t>again</w:t>
      </w:r>
      <w:r w:rsidR="004E0BF4">
        <w:rPr>
          <w:b/>
          <w:bCs/>
          <w:i/>
          <w:iCs/>
          <w:sz w:val="24"/>
          <w:szCs w:val="24"/>
          <w:lang w:val="en-US"/>
        </w:rPr>
        <w:t>. It</w:t>
      </w:r>
      <w:r w:rsidR="00262BEB">
        <w:rPr>
          <w:b/>
          <w:bCs/>
          <w:i/>
          <w:iCs/>
          <w:sz w:val="24"/>
          <w:szCs w:val="24"/>
          <w:lang w:val="en-US"/>
        </w:rPr>
        <w:t xml:space="preserve"> is recommended to change the filer or </w:t>
      </w:r>
      <w:r w:rsidR="00EF6674">
        <w:rPr>
          <w:b/>
          <w:bCs/>
          <w:i/>
          <w:iCs/>
          <w:sz w:val="24"/>
          <w:szCs w:val="24"/>
          <w:lang w:val="en-US"/>
        </w:rPr>
        <w:t>to</w:t>
      </w:r>
      <w:r w:rsidR="00262BEB">
        <w:rPr>
          <w:b/>
          <w:bCs/>
          <w:i/>
          <w:iCs/>
          <w:sz w:val="24"/>
          <w:szCs w:val="24"/>
          <w:lang w:val="en-US"/>
        </w:rPr>
        <w:t xml:space="preserve"> make a reset depending on</w:t>
      </w:r>
      <w:r w:rsidRPr="00114FDD">
        <w:rPr>
          <w:b/>
          <w:bCs/>
          <w:i/>
          <w:iCs/>
          <w:sz w:val="24"/>
          <w:szCs w:val="24"/>
          <w:lang w:val="en-US"/>
        </w:rPr>
        <w:t xml:space="preserve"> how </w:t>
      </w:r>
      <w:r w:rsidR="00262BEB">
        <w:rPr>
          <w:b/>
          <w:bCs/>
          <w:i/>
          <w:iCs/>
          <w:sz w:val="24"/>
          <w:szCs w:val="24"/>
          <w:lang w:val="en-US"/>
        </w:rPr>
        <w:t>often the I</w:t>
      </w:r>
      <w:r w:rsidR="004E0BF4">
        <w:rPr>
          <w:b/>
          <w:bCs/>
          <w:i/>
          <w:iCs/>
          <w:sz w:val="24"/>
          <w:szCs w:val="24"/>
          <w:lang w:val="en-US"/>
        </w:rPr>
        <w:t>ce</w:t>
      </w:r>
      <w:r w:rsidR="007943E0">
        <w:rPr>
          <w:b/>
          <w:bCs/>
          <w:i/>
          <w:iCs/>
          <w:sz w:val="24"/>
          <w:szCs w:val="24"/>
          <w:lang w:val="en-US"/>
        </w:rPr>
        <w:t xml:space="preserve"> </w:t>
      </w:r>
      <w:r w:rsidR="00262BEB">
        <w:rPr>
          <w:b/>
          <w:bCs/>
          <w:i/>
          <w:iCs/>
          <w:sz w:val="24"/>
          <w:szCs w:val="24"/>
          <w:lang w:val="en-US"/>
        </w:rPr>
        <w:t>&amp;</w:t>
      </w:r>
      <w:r w:rsidR="007943E0">
        <w:rPr>
          <w:b/>
          <w:bCs/>
          <w:i/>
          <w:iCs/>
          <w:sz w:val="24"/>
          <w:szCs w:val="24"/>
          <w:lang w:val="en-US"/>
        </w:rPr>
        <w:t xml:space="preserve"> Water</w:t>
      </w:r>
      <w:r w:rsidR="00262BEB">
        <w:rPr>
          <w:b/>
          <w:bCs/>
          <w:i/>
          <w:iCs/>
          <w:sz w:val="24"/>
          <w:szCs w:val="24"/>
          <w:lang w:val="en-US"/>
        </w:rPr>
        <w:t xml:space="preserve"> function was used</w:t>
      </w:r>
      <w:r w:rsidRPr="00114FDD">
        <w:rPr>
          <w:b/>
          <w:bCs/>
          <w:i/>
          <w:iCs/>
          <w:sz w:val="24"/>
          <w:szCs w:val="24"/>
          <w:lang w:val="en-US"/>
        </w:rPr>
        <w:t>.</w:t>
      </w:r>
    </w:p>
    <w:p w:rsidR="00CE7FD4" w:rsidRDefault="007943E0" w:rsidP="00D22AFE">
      <w:pPr>
        <w:rPr>
          <w:sz w:val="24"/>
          <w:szCs w:val="24"/>
          <w:lang w:val="en-US"/>
        </w:rPr>
      </w:pPr>
      <w:r w:rsidRPr="007943E0">
        <w:rPr>
          <w:sz w:val="24"/>
          <w:szCs w:val="24"/>
          <w:lang w:val="en-US"/>
        </w:rPr>
        <w:lastRenderedPageBreak/>
        <w:t>Please visit our web shop to find cleaning products, accessories and spare parts to your products.</w:t>
      </w:r>
    </w:p>
    <w:p w:rsidR="007943E0" w:rsidRPr="00114FDD" w:rsidRDefault="007943E0" w:rsidP="00D22AFE">
      <w:pPr>
        <w:rPr>
          <w:sz w:val="24"/>
          <w:szCs w:val="24"/>
          <w:lang w:val="en-US"/>
        </w:rPr>
      </w:pPr>
      <w:r w:rsidRPr="007943E0">
        <w:rPr>
          <w:sz w:val="24"/>
          <w:szCs w:val="24"/>
          <w:lang w:val="en-US"/>
        </w:rPr>
        <w:t>(webshop)</w:t>
      </w:r>
    </w:p>
    <w:sectPr w:rsidR="007943E0" w:rsidRPr="00114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F3F6B"/>
    <w:multiLevelType w:val="hybridMultilevel"/>
    <w:tmpl w:val="7F94AD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877A0"/>
    <w:multiLevelType w:val="hybridMultilevel"/>
    <w:tmpl w:val="0EF886D0"/>
    <w:lvl w:ilvl="0" w:tplc="65B43F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1A63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CF6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4C2E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2CC7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0CFF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68BB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24E3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BA6D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AB64A06"/>
    <w:multiLevelType w:val="hybridMultilevel"/>
    <w:tmpl w:val="30E66F74"/>
    <w:lvl w:ilvl="0" w:tplc="041D000F">
      <w:start w:val="1"/>
      <w:numFmt w:val="decimal"/>
      <w:lvlText w:val="%1."/>
      <w:lvlJc w:val="left"/>
      <w:pPr>
        <w:ind w:left="644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16EEB"/>
    <w:multiLevelType w:val="hybridMultilevel"/>
    <w:tmpl w:val="CFFA20AA"/>
    <w:lvl w:ilvl="0" w:tplc="2AF08E20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B050"/>
        <w:spacing w:val="180"/>
        <w:position w:val="-20"/>
        <w:sz w:val="72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765DC"/>
    <w:rsid w:val="00085891"/>
    <w:rsid w:val="000977D8"/>
    <w:rsid w:val="000C650B"/>
    <w:rsid w:val="000D72BA"/>
    <w:rsid w:val="00111009"/>
    <w:rsid w:val="001128E1"/>
    <w:rsid w:val="00114FDD"/>
    <w:rsid w:val="00196391"/>
    <w:rsid w:val="001A5FD1"/>
    <w:rsid w:val="001E03BF"/>
    <w:rsid w:val="00262BEB"/>
    <w:rsid w:val="002D653A"/>
    <w:rsid w:val="002E2A59"/>
    <w:rsid w:val="002F08E7"/>
    <w:rsid w:val="002F193C"/>
    <w:rsid w:val="00316799"/>
    <w:rsid w:val="0034791B"/>
    <w:rsid w:val="00372B35"/>
    <w:rsid w:val="00394C67"/>
    <w:rsid w:val="003C61C5"/>
    <w:rsid w:val="003E09F5"/>
    <w:rsid w:val="003F5785"/>
    <w:rsid w:val="00421755"/>
    <w:rsid w:val="00431FF5"/>
    <w:rsid w:val="00491471"/>
    <w:rsid w:val="004E0BF4"/>
    <w:rsid w:val="004F5AB0"/>
    <w:rsid w:val="005133A6"/>
    <w:rsid w:val="00544C54"/>
    <w:rsid w:val="00583FE4"/>
    <w:rsid w:val="005972CE"/>
    <w:rsid w:val="005A137D"/>
    <w:rsid w:val="005C002A"/>
    <w:rsid w:val="005C413B"/>
    <w:rsid w:val="00671CBF"/>
    <w:rsid w:val="006A78E4"/>
    <w:rsid w:val="006F0D58"/>
    <w:rsid w:val="0072365C"/>
    <w:rsid w:val="00755FAA"/>
    <w:rsid w:val="00790256"/>
    <w:rsid w:val="007915C8"/>
    <w:rsid w:val="007943E0"/>
    <w:rsid w:val="007B5E7E"/>
    <w:rsid w:val="007C4D60"/>
    <w:rsid w:val="007D5ECF"/>
    <w:rsid w:val="007E3925"/>
    <w:rsid w:val="00807DF5"/>
    <w:rsid w:val="00883EA9"/>
    <w:rsid w:val="008A300D"/>
    <w:rsid w:val="009154DB"/>
    <w:rsid w:val="00926D1C"/>
    <w:rsid w:val="009A17EC"/>
    <w:rsid w:val="009C0049"/>
    <w:rsid w:val="00A22226"/>
    <w:rsid w:val="00A2453B"/>
    <w:rsid w:val="00A42447"/>
    <w:rsid w:val="00A7217B"/>
    <w:rsid w:val="00AB1494"/>
    <w:rsid w:val="00AB1A12"/>
    <w:rsid w:val="00AD16C5"/>
    <w:rsid w:val="00B03841"/>
    <w:rsid w:val="00B214A7"/>
    <w:rsid w:val="00B97274"/>
    <w:rsid w:val="00BB4DD5"/>
    <w:rsid w:val="00BC3540"/>
    <w:rsid w:val="00BF3849"/>
    <w:rsid w:val="00C24B5B"/>
    <w:rsid w:val="00C87B11"/>
    <w:rsid w:val="00C9272B"/>
    <w:rsid w:val="00CE7FD4"/>
    <w:rsid w:val="00D22AFE"/>
    <w:rsid w:val="00D7523E"/>
    <w:rsid w:val="00D849B2"/>
    <w:rsid w:val="00D97810"/>
    <w:rsid w:val="00DA417B"/>
    <w:rsid w:val="00DD60A7"/>
    <w:rsid w:val="00E17A90"/>
    <w:rsid w:val="00E23FB2"/>
    <w:rsid w:val="00E27242"/>
    <w:rsid w:val="00E30E62"/>
    <w:rsid w:val="00E5400A"/>
    <w:rsid w:val="00E64A9C"/>
    <w:rsid w:val="00ED347A"/>
    <w:rsid w:val="00EF6674"/>
    <w:rsid w:val="00F1780E"/>
    <w:rsid w:val="00F56191"/>
    <w:rsid w:val="00F64EEC"/>
    <w:rsid w:val="00FC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6A45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B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6A45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B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A2F377-F083-46C7-8C37-D28172DE7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20DF572-B44A-40E2-BEA2-4D4BA7CAD45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30D8B1F-862C-481C-939C-9DCCA6B430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Electrolux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Zsuzsanna Mihalik</cp:lastModifiedBy>
  <cp:revision>4</cp:revision>
  <dcterms:created xsi:type="dcterms:W3CDTF">2015-07-28T09:45:00Z</dcterms:created>
  <dcterms:modified xsi:type="dcterms:W3CDTF">2015-07-28T10:49:00Z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