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5ACF058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CF0581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5ACF0582" w14:textId="77777777" w:rsidR="00D96911" w:rsidRPr="00F81ABA" w:rsidRDefault="0050068A" w:rsidP="003E3943">
            <w:pPr>
              <w:spacing w:after="0" w:line="240" w:lineRule="auto"/>
            </w:pPr>
            <w:r>
              <w:t>2040</w:t>
            </w:r>
          </w:p>
        </w:tc>
      </w:tr>
      <w:tr w:rsidR="00D96911" w14:paraId="5ACF058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CF0584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5ACF0585" w14:textId="77777777" w:rsidR="00D96911" w:rsidRPr="00F81ABA" w:rsidRDefault="0050068A" w:rsidP="0050068A">
            <w:pPr>
              <w:spacing w:after="0" w:line="240" w:lineRule="auto"/>
            </w:pPr>
            <w:r>
              <w:t>Short time after turning the oven on the RCD is released</w:t>
            </w:r>
          </w:p>
        </w:tc>
      </w:tr>
      <w:tr w:rsidR="00D96911" w14:paraId="5ACF058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CF0587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ACF0588" w14:textId="77777777" w:rsidR="00D96911" w:rsidRPr="00F81ABA" w:rsidRDefault="00162E59" w:rsidP="00C1036D">
            <w:pPr>
              <w:spacing w:after="0" w:line="240" w:lineRule="auto"/>
            </w:pPr>
            <w:r>
              <w:t>Cooking/</w:t>
            </w:r>
            <w:r w:rsidR="006F6680">
              <w:t>Oven/</w:t>
            </w:r>
            <w:r w:rsidR="00C1036D">
              <w:t>Usage/Performance</w:t>
            </w:r>
          </w:p>
        </w:tc>
      </w:tr>
      <w:tr w:rsidR="00D96911" w14:paraId="5ACF058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CF058A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ACF058B" w14:textId="4A1E3899" w:rsidR="005100D9" w:rsidRPr="00F81ABA" w:rsidRDefault="00C1036D" w:rsidP="003E3943">
            <w:pPr>
              <w:spacing w:after="0" w:line="240" w:lineRule="auto"/>
            </w:pPr>
            <w:r w:rsidRPr="00E30C55">
              <w:t>RCD, cut-out, fuse, current protector</w:t>
            </w:r>
            <w:r w:rsidR="004A4DF9" w:rsidRPr="00E30C55">
              <w:t xml:space="preserve"> trips, circuit breaker</w:t>
            </w:r>
          </w:p>
        </w:tc>
      </w:tr>
      <w:tr w:rsidR="00D96911" w14:paraId="5ACF058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CF058D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5ACF058E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5ACF059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CF0590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5ACF0591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5ACF0593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5ACF0594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 w:rsidRPr="008A425A">
        <w:t xml:space="preserve"> PNC</w:t>
      </w:r>
    </w:p>
    <w:p w14:paraId="5ACF0595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 w:rsidR="008A425A" w:rsidRPr="008A425A">
        <w:t xml:space="preserve"> DIY</w:t>
      </w:r>
    </w:p>
    <w:p w14:paraId="5ACF0596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 w:rsidR="008A425A" w:rsidRPr="008A425A">
        <w:t xml:space="preserve"> Safety</w:t>
      </w:r>
    </w:p>
    <w:p w14:paraId="5ACF0597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 w:rsidRPr="008A425A">
        <w:t xml:space="preserve"> Link</w:t>
      </w:r>
    </w:p>
    <w:p w14:paraId="5ACF0598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 w:rsidR="008A425A" w:rsidRPr="008A425A">
        <w:t xml:space="preserve"> Email</w:t>
      </w:r>
    </w:p>
    <w:p w14:paraId="5ACF0599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5ACF059A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 w:rsidR="008A425A">
        <w:t xml:space="preserve"> Multimedia</w:t>
      </w:r>
    </w:p>
    <w:p w14:paraId="5ACF059B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F664B">
        <w:fldChar w:fldCharType="separate"/>
      </w:r>
      <w:r>
        <w:fldChar w:fldCharType="end"/>
      </w:r>
      <w:r>
        <w:t xml:space="preserve"> Brand</w:t>
      </w:r>
    </w:p>
    <w:p w14:paraId="5ACF059C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3FEED7E2" w14:textId="3FA4140C" w:rsidR="00F029F1" w:rsidRDefault="00C1036D" w:rsidP="00316E3B">
      <w:r w:rsidRPr="00E30C55">
        <w:t xml:space="preserve">The RCD is released </w:t>
      </w:r>
      <w:r w:rsidR="004A4DF9" w:rsidRPr="00E30C55">
        <w:t xml:space="preserve">(tripped) </w:t>
      </w:r>
      <w:r w:rsidRPr="00E30C55">
        <w:t xml:space="preserve">due to two </w:t>
      </w:r>
      <w:r>
        <w:t>main causes: a current lea</w:t>
      </w:r>
      <w:r w:rsidR="00E30C55">
        <w:t xml:space="preserve">k or </w:t>
      </w:r>
      <w:r w:rsidR="00C3702D">
        <w:t>overcurrent</w:t>
      </w:r>
      <w:r w:rsidR="00E30C55">
        <w:t xml:space="preserve"> consumption.  </w:t>
      </w:r>
    </w:p>
    <w:p w14:paraId="7F1CABBA" w14:textId="1CE25C07" w:rsidR="00E30C55" w:rsidRDefault="00E30C55" w:rsidP="00316E3B">
      <w:r>
        <w:t>Overcurrent consumption occurs when you have various appliances</w:t>
      </w:r>
      <w:r w:rsidR="00F029F1">
        <w:t xml:space="preserve"> </w:t>
      </w:r>
      <w:r w:rsidR="00F029F1">
        <w:t>(</w:t>
      </w:r>
      <w:r w:rsidR="00F029F1">
        <w:t xml:space="preserve">like </w:t>
      </w:r>
      <w:r w:rsidR="00F029F1">
        <w:t xml:space="preserve">washing machines, hobs, </w:t>
      </w:r>
      <w:r w:rsidR="0060029F">
        <w:t>ovens,</w:t>
      </w:r>
      <w:r w:rsidR="00F029F1">
        <w:t xml:space="preserve"> dryers or dishwashers</w:t>
      </w:r>
      <w:r w:rsidR="00F029F1">
        <w:t>)</w:t>
      </w:r>
      <w:r>
        <w:t xml:space="preserve"> on at the same time, </w:t>
      </w:r>
      <w:r w:rsidR="006F664B">
        <w:t>especially</w:t>
      </w:r>
      <w:r>
        <w:t xml:space="preserve"> </w:t>
      </w:r>
      <w:r w:rsidR="001C2A63">
        <w:t>if</w:t>
      </w:r>
      <w:r>
        <w:t xml:space="preserve"> they </w:t>
      </w:r>
      <w:r w:rsidR="001C2A63">
        <w:t>are connected to the same electric circuit.</w:t>
      </w:r>
    </w:p>
    <w:p w14:paraId="5ACF059E" w14:textId="693E0CF8" w:rsidR="00C1036D" w:rsidRDefault="00F029F1" w:rsidP="00316E3B">
      <w:r>
        <w:t xml:space="preserve">If the problem is due to a current leak, you can </w:t>
      </w:r>
      <w:r w:rsidR="00C1036D">
        <w:t xml:space="preserve">check which appliance is causing this </w:t>
      </w:r>
      <w:r w:rsidR="006F664B">
        <w:t xml:space="preserve">by </w:t>
      </w:r>
      <w:r w:rsidR="00C1036D">
        <w:t>follow</w:t>
      </w:r>
      <w:r w:rsidR="006F664B">
        <w:t>ing</w:t>
      </w:r>
      <w:bookmarkStart w:id="0" w:name="_GoBack"/>
      <w:bookmarkEnd w:id="0"/>
      <w:r w:rsidR="00C1036D">
        <w:t xml:space="preserve"> </w:t>
      </w:r>
      <w:r w:rsidR="00C3702D">
        <w:t>these simple instructions</w:t>
      </w:r>
      <w:r w:rsidR="00C1036D">
        <w:t>:</w:t>
      </w:r>
    </w:p>
    <w:p w14:paraId="5ACF059F" w14:textId="64146E7D" w:rsidR="00C1036D" w:rsidRPr="00E30C55" w:rsidRDefault="00C1036D" w:rsidP="00C91124">
      <w:pPr>
        <w:ind w:left="720"/>
      </w:pPr>
      <w:r>
        <w:t xml:space="preserve">1. </w:t>
      </w:r>
      <w:r w:rsidRPr="00E30C55">
        <w:t xml:space="preserve">Unplug </w:t>
      </w:r>
      <w:r w:rsidR="004A4DF9" w:rsidRPr="00E30C55">
        <w:t xml:space="preserve">(disconnect the circuit) </w:t>
      </w:r>
      <w:r w:rsidRPr="00E30C55">
        <w:t>all the appliances in the kitchen.</w:t>
      </w:r>
    </w:p>
    <w:p w14:paraId="5ACF05A1" w14:textId="05F24A4B" w:rsidR="00C91124" w:rsidRDefault="00C1036D" w:rsidP="00C3702D">
      <w:pPr>
        <w:ind w:left="720"/>
      </w:pPr>
      <w:r>
        <w:t xml:space="preserve">2. Plug them in one by </w:t>
      </w:r>
      <w:r w:rsidR="00E30C55">
        <w:t>one</w:t>
      </w:r>
      <w:r w:rsidR="00C3702D" w:rsidRPr="00C3702D">
        <w:t>; turning</w:t>
      </w:r>
      <w:r w:rsidRPr="00C3702D">
        <w:t xml:space="preserve"> </w:t>
      </w:r>
      <w:r>
        <w:t>them on and check to see if the RCD is not released.</w:t>
      </w:r>
    </w:p>
    <w:p w14:paraId="5ACF05A2" w14:textId="1CFEE369" w:rsidR="00C1036D" w:rsidRDefault="00C1036D" w:rsidP="00316E3B">
      <w:r w:rsidRPr="00E30C55">
        <w:t xml:space="preserve">If when you connect an appliance </w:t>
      </w:r>
      <w:r w:rsidR="00E30C55" w:rsidRPr="00E30C55">
        <w:t>the RCD</w:t>
      </w:r>
      <w:r w:rsidR="00E30C55" w:rsidRPr="00E30C55">
        <w:t xml:space="preserve"> </w:t>
      </w:r>
      <w:r w:rsidR="00E30C55">
        <w:t xml:space="preserve">is </w:t>
      </w:r>
      <w:r w:rsidR="00E30C55" w:rsidRPr="00E30C55">
        <w:t>releases</w:t>
      </w:r>
      <w:r w:rsidR="00E30C55" w:rsidRPr="00E30C55">
        <w:t xml:space="preserve"> </w:t>
      </w:r>
      <w:r w:rsidR="004A4DF9" w:rsidRPr="00E30C55">
        <w:t>(trips)</w:t>
      </w:r>
      <w:r>
        <w:t xml:space="preserve">, </w:t>
      </w:r>
      <w:r w:rsidR="00E30C55">
        <w:t>that specific appliance is</w:t>
      </w:r>
      <w:r>
        <w:t xml:space="preserve"> causing the problem. Call </w:t>
      </w:r>
      <w:r w:rsidR="00E30C55" w:rsidRPr="00E30C55">
        <w:t xml:space="preserve">the corresponding </w:t>
      </w:r>
      <w:r w:rsidR="00E30C55">
        <w:t>brand</w:t>
      </w:r>
      <w:r w:rsidR="00E30C55" w:rsidRPr="00E30C55">
        <w:t xml:space="preserve"> technical service</w:t>
      </w:r>
      <w:r w:rsidR="00E30C55">
        <w:t>.</w:t>
      </w:r>
    </w:p>
    <w:p w14:paraId="5ACF05A3" w14:textId="4E060E84" w:rsidR="00C1036D" w:rsidRPr="004A4DF9" w:rsidRDefault="00C1036D" w:rsidP="00316E3B">
      <w:pPr>
        <w:rPr>
          <w:color w:val="FF0000"/>
        </w:rPr>
      </w:pPr>
      <w:r>
        <w:t>If the appliance corresponds to our brand, you can get in touch</w:t>
      </w:r>
      <w:r w:rsidR="00E30C55">
        <w:t xml:space="preserve"> with </w:t>
      </w:r>
      <w:r w:rsidR="006F664B">
        <w:t>us by</w:t>
      </w:r>
      <w:r>
        <w:t xml:space="preserve"> clicking the link below:</w:t>
      </w:r>
      <w:r w:rsidR="004A4DF9">
        <w:t xml:space="preserve"> </w:t>
      </w:r>
    </w:p>
    <w:p w14:paraId="0E92420E" w14:textId="0177FBBB" w:rsidR="004A4DF9" w:rsidRPr="006F664B" w:rsidRDefault="00C1036D" w:rsidP="00C20CC3">
      <w:pPr>
        <w:rPr>
          <w:sz w:val="20"/>
        </w:rPr>
      </w:pPr>
      <w:r w:rsidRPr="00C1036D">
        <w:rPr>
          <w:rFonts w:cs="Calibri"/>
          <w:bCs/>
          <w:color w:val="000000"/>
          <w:szCs w:val="24"/>
          <w:lang w:val="en-US"/>
        </w:rPr>
        <w:t xml:space="preserve"> </w:t>
      </w:r>
      <w:r w:rsidR="00C20CC3"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="00C20CC3"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="00C20CC3" w:rsidRPr="00666570">
        <w:rPr>
          <w:rFonts w:cs="Calibri"/>
          <w:bCs/>
          <w:color w:val="000000"/>
          <w:szCs w:val="24"/>
          <w:lang w:val="es-ES"/>
        </w:rPr>
        <w:t>]</w:t>
      </w:r>
    </w:p>
    <w:sectPr w:rsidR="004A4DF9" w:rsidRPr="006F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2679E"/>
    <w:multiLevelType w:val="hybridMultilevel"/>
    <w:tmpl w:val="CCFC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62E59"/>
    <w:rsid w:val="00187110"/>
    <w:rsid w:val="001A137F"/>
    <w:rsid w:val="001C2A63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A4DF9"/>
    <w:rsid w:val="004E3EF3"/>
    <w:rsid w:val="0050068A"/>
    <w:rsid w:val="005100D9"/>
    <w:rsid w:val="0051096E"/>
    <w:rsid w:val="00564045"/>
    <w:rsid w:val="00577996"/>
    <w:rsid w:val="0058432B"/>
    <w:rsid w:val="005E0753"/>
    <w:rsid w:val="005E568A"/>
    <w:rsid w:val="0060029F"/>
    <w:rsid w:val="006328E1"/>
    <w:rsid w:val="006B3255"/>
    <w:rsid w:val="006D2094"/>
    <w:rsid w:val="006E0F41"/>
    <w:rsid w:val="006F664B"/>
    <w:rsid w:val="006F6680"/>
    <w:rsid w:val="00702E00"/>
    <w:rsid w:val="00723C4D"/>
    <w:rsid w:val="007C1A1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C730A"/>
    <w:rsid w:val="00B24171"/>
    <w:rsid w:val="00BA1929"/>
    <w:rsid w:val="00BC1266"/>
    <w:rsid w:val="00C1036D"/>
    <w:rsid w:val="00C20CC3"/>
    <w:rsid w:val="00C3702D"/>
    <w:rsid w:val="00C44573"/>
    <w:rsid w:val="00C62281"/>
    <w:rsid w:val="00C91124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5B51"/>
    <w:rsid w:val="00D96911"/>
    <w:rsid w:val="00DA5C4B"/>
    <w:rsid w:val="00DB4918"/>
    <w:rsid w:val="00DD21BA"/>
    <w:rsid w:val="00DE55AA"/>
    <w:rsid w:val="00DF4A1E"/>
    <w:rsid w:val="00E30C55"/>
    <w:rsid w:val="00E44782"/>
    <w:rsid w:val="00E45E03"/>
    <w:rsid w:val="00E97DD7"/>
    <w:rsid w:val="00EC6C46"/>
    <w:rsid w:val="00EC6FC1"/>
    <w:rsid w:val="00ED47B1"/>
    <w:rsid w:val="00F029F1"/>
    <w:rsid w:val="00F06660"/>
    <w:rsid w:val="00F2108B"/>
    <w:rsid w:val="00F4278B"/>
    <w:rsid w:val="00F42EBF"/>
    <w:rsid w:val="00F5690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0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Juan Antonio Toro Bilbao</cp:lastModifiedBy>
  <cp:revision>2</cp:revision>
  <dcterms:created xsi:type="dcterms:W3CDTF">2014-05-06T14:06:00Z</dcterms:created>
  <dcterms:modified xsi:type="dcterms:W3CDTF">2014-05-06T14:06:00Z</dcterms:modified>
</cp:coreProperties>
</file>