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FCFBA" w14:textId="77777777" w:rsidR="00E84A8C" w:rsidRPr="00E84A8C" w:rsidRDefault="00E84A8C" w:rsidP="00E84A8C">
      <w:pPr>
        <w:spacing w:after="0" w:line="240" w:lineRule="auto"/>
        <w:rPr>
          <w:rFonts w:ascii="Segoe UI" w:eastAsia="Times New Roman" w:hAnsi="Segoe UI" w:cs="Segoe UI"/>
          <w:kern w:val="0"/>
          <w:sz w:val="21"/>
          <w:szCs w:val="21"/>
          <w:bdr w:val="none" w:sz="0" w:space="0" w:color="auto" w:frame="1"/>
          <w:lang w:eastAsia="en-GB"/>
          <w14:ligatures w14:val="none"/>
        </w:rPr>
      </w:pPr>
      <w:r w:rsidRPr="00E84A8C">
        <w:rPr>
          <w:rFonts w:ascii="Segoe UI" w:eastAsia="Times New Roman" w:hAnsi="Segoe UI" w:cs="Segoe UI"/>
          <w:b/>
          <w:bCs/>
          <w:kern w:val="0"/>
          <w:sz w:val="21"/>
          <w:szCs w:val="21"/>
          <w:bdr w:val="none" w:sz="0" w:space="0" w:color="auto" w:frame="1"/>
          <w:lang w:eastAsia="en-GB"/>
          <w14:ligatures w14:val="none"/>
        </w:rPr>
        <w:t>JOB TITLE: Lead Integration Architect (London, UK)</w:t>
      </w:r>
      <w:r w:rsidRPr="00E84A8C">
        <w:rPr>
          <w:rFonts w:ascii="Segoe UI" w:eastAsia="Times New Roman" w:hAnsi="Segoe UI" w:cs="Segoe UI"/>
          <w:b/>
          <w:bCs/>
          <w:kern w:val="0"/>
          <w:sz w:val="21"/>
          <w:szCs w:val="21"/>
          <w:bdr w:val="none" w:sz="0" w:space="0" w:color="auto" w:frame="1"/>
          <w:lang w:eastAsia="en-GB"/>
          <w14:ligatures w14:val="none"/>
        </w:rPr>
        <w:br/>
      </w:r>
      <w:r w:rsidRPr="00E84A8C">
        <w:rPr>
          <w:rFonts w:ascii="Segoe UI" w:eastAsia="Times New Roman" w:hAnsi="Segoe UI" w:cs="Segoe UI"/>
          <w:b/>
          <w:bCs/>
          <w:kern w:val="0"/>
          <w:sz w:val="21"/>
          <w:szCs w:val="21"/>
          <w:bdr w:val="none" w:sz="0" w:space="0" w:color="auto" w:frame="1"/>
          <w:lang w:eastAsia="en-GB"/>
          <w14:ligatures w14:val="none"/>
        </w:rPr>
        <w:br/>
        <w:t xml:space="preserve">GET THE FUTURE YOU WANT! </w:t>
      </w:r>
      <w:r w:rsidRPr="00E84A8C">
        <w:rPr>
          <w:rFonts w:ascii="Segoe UI" w:eastAsia="Times New Roman" w:hAnsi="Segoe UI" w:cs="Segoe UI"/>
          <w:b/>
          <w:bCs/>
          <w:kern w:val="0"/>
          <w:sz w:val="21"/>
          <w:szCs w:val="21"/>
          <w:bdr w:val="none" w:sz="0" w:space="0" w:color="auto" w:frame="1"/>
          <w:lang w:eastAsia="en-GB"/>
          <w14:ligatures w14:val="none"/>
        </w:rPr>
        <w:br/>
      </w:r>
      <w:r w:rsidRPr="00E84A8C">
        <w:rPr>
          <w:rFonts w:ascii="Segoe UI" w:eastAsia="Times New Roman" w:hAnsi="Segoe UI" w:cs="Segoe UI"/>
          <w:b/>
          <w:bCs/>
          <w:kern w:val="0"/>
          <w:sz w:val="21"/>
          <w:szCs w:val="21"/>
          <w:bdr w:val="none" w:sz="0" w:space="0" w:color="auto" w:frame="1"/>
          <w:lang w:eastAsia="en-GB"/>
          <w14:ligatures w14:val="none"/>
        </w:rPr>
        <w:br/>
      </w:r>
      <w:r w:rsidRPr="00E84A8C">
        <w:rPr>
          <w:rFonts w:ascii="Segoe UI" w:eastAsia="Times New Roman" w:hAnsi="Segoe UI" w:cs="Segoe UI"/>
          <w:kern w:val="0"/>
          <w:sz w:val="21"/>
          <w:szCs w:val="21"/>
          <w:shd w:val="clear" w:color="auto" w:fill="FFFFFF"/>
          <w:lang w:eastAsia="en-GB"/>
          <w14:ligatures w14:val="none"/>
        </w:rPr>
        <w:t>Choosing Capgemini means choosing a company where you will be empowered to shape your career in the way you’d like, where you’ll be supported and inspired by a collaborative community of colleagues around the world, and where you’ll be able to reimagine what’s possible. Join us and help the world’s leading organizations unlock the value of technology and build a more sustainable, more inclusive world.</w:t>
      </w:r>
      <w:r w:rsidRPr="00E84A8C">
        <w:rPr>
          <w:rFonts w:ascii="Segoe UI" w:eastAsia="Times New Roman" w:hAnsi="Segoe UI" w:cs="Segoe UI"/>
          <w:kern w:val="0"/>
          <w:sz w:val="21"/>
          <w:szCs w:val="21"/>
          <w:bdr w:val="none" w:sz="0" w:space="0" w:color="auto" w:frame="1"/>
          <w:lang w:eastAsia="en-GB"/>
          <w14:ligatures w14:val="none"/>
        </w:rPr>
        <w:br/>
      </w:r>
      <w:r w:rsidRPr="00E84A8C">
        <w:rPr>
          <w:rFonts w:ascii="Segoe UI" w:eastAsia="Times New Roman" w:hAnsi="Segoe UI" w:cs="Segoe UI"/>
          <w:kern w:val="0"/>
          <w:sz w:val="21"/>
          <w:szCs w:val="21"/>
          <w:bdr w:val="none" w:sz="0" w:space="0" w:color="auto" w:frame="1"/>
          <w:lang w:eastAsia="en-GB"/>
          <w14:ligatures w14:val="none"/>
        </w:rPr>
        <w:br/>
      </w:r>
      <w:r w:rsidRPr="00E84A8C">
        <w:rPr>
          <w:rFonts w:ascii="Segoe UI" w:eastAsia="Times New Roman" w:hAnsi="Segoe UI" w:cs="Segoe UI"/>
          <w:b/>
          <w:bCs/>
          <w:kern w:val="0"/>
          <w:sz w:val="21"/>
          <w:szCs w:val="21"/>
          <w:bdr w:val="none" w:sz="0" w:space="0" w:color="auto" w:frame="1"/>
          <w:lang w:eastAsia="en-GB"/>
          <w14:ligatures w14:val="none"/>
        </w:rPr>
        <w:t xml:space="preserve">YOUR ROLE </w:t>
      </w:r>
      <w:r w:rsidRPr="00E84A8C">
        <w:rPr>
          <w:rFonts w:ascii="Segoe UI" w:eastAsia="Times New Roman" w:hAnsi="Segoe UI" w:cs="Segoe UI"/>
          <w:b/>
          <w:bCs/>
          <w:kern w:val="0"/>
          <w:sz w:val="21"/>
          <w:szCs w:val="21"/>
          <w:bdr w:val="none" w:sz="0" w:space="0" w:color="auto" w:frame="1"/>
          <w:lang w:eastAsia="en-GB"/>
          <w14:ligatures w14:val="none"/>
        </w:rPr>
        <w:br/>
      </w:r>
      <w:r w:rsidRPr="00E84A8C">
        <w:rPr>
          <w:rFonts w:ascii="Segoe UI" w:eastAsia="Times New Roman" w:hAnsi="Segoe UI" w:cs="Segoe UI"/>
          <w:b/>
          <w:bCs/>
          <w:kern w:val="0"/>
          <w:sz w:val="21"/>
          <w:szCs w:val="21"/>
          <w:bdr w:val="none" w:sz="0" w:space="0" w:color="auto" w:frame="1"/>
          <w:lang w:eastAsia="en-GB"/>
          <w14:ligatures w14:val="none"/>
        </w:rPr>
        <w:br/>
      </w:r>
      <w:r w:rsidRPr="00E84A8C">
        <w:rPr>
          <w:rFonts w:ascii="Segoe UI" w:eastAsia="Times New Roman" w:hAnsi="Segoe UI" w:cs="Segoe UI"/>
          <w:kern w:val="0"/>
          <w:sz w:val="21"/>
          <w:szCs w:val="21"/>
          <w:shd w:val="clear" w:color="auto" w:fill="FFFFFF"/>
          <w:lang w:eastAsia="en-GB"/>
          <w14:ligatures w14:val="none"/>
        </w:rPr>
        <w:t>Capgemini is seeking an Integration SME to join Capgemini Financial Services Digital Practice. This is a permanent, full-time position in London, UK and this represents a unique opportunity for someone to enhance their Digital Consulting career</w:t>
      </w:r>
      <w:r w:rsidRPr="00E84A8C">
        <w:rPr>
          <w:rFonts w:ascii="Segoe UI" w:eastAsia="Times New Roman" w:hAnsi="Segoe UI" w:cs="Segoe UI"/>
          <w:kern w:val="0"/>
          <w:sz w:val="21"/>
          <w:szCs w:val="21"/>
          <w:bdr w:val="none" w:sz="0" w:space="0" w:color="auto" w:frame="1"/>
          <w:lang w:eastAsia="en-GB"/>
          <w14:ligatures w14:val="none"/>
        </w:rPr>
        <w:br/>
      </w:r>
      <w:r w:rsidRPr="00E84A8C">
        <w:rPr>
          <w:rFonts w:ascii="Segoe UI" w:eastAsia="Times New Roman" w:hAnsi="Segoe UI" w:cs="Segoe UI"/>
          <w:kern w:val="0"/>
          <w:sz w:val="21"/>
          <w:szCs w:val="21"/>
          <w:bdr w:val="none" w:sz="0" w:space="0" w:color="auto" w:frame="1"/>
          <w:lang w:eastAsia="en-GB"/>
          <w14:ligatures w14:val="none"/>
        </w:rPr>
        <w:br/>
      </w:r>
    </w:p>
    <w:p w14:paraId="01B0CD2B" w14:textId="77777777" w:rsidR="00E84A8C" w:rsidRPr="00E84A8C" w:rsidRDefault="00E84A8C" w:rsidP="00E84A8C">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lang w:eastAsia="en-GB"/>
          <w14:ligatures w14:val="none"/>
        </w:rPr>
      </w:pPr>
      <w:r w:rsidRPr="00E84A8C">
        <w:rPr>
          <w:rFonts w:ascii="Segoe UI" w:eastAsia="Times New Roman" w:hAnsi="Segoe UI" w:cs="Segoe UI"/>
          <w:kern w:val="0"/>
          <w:sz w:val="21"/>
          <w:szCs w:val="21"/>
          <w:bdr w:val="none" w:sz="0" w:space="0" w:color="auto" w:frame="1"/>
          <w:lang w:eastAsia="en-GB"/>
          <w14:ligatures w14:val="none"/>
        </w:rPr>
        <w:t xml:space="preserve">10 years of overall IT Experience </w:t>
      </w:r>
    </w:p>
    <w:p w14:paraId="76BB9FBE" w14:textId="77777777" w:rsidR="00E84A8C" w:rsidRPr="00E84A8C" w:rsidRDefault="00E84A8C" w:rsidP="00E84A8C">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lang w:eastAsia="en-GB"/>
          <w14:ligatures w14:val="none"/>
        </w:rPr>
      </w:pPr>
      <w:r w:rsidRPr="00E84A8C">
        <w:rPr>
          <w:rFonts w:ascii="Segoe UI" w:eastAsia="Times New Roman" w:hAnsi="Segoe UI" w:cs="Segoe UI"/>
          <w:kern w:val="0"/>
          <w:sz w:val="21"/>
          <w:szCs w:val="21"/>
          <w:bdr w:val="none" w:sz="0" w:space="0" w:color="auto" w:frame="1"/>
          <w:lang w:eastAsia="en-GB"/>
          <w14:ligatures w14:val="none"/>
        </w:rPr>
        <w:t xml:space="preserve">The Business Delivery and Transformation Directorate BD T Change IT Delivery is looking for an Integration SME who will be responsible to support assurance of Integration low level integration designs LLDs being technically aligned with High level Designs HLDs Reporting into Integration Lead this role will be primarily responsible for enabling delivery partners during design and execution phase with cut over into production </w:t>
      </w:r>
    </w:p>
    <w:p w14:paraId="16EC33EA" w14:textId="77777777" w:rsidR="00E84A8C" w:rsidRPr="00E84A8C" w:rsidRDefault="00E84A8C" w:rsidP="00E84A8C">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lang w:eastAsia="en-GB"/>
          <w14:ligatures w14:val="none"/>
        </w:rPr>
      </w:pPr>
      <w:r w:rsidRPr="00E84A8C">
        <w:rPr>
          <w:rFonts w:ascii="Segoe UI" w:eastAsia="Times New Roman" w:hAnsi="Segoe UI" w:cs="Segoe UI"/>
          <w:kern w:val="0"/>
          <w:sz w:val="21"/>
          <w:szCs w:val="21"/>
          <w:bdr w:val="none" w:sz="0" w:space="0" w:color="auto" w:frame="1"/>
          <w:lang w:eastAsia="en-GB"/>
          <w14:ligatures w14:val="none"/>
        </w:rPr>
        <w:t xml:space="preserve">Candidate should be enthusiastic about change confident at creating assisting and presenting details around Integration architecture designs and technical aspects of delivery in integration space </w:t>
      </w:r>
    </w:p>
    <w:p w14:paraId="7E905406" w14:textId="77777777" w:rsidR="00E84A8C" w:rsidRPr="00E84A8C" w:rsidRDefault="00E84A8C" w:rsidP="00E84A8C">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lang w:eastAsia="en-GB"/>
          <w14:ligatures w14:val="none"/>
        </w:rPr>
      </w:pPr>
      <w:r w:rsidRPr="00E84A8C">
        <w:rPr>
          <w:rFonts w:ascii="Segoe UI" w:eastAsia="Times New Roman" w:hAnsi="Segoe UI" w:cs="Segoe UI"/>
          <w:kern w:val="0"/>
          <w:sz w:val="21"/>
          <w:szCs w:val="21"/>
          <w:bdr w:val="none" w:sz="0" w:space="0" w:color="auto" w:frame="1"/>
          <w:lang w:eastAsia="en-GB"/>
          <w14:ligatures w14:val="none"/>
        </w:rPr>
        <w:t>Candidate is desired to some experience on large scale transformation initiatives with experience of several integration related delivery using any tool or technology covering functional and technical requirements technical designs business rules and mappings integration patterns and best practices.</w:t>
      </w:r>
      <w:r w:rsidRPr="00E84A8C">
        <w:rPr>
          <w:rFonts w:ascii="Segoe UI" w:eastAsia="Times New Roman" w:hAnsi="Segoe UI" w:cs="Segoe UI"/>
          <w:kern w:val="0"/>
          <w:sz w:val="21"/>
          <w:szCs w:val="21"/>
          <w:bdr w:val="none" w:sz="0" w:space="0" w:color="auto" w:frame="1"/>
          <w:lang w:eastAsia="en-GB"/>
          <w14:ligatures w14:val="none"/>
        </w:rPr>
        <w:br/>
      </w:r>
      <w:r w:rsidRPr="00E84A8C">
        <w:rPr>
          <w:rFonts w:ascii="Segoe UI" w:eastAsia="Times New Roman" w:hAnsi="Segoe UI" w:cs="Segoe UI"/>
          <w:kern w:val="0"/>
          <w:sz w:val="21"/>
          <w:szCs w:val="21"/>
          <w:bdr w:val="none" w:sz="0" w:space="0" w:color="auto" w:frame="1"/>
          <w:lang w:eastAsia="en-GB"/>
          <w14:ligatures w14:val="none"/>
        </w:rPr>
        <w:br/>
      </w:r>
    </w:p>
    <w:p w14:paraId="01F456FB" w14:textId="77777777" w:rsidR="00E84A8C" w:rsidRPr="00E84A8C" w:rsidRDefault="00E84A8C" w:rsidP="00E84A8C">
      <w:pPr>
        <w:spacing w:after="0" w:line="240" w:lineRule="auto"/>
        <w:rPr>
          <w:rFonts w:ascii="Segoe UI" w:eastAsia="Times New Roman" w:hAnsi="Segoe UI" w:cs="Segoe UI"/>
          <w:kern w:val="0"/>
          <w:sz w:val="21"/>
          <w:szCs w:val="21"/>
          <w:bdr w:val="none" w:sz="0" w:space="0" w:color="auto" w:frame="1"/>
          <w:lang w:eastAsia="en-GB"/>
          <w14:ligatures w14:val="none"/>
        </w:rPr>
      </w:pPr>
      <w:r w:rsidRPr="00E84A8C">
        <w:rPr>
          <w:rFonts w:ascii="Segoe UI" w:eastAsia="Times New Roman" w:hAnsi="Segoe UI" w:cs="Segoe UI"/>
          <w:b/>
          <w:bCs/>
          <w:kern w:val="0"/>
          <w:sz w:val="21"/>
          <w:szCs w:val="21"/>
          <w:bdr w:val="none" w:sz="0" w:space="0" w:color="auto" w:frame="1"/>
          <w:lang w:eastAsia="en-GB"/>
          <w14:ligatures w14:val="none"/>
        </w:rPr>
        <w:t xml:space="preserve">YOUR PROFILE </w:t>
      </w:r>
      <w:r w:rsidRPr="00E84A8C">
        <w:rPr>
          <w:rFonts w:ascii="Segoe UI" w:eastAsia="Times New Roman" w:hAnsi="Segoe UI" w:cs="Segoe UI"/>
          <w:b/>
          <w:bCs/>
          <w:kern w:val="0"/>
          <w:sz w:val="21"/>
          <w:szCs w:val="21"/>
          <w:bdr w:val="none" w:sz="0" w:space="0" w:color="auto" w:frame="1"/>
          <w:lang w:eastAsia="en-GB"/>
          <w14:ligatures w14:val="none"/>
        </w:rPr>
        <w:br/>
      </w:r>
      <w:r w:rsidRPr="00E84A8C">
        <w:rPr>
          <w:rFonts w:ascii="Segoe UI" w:eastAsia="Times New Roman" w:hAnsi="Segoe UI" w:cs="Segoe UI"/>
          <w:b/>
          <w:bCs/>
          <w:kern w:val="0"/>
          <w:sz w:val="21"/>
          <w:szCs w:val="21"/>
          <w:bdr w:val="none" w:sz="0" w:space="0" w:color="auto" w:frame="1"/>
          <w:lang w:eastAsia="en-GB"/>
          <w14:ligatures w14:val="none"/>
        </w:rPr>
        <w:br/>
      </w:r>
    </w:p>
    <w:p w14:paraId="15B984C6" w14:textId="77777777" w:rsidR="00E84A8C" w:rsidRPr="00E84A8C" w:rsidRDefault="00E84A8C" w:rsidP="00E84A8C">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lang w:eastAsia="en-GB"/>
          <w14:ligatures w14:val="none"/>
        </w:rPr>
      </w:pPr>
      <w:r w:rsidRPr="00E84A8C">
        <w:rPr>
          <w:rFonts w:ascii="Segoe UI" w:eastAsia="Times New Roman" w:hAnsi="Segoe UI" w:cs="Segoe UI"/>
          <w:kern w:val="0"/>
          <w:sz w:val="21"/>
          <w:szCs w:val="21"/>
          <w:bdr w:val="none" w:sz="0" w:space="0" w:color="auto" w:frame="1"/>
          <w:lang w:eastAsia="en-GB"/>
          <w14:ligatures w14:val="none"/>
        </w:rPr>
        <w:t xml:space="preserve">This role will collaborate with enterprise architecture group for understanding high level designs and take the baton forward to govern and assure low level technical integration designs and provide governance and assurance in </w:t>
      </w:r>
      <w:proofErr w:type="spellStart"/>
      <w:r w:rsidRPr="00E84A8C">
        <w:rPr>
          <w:rFonts w:ascii="Segoe UI" w:eastAsia="Times New Roman" w:hAnsi="Segoe UI" w:cs="Segoe UI"/>
          <w:kern w:val="0"/>
          <w:sz w:val="21"/>
          <w:szCs w:val="21"/>
          <w:bdr w:val="none" w:sz="0" w:space="0" w:color="auto" w:frame="1"/>
          <w:lang w:eastAsia="en-GB"/>
          <w14:ligatures w14:val="none"/>
        </w:rPr>
        <w:t>multi vendor</w:t>
      </w:r>
      <w:proofErr w:type="spellEnd"/>
      <w:r w:rsidRPr="00E84A8C">
        <w:rPr>
          <w:rFonts w:ascii="Segoe UI" w:eastAsia="Times New Roman" w:hAnsi="Segoe UI" w:cs="Segoe UI"/>
          <w:kern w:val="0"/>
          <w:sz w:val="21"/>
          <w:szCs w:val="21"/>
          <w:bdr w:val="none" w:sz="0" w:space="0" w:color="auto" w:frame="1"/>
          <w:lang w:eastAsia="en-GB"/>
          <w14:ligatures w14:val="none"/>
        </w:rPr>
        <w:t xml:space="preserve"> engagement by aligning to the enterprise integration strategy among other associated enterprise standards and manage the integration system delivery supporting the program project directions </w:t>
      </w:r>
    </w:p>
    <w:p w14:paraId="09274C25" w14:textId="77777777" w:rsidR="00E84A8C" w:rsidRPr="00E84A8C" w:rsidRDefault="00E84A8C" w:rsidP="00E84A8C">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lang w:eastAsia="en-GB"/>
          <w14:ligatures w14:val="none"/>
        </w:rPr>
      </w:pPr>
      <w:r w:rsidRPr="00E84A8C">
        <w:rPr>
          <w:rFonts w:ascii="Segoe UI" w:eastAsia="Times New Roman" w:hAnsi="Segoe UI" w:cs="Segoe UI"/>
          <w:kern w:val="0"/>
          <w:sz w:val="21"/>
          <w:szCs w:val="21"/>
          <w:bdr w:val="none" w:sz="0" w:space="0" w:color="auto" w:frame="1"/>
          <w:lang w:eastAsia="en-GB"/>
          <w14:ligatures w14:val="none"/>
        </w:rPr>
        <w:t xml:space="preserve">Support the effective and efficient creation of Integration designs Refine setup and implement low level design assurance and review integration designs based on standard best practices </w:t>
      </w:r>
    </w:p>
    <w:p w14:paraId="43A0D200" w14:textId="77777777" w:rsidR="00E84A8C" w:rsidRPr="00E84A8C" w:rsidRDefault="00E84A8C" w:rsidP="00E84A8C">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lang w:eastAsia="en-GB"/>
          <w14:ligatures w14:val="none"/>
        </w:rPr>
      </w:pPr>
      <w:r w:rsidRPr="00E84A8C">
        <w:rPr>
          <w:rFonts w:ascii="Segoe UI" w:eastAsia="Times New Roman" w:hAnsi="Segoe UI" w:cs="Segoe UI"/>
          <w:kern w:val="0"/>
          <w:sz w:val="21"/>
          <w:szCs w:val="21"/>
          <w:bdr w:val="none" w:sz="0" w:space="0" w:color="auto" w:frame="1"/>
          <w:lang w:eastAsia="en-GB"/>
          <w14:ligatures w14:val="none"/>
        </w:rPr>
        <w:t xml:space="preserve">Create transparent guidelines for assurance of integration design and work with all suppliers for using these controls to provide effective governance Work with Business Analysts understand the project program business requirements Understand high level </w:t>
      </w:r>
      <w:r w:rsidRPr="00E84A8C">
        <w:rPr>
          <w:rFonts w:ascii="Segoe UI" w:eastAsia="Times New Roman" w:hAnsi="Segoe UI" w:cs="Segoe UI"/>
          <w:kern w:val="0"/>
          <w:sz w:val="21"/>
          <w:szCs w:val="21"/>
          <w:bdr w:val="none" w:sz="0" w:space="0" w:color="auto" w:frame="1"/>
          <w:lang w:eastAsia="en-GB"/>
          <w14:ligatures w14:val="none"/>
        </w:rPr>
        <w:lastRenderedPageBreak/>
        <w:t xml:space="preserve">designs and work with Enterprise Architecture Team Visualise bigger picture and view of end to end design to meet business needs within the context of a broader integration solution implementation Review requirements and change requests to ensure that the integration design is fit for purpose with traceability matrices </w:t>
      </w:r>
    </w:p>
    <w:p w14:paraId="0BA52A70" w14:textId="77777777" w:rsidR="00E84A8C" w:rsidRPr="00E84A8C" w:rsidRDefault="00E84A8C" w:rsidP="00E84A8C">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lang w:eastAsia="en-GB"/>
          <w14:ligatures w14:val="none"/>
        </w:rPr>
      </w:pPr>
      <w:r w:rsidRPr="00E84A8C">
        <w:rPr>
          <w:rFonts w:ascii="Segoe UI" w:eastAsia="Times New Roman" w:hAnsi="Segoe UI" w:cs="Segoe UI"/>
          <w:kern w:val="0"/>
          <w:sz w:val="21"/>
          <w:szCs w:val="21"/>
          <w:bdr w:val="none" w:sz="0" w:space="0" w:color="auto" w:frame="1"/>
          <w:lang w:eastAsia="en-GB"/>
          <w14:ligatures w14:val="none"/>
        </w:rPr>
        <w:t xml:space="preserve">Ensure integration solutions align with strategic architecture principles and several defined strategies Work in </w:t>
      </w:r>
      <w:proofErr w:type="spellStart"/>
      <w:r w:rsidRPr="00E84A8C">
        <w:rPr>
          <w:rFonts w:ascii="Segoe UI" w:eastAsia="Times New Roman" w:hAnsi="Segoe UI" w:cs="Segoe UI"/>
          <w:kern w:val="0"/>
          <w:sz w:val="21"/>
          <w:szCs w:val="21"/>
          <w:bdr w:val="none" w:sz="0" w:space="0" w:color="auto" w:frame="1"/>
          <w:lang w:eastAsia="en-GB"/>
          <w14:ligatures w14:val="none"/>
        </w:rPr>
        <w:t>multi vendor</w:t>
      </w:r>
      <w:proofErr w:type="spellEnd"/>
      <w:r w:rsidRPr="00E84A8C">
        <w:rPr>
          <w:rFonts w:ascii="Segoe UI" w:eastAsia="Times New Roman" w:hAnsi="Segoe UI" w:cs="Segoe UI"/>
          <w:kern w:val="0"/>
          <w:sz w:val="21"/>
          <w:szCs w:val="21"/>
          <w:bdr w:val="none" w:sz="0" w:space="0" w:color="auto" w:frame="1"/>
          <w:lang w:eastAsia="en-GB"/>
          <w14:ligatures w14:val="none"/>
        </w:rPr>
        <w:t xml:space="preserve"> environment to provide design assurance service on behalf of providing comprehensive reviews to cover areas such as compliances security etc as part of partner s integration design delivery assurance Identify communicate any design deviations from standards and work with partners to create option paper and take up with different design authorities for approvals Engage with several Internal and supplier s stakeholders in the enterprise across business and IT Integration Planning Execution and Tracking Work with the suppliers to ensure integrated plans are created and dependencies are documented understood and migration actions are identified </w:t>
      </w:r>
    </w:p>
    <w:p w14:paraId="5A59B565" w14:textId="77777777" w:rsidR="00E84A8C" w:rsidRPr="00E84A8C" w:rsidRDefault="00E84A8C" w:rsidP="00E84A8C">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lang w:eastAsia="en-GB"/>
          <w14:ligatures w14:val="none"/>
        </w:rPr>
      </w:pPr>
      <w:r w:rsidRPr="00E84A8C">
        <w:rPr>
          <w:rFonts w:ascii="Segoe UI" w:eastAsia="Times New Roman" w:hAnsi="Segoe UI" w:cs="Segoe UI"/>
          <w:kern w:val="0"/>
          <w:sz w:val="21"/>
          <w:szCs w:val="21"/>
          <w:bdr w:val="none" w:sz="0" w:space="0" w:color="auto" w:frame="1"/>
          <w:lang w:eastAsia="en-GB"/>
          <w14:ligatures w14:val="none"/>
        </w:rPr>
        <w:t xml:space="preserve">Ensure any major dependencies especially cross supplier is projected and streamlined early in cycle to prevent major schedule variances </w:t>
      </w:r>
    </w:p>
    <w:p w14:paraId="3E90D210" w14:textId="77777777" w:rsidR="00E84A8C" w:rsidRPr="00E84A8C" w:rsidRDefault="00E84A8C" w:rsidP="00E84A8C">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lang w:eastAsia="en-GB"/>
          <w14:ligatures w14:val="none"/>
        </w:rPr>
      </w:pPr>
      <w:r w:rsidRPr="00E84A8C">
        <w:rPr>
          <w:rFonts w:ascii="Segoe UI" w:eastAsia="Times New Roman" w:hAnsi="Segoe UI" w:cs="Segoe UI"/>
          <w:kern w:val="0"/>
          <w:sz w:val="21"/>
          <w:szCs w:val="21"/>
          <w:bdr w:val="none" w:sz="0" w:space="0" w:color="auto" w:frame="1"/>
          <w:lang w:eastAsia="en-GB"/>
          <w14:ligatures w14:val="none"/>
        </w:rPr>
        <w:t>Provide early visibility for any potential issues related to any integration phase supplier 3rd party or any other involved party for reducing impacts and bringing right mitigations</w:t>
      </w:r>
      <w:r w:rsidRPr="00E84A8C">
        <w:rPr>
          <w:rFonts w:ascii="Segoe UI" w:eastAsia="Times New Roman" w:hAnsi="Segoe UI" w:cs="Segoe UI"/>
          <w:kern w:val="0"/>
          <w:sz w:val="21"/>
          <w:szCs w:val="21"/>
          <w:bdr w:val="none" w:sz="0" w:space="0" w:color="auto" w:frame="1"/>
          <w:lang w:eastAsia="en-GB"/>
          <w14:ligatures w14:val="none"/>
        </w:rPr>
        <w:br/>
      </w:r>
      <w:r w:rsidRPr="00E84A8C">
        <w:rPr>
          <w:rFonts w:ascii="Segoe UI" w:eastAsia="Times New Roman" w:hAnsi="Segoe UI" w:cs="Segoe UI"/>
          <w:kern w:val="0"/>
          <w:sz w:val="21"/>
          <w:szCs w:val="21"/>
          <w:bdr w:val="none" w:sz="0" w:space="0" w:color="auto" w:frame="1"/>
          <w:lang w:eastAsia="en-GB"/>
          <w14:ligatures w14:val="none"/>
        </w:rPr>
        <w:br/>
      </w:r>
    </w:p>
    <w:p w14:paraId="518EC42A" w14:textId="54D778A4" w:rsidR="00111ED6" w:rsidRDefault="00E84A8C" w:rsidP="00E84A8C">
      <w:r w:rsidRPr="00E84A8C">
        <w:rPr>
          <w:rFonts w:ascii="Segoe UI" w:eastAsia="Times New Roman" w:hAnsi="Segoe UI" w:cs="Segoe UI"/>
          <w:b/>
          <w:bCs/>
          <w:kern w:val="0"/>
          <w:sz w:val="21"/>
          <w:szCs w:val="21"/>
          <w:bdr w:val="none" w:sz="0" w:space="0" w:color="auto" w:frame="1"/>
          <w:lang w:eastAsia="en-GB"/>
          <w14:ligatures w14:val="none"/>
        </w:rPr>
        <w:t>About Capgemini</w:t>
      </w:r>
      <w:r w:rsidRPr="00E84A8C">
        <w:rPr>
          <w:rFonts w:ascii="Segoe UI" w:eastAsia="Times New Roman" w:hAnsi="Segoe UI" w:cs="Segoe UI"/>
          <w:b/>
          <w:bCs/>
          <w:kern w:val="0"/>
          <w:sz w:val="21"/>
          <w:szCs w:val="21"/>
          <w:bdr w:val="none" w:sz="0" w:space="0" w:color="auto" w:frame="1"/>
          <w:lang w:eastAsia="en-GB"/>
          <w14:ligatures w14:val="none"/>
        </w:rPr>
        <w:br/>
      </w:r>
      <w:r w:rsidRPr="00E84A8C">
        <w:rPr>
          <w:rFonts w:ascii="Segoe UI" w:eastAsia="Times New Roman" w:hAnsi="Segoe UI" w:cs="Segoe UI"/>
          <w:b/>
          <w:bCs/>
          <w:kern w:val="0"/>
          <w:sz w:val="21"/>
          <w:szCs w:val="21"/>
          <w:bdr w:val="none" w:sz="0" w:space="0" w:color="auto" w:frame="1"/>
          <w:lang w:eastAsia="en-GB"/>
          <w14:ligatures w14:val="none"/>
        </w:rPr>
        <w:br/>
      </w:r>
      <w:proofErr w:type="spellStart"/>
      <w:r w:rsidRPr="00E84A8C">
        <w:rPr>
          <w:rFonts w:ascii="Segoe UI" w:eastAsia="Times New Roman" w:hAnsi="Segoe UI" w:cs="Segoe UI"/>
          <w:kern w:val="0"/>
          <w:sz w:val="21"/>
          <w:szCs w:val="21"/>
          <w:shd w:val="clear" w:color="auto" w:fill="FFFFFF"/>
          <w:lang w:eastAsia="en-GB"/>
          <w14:ligatures w14:val="none"/>
        </w:rPr>
        <w:t>Capgemini</w:t>
      </w:r>
      <w:proofErr w:type="spellEnd"/>
      <w:r w:rsidRPr="00E84A8C">
        <w:rPr>
          <w:rFonts w:ascii="Segoe UI" w:eastAsia="Times New Roman" w:hAnsi="Segoe UI" w:cs="Segoe UI"/>
          <w:kern w:val="0"/>
          <w:sz w:val="21"/>
          <w:szCs w:val="21"/>
          <w:shd w:val="clear" w:color="auto" w:fill="FFFFFF"/>
          <w:lang w:eastAsia="en-GB"/>
          <w14:ligatures w14:val="none"/>
        </w:rPr>
        <w:t xml:space="preserve"> is a global business and technology transformation partner, helping organizations to accelerate their dual transition to a digital and sustainable world, while creating tangible impact for enterprises and society. It is a responsible and diverse group of 340,000 team members in more than 50 countries. With its strong over 55-year heritage, Capgemini is trusted by its clients to unlock the value of technology to address the entire breadth of their business needs. It delivers end-to-end services and solutions leveraging strengths from strategy and design to engineering, all </w:t>
      </w:r>
      <w:proofErr w:type="spellStart"/>
      <w:r w:rsidRPr="00E84A8C">
        <w:rPr>
          <w:rFonts w:ascii="Segoe UI" w:eastAsia="Times New Roman" w:hAnsi="Segoe UI" w:cs="Segoe UI"/>
          <w:kern w:val="0"/>
          <w:sz w:val="21"/>
          <w:szCs w:val="21"/>
          <w:shd w:val="clear" w:color="auto" w:fill="FFFFFF"/>
          <w:lang w:eastAsia="en-GB"/>
          <w14:ligatures w14:val="none"/>
        </w:rPr>
        <w:t>fueled</w:t>
      </w:r>
      <w:proofErr w:type="spellEnd"/>
      <w:r w:rsidRPr="00E84A8C">
        <w:rPr>
          <w:rFonts w:ascii="Segoe UI" w:eastAsia="Times New Roman" w:hAnsi="Segoe UI" w:cs="Segoe UI"/>
          <w:kern w:val="0"/>
          <w:sz w:val="21"/>
          <w:szCs w:val="21"/>
          <w:shd w:val="clear" w:color="auto" w:fill="FFFFFF"/>
          <w:lang w:eastAsia="en-GB"/>
          <w14:ligatures w14:val="none"/>
        </w:rPr>
        <w:t xml:space="preserve"> by its market leading capabilities in AI, cloud and data, combined with its deep industry expertise and partner ecosystem. The Group reported 2023 global revenues of €22.5 billion.</w:t>
      </w:r>
    </w:p>
    <w:sectPr w:rsidR="00111E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E2389"/>
    <w:multiLevelType w:val="multilevel"/>
    <w:tmpl w:val="D2D0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606A10"/>
    <w:multiLevelType w:val="multilevel"/>
    <w:tmpl w:val="7818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5403337">
    <w:abstractNumId w:val="1"/>
  </w:num>
  <w:num w:numId="2" w16cid:durableId="978457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A8C"/>
    <w:rsid w:val="00111ED6"/>
    <w:rsid w:val="00444D21"/>
    <w:rsid w:val="005F64D6"/>
    <w:rsid w:val="00E84A8C"/>
    <w:rsid w:val="00EF66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2AFF8A"/>
  <w15:chartTrackingRefBased/>
  <w15:docId w15:val="{BA19CD31-A406-C84C-86A6-715ACB9D2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A8C"/>
    <w:rPr>
      <w:rFonts w:eastAsiaTheme="majorEastAsia" w:cstheme="majorBidi"/>
      <w:color w:val="272727" w:themeColor="text1" w:themeTint="D8"/>
    </w:rPr>
  </w:style>
  <w:style w:type="paragraph" w:styleId="Title">
    <w:name w:val="Title"/>
    <w:basedOn w:val="Normal"/>
    <w:next w:val="Normal"/>
    <w:link w:val="TitleChar"/>
    <w:uiPriority w:val="10"/>
    <w:qFormat/>
    <w:rsid w:val="00E84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A8C"/>
    <w:pPr>
      <w:spacing w:before="160"/>
      <w:jc w:val="center"/>
    </w:pPr>
    <w:rPr>
      <w:i/>
      <w:iCs/>
      <w:color w:val="404040" w:themeColor="text1" w:themeTint="BF"/>
    </w:rPr>
  </w:style>
  <w:style w:type="character" w:customStyle="1" w:styleId="QuoteChar">
    <w:name w:val="Quote Char"/>
    <w:basedOn w:val="DefaultParagraphFont"/>
    <w:link w:val="Quote"/>
    <w:uiPriority w:val="29"/>
    <w:rsid w:val="00E84A8C"/>
    <w:rPr>
      <w:i/>
      <w:iCs/>
      <w:color w:val="404040" w:themeColor="text1" w:themeTint="BF"/>
    </w:rPr>
  </w:style>
  <w:style w:type="paragraph" w:styleId="ListParagraph">
    <w:name w:val="List Paragraph"/>
    <w:basedOn w:val="Normal"/>
    <w:uiPriority w:val="34"/>
    <w:qFormat/>
    <w:rsid w:val="00E84A8C"/>
    <w:pPr>
      <w:ind w:left="720"/>
      <w:contextualSpacing/>
    </w:pPr>
  </w:style>
  <w:style w:type="character" w:styleId="IntenseEmphasis">
    <w:name w:val="Intense Emphasis"/>
    <w:basedOn w:val="DefaultParagraphFont"/>
    <w:uiPriority w:val="21"/>
    <w:qFormat/>
    <w:rsid w:val="00E84A8C"/>
    <w:rPr>
      <w:i/>
      <w:iCs/>
      <w:color w:val="0F4761" w:themeColor="accent1" w:themeShade="BF"/>
    </w:rPr>
  </w:style>
  <w:style w:type="paragraph" w:styleId="IntenseQuote">
    <w:name w:val="Intense Quote"/>
    <w:basedOn w:val="Normal"/>
    <w:next w:val="Normal"/>
    <w:link w:val="IntenseQuoteChar"/>
    <w:uiPriority w:val="30"/>
    <w:qFormat/>
    <w:rsid w:val="00E84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A8C"/>
    <w:rPr>
      <w:i/>
      <w:iCs/>
      <w:color w:val="0F4761" w:themeColor="accent1" w:themeShade="BF"/>
    </w:rPr>
  </w:style>
  <w:style w:type="character" w:styleId="IntenseReference">
    <w:name w:val="Intense Reference"/>
    <w:basedOn w:val="DefaultParagraphFont"/>
    <w:uiPriority w:val="32"/>
    <w:qFormat/>
    <w:rsid w:val="00E84A8C"/>
    <w:rPr>
      <w:b/>
      <w:bCs/>
      <w:smallCaps/>
      <w:color w:val="0F4761" w:themeColor="accent1" w:themeShade="BF"/>
      <w:spacing w:val="5"/>
    </w:rPr>
  </w:style>
  <w:style w:type="character" w:styleId="Strong">
    <w:name w:val="Strong"/>
    <w:basedOn w:val="DefaultParagraphFont"/>
    <w:uiPriority w:val="22"/>
    <w:qFormat/>
    <w:rsid w:val="00E84A8C"/>
    <w:rPr>
      <w:b/>
      <w:bCs/>
    </w:rPr>
  </w:style>
  <w:style w:type="character" w:customStyle="1" w:styleId="white-space-pre">
    <w:name w:val="white-space-pre"/>
    <w:basedOn w:val="DefaultParagraphFont"/>
    <w:rsid w:val="00E84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134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717</Words>
  <Characters>4093</Characters>
  <Application>Microsoft Office Word</Application>
  <DocSecurity>0</DocSecurity>
  <Lines>34</Lines>
  <Paragraphs>9</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Bassem Elsodany</dc:creator>
  <cp:keywords/>
  <dc:description/>
  <cp:lastModifiedBy>Bassem Elsodany</cp:lastModifiedBy>
  <cp:revision>1</cp:revision>
  <dcterms:created xsi:type="dcterms:W3CDTF">2025-08-05T12:37:00Z</dcterms:created>
  <dcterms:modified xsi:type="dcterms:W3CDTF">2025-08-05T12:37:00Z</dcterms:modified>
</cp:coreProperties>
</file>