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6ABE2" w14:textId="77777777">
      <w:pPr>
        <w:keepNext/>
        <w:spacing w:before="120"/>
        <w:ind w:firstLine="0"/>
        <w:jc w:val="center"/>
        <w:rPr>
          <w:lang w:val="ru-RU"/>
        </w:rPr>
      </w:pPr>
      <w:r>
        <w:rPr>
          <w:rFonts w:eastAsia="Times New Roman"/>
          <w:b/>
          <w:color w:val="000000"/>
          <w:sz w:val="32"/>
          <w:lang w:val="ru-RU"/>
        </w:rPr>
        <w:t>ПОЛИТИКА ОБРАБОТКИ ПЕРСОНАЛЬНЫХ ДАННЫХ</w:t>
      </w:r>
    </w:p>
    <w:p w14:paraId="2EEF8A79" w14:textId="56D032E8">
      <w:pPr>
        <w:spacing w:after="180"/>
        <w:ind w:firstLine="0"/>
        <w:jc w:val="center"/>
        <w:rPr>
          <w:lang w:val="ru-RU"/>
        </w:rPr>
      </w:pPr>
      <w:r>
        <w:rPr>
          <w:rFonts w:eastAsia="Times New Roman"/>
          <w:i/>
          <w:color w:val="5F5F5F"/>
          <w:sz w:val="21"/>
          <w:lang w:val="ru-RU"/>
        </w:rPr>
        <w:t xml:space="preserve">чат-бот «Искра» в мессенджере </w:t>
      </w:r>
      <w:r>
        <w:rPr>
          <w:rFonts w:eastAsia="Times New Roman"/>
          <w:i/>
          <w:color w:val="5F5F5F"/>
          <w:sz w:val="21"/>
        </w:rPr>
        <w:t>MAX</w:t>
      </w:r>
    </w:p>
    <w:p w14:paraId="36A01C9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Настоящая Политика определяет порядок и условия обработки персональных данных физических лиц при использовании чат-бота «Искра» в мессенджере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>.</w:t>
      </w:r>
    </w:p>
    <w:p w14:paraId="3775EEDA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1. Общие положения</w:t>
      </w:r>
    </w:p>
    <w:p w14:paraId="4258EFC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1.1. Политика разработана в соответствии с законодательством Российской Федерации о персональных данных и применяется ко всей информации, которую Оператор получает при работе Чат-бота.</w:t>
      </w:r>
    </w:p>
    <w:p w14:paraId="68F42D57" w14:textId="77777777">
      <w:pPr>
        <w:rPr>
          <w:lang w:val="ru-RU"/>
        </w:rPr>
      </w:pPr>
      <w:r>
        <w:rPr>
          <w:lang w:val="ru-RU"/>
        </w:rPr>
        <w:t xml:space="preserve">1.2. Перед первым созданием обращения Пользователь знакомится с Политикой, Пользовательским соглашением и Согласием на обработку персональных данных. Соглашение и Согласие подтверждаются разными кнопками. Обработка данных самим мессенджером </w:t>
      </w:r>
      <w:r>
        <w:t>MAX</w:t>
      </w:r>
      <w:r>
        <w:rPr>
          <w:lang w:val="ru-RU"/>
        </w:rPr>
        <w:t xml:space="preserve"> регулируется его документами.</w:t>
      </w:r>
    </w:p>
    <w:p w14:paraId="7A7C4056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2. Сведения об Операторе</w:t>
      </w:r>
    </w:p>
    <w:p w14:paraId="0BBD2C5D" w14:textId="3EB4A319">
      <w:pPr>
        <w:ind w:firstLine="0"/>
        <w:rPr>
          <w:lang w:val="ru-RU"/>
        </w:rPr>
      </w:pPr>
      <w:r>
        <w:t>Полное наименование или ФИО: Министерство цифрового развития Калужской области</w:t>
      </w:r>
    </w:p>
    <w:bookmarkEnd w:id="0"/>
    <w:p w14:paraId="735BAED8" w14:textId="740FB0CC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ИНН: </w:t>
      </w:r>
      <w:bookmarkStart w:id="1" w:name="_Hlk239422980"/>
      <w:r>
        <w:rPr>
          <w:lang w:val="ru-RU"/>
        </w:rPr>
        <w:t>4027138814</w:t>
      </w:r>
      <w:bookmarkEnd w:id="1"/>
    </w:p>
    <w:p w14:paraId="1F4F841D" w14:textId="1B697E49">
      <w:pPr>
        <w:ind w:firstLine="0"/>
        <w:rPr>
          <w:lang w:val="ru-RU"/>
        </w:rPr>
      </w:pPr>
      <w:r>
        <w:t>ОГРН/ОГРНИП: 1194027000221</w:t>
      </w:r>
    </w:p>
    <w:p w14:paraId="488C18E3" w14:textId="40EA0F1C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Адрес: </w:t>
      </w:r>
      <w:r>
        <w:rPr>
          <w:rFonts w:eastAsia="Times New Roman"/>
          <w:bCs/>
          <w:color w:val="000000"/>
          <w:lang w:val="ru-RU"/>
        </w:rPr>
        <w:t>248016, Калужская область, г. Калуга, ул. Ленина, д. 14</w:t>
      </w:r>
    </w:p>
    <w:p w14:paraId="41A399D3" w14:textId="6FED46A7">
      <w:pPr>
        <w:ind w:firstLine="0"/>
        <w:rPr>
          <w:bCs/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Электронная почта по вопросам персональных данных: </w:t>
      </w:r>
      <w:r>
        <w:rPr>
          <w:lang w:val="ru-RU"/>
        </w:rPr>
        <w:t>min_digital@adm.kaluga.ru</w:t>
      </w:r>
    </w:p>
    <w:p w14:paraId="3C5119E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 Категории субъектов и цели обработки</w:t>
      </w:r>
    </w:p>
    <w:p w14:paraId="0E5C96FB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3.1. Обрабатываются данные Пользователей и сведения об иных лицах, указанные ими в обращениях.</w:t>
      </w:r>
    </w:p>
    <w:p w14:paraId="1118D4A8" w14:textId="77777777">
      <w:r>
        <w:rPr>
          <w:rFonts w:eastAsia="Times New Roman"/>
          <w:color w:val="000000"/>
        </w:rPr>
        <w:t>3.2. Целями обработки являются:</w:t>
      </w:r>
    </w:p>
    <w:p w14:paraId="00A2F0B9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приём, рассмотрение и направление обращений компетентным лицам и органам;</w:t>
      </w:r>
    </w:p>
    <w:p w14:paraId="05F9ABD2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связь с Пользователем и направление ответа;</w:t>
      </w:r>
    </w:p>
    <w:p w14:paraId="56415D1F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обеспечение работы и безопасности Чат-бота;</w:t>
      </w:r>
    </w:p>
    <w:p w14:paraId="249E5EB0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подготовка внутренней статистики и отчётности.</w:t>
      </w:r>
    </w:p>
    <w:p w14:paraId="6AA35A28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4. Состав обрабатываемых данных и материалов</w:t>
      </w:r>
    </w:p>
    <w:p w14:paraId="17C690AB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4.1. К персональным данным Пользователя относятся:</w:t>
      </w:r>
    </w:p>
    <w:p w14:paraId="37A8A552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ФИО Пользователя и контактный номер телефона;</w:t>
      </w:r>
    </w:p>
    <w:p w14:paraId="5BDB1347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технические сведения, автоматически передаваемые мессенджером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и необходимые для работы Чат-бота;</w:t>
      </w:r>
    </w:p>
    <w:p w14:paraId="7E7F787C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сведения о ходе и результате рассмотрения обращения.</w:t>
      </w:r>
    </w:p>
    <w:p w14:paraId="7B3E2A40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4.2. Материалами обращения являются округ возникновения проблемы, текст и предоставленные при необходимости фотографии, геолокация или точный адрес.</w:t>
      </w:r>
    </w:p>
    <w:p w14:paraId="1AE7C72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Эти материалы сами по себе не относятся к персональным данным Пользователя. Если они содержат сведения о конкретном или определяемом человеке, такие сведения обрабатываются как персональные данные.</w:t>
      </w:r>
    </w:p>
    <w:p w14:paraId="48D0A871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Чат-бот не запрашивает округ проживания. Пользователь не должен сообщать избыточные сведения, не относящиеся к обращению.</w:t>
      </w:r>
    </w:p>
    <w:p w14:paraId="07DADF81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5. Правовые основания</w:t>
      </w:r>
    </w:p>
    <w:p w14:paraId="72BD1347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Основаниями обработки являются согласие Пользователя, Пользовательское соглашение и применимые требования законодательства Российской Федерации.</w:t>
      </w:r>
    </w:p>
    <w:p w14:paraId="5A998C91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6. Порядок обработки и передачи</w:t>
      </w:r>
    </w:p>
    <w:p w14:paraId="4FB2879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6.1. Обработка включает сбор, запись, систематизацию, накопление, хранение, уточнение, извлечение, использование, передачу, обезличивание, блокирование, удаление и уничтожение данных автоматизированным и неавтоматизированным способом.</w:t>
      </w:r>
    </w:p>
    <w:p w14:paraId="0F08A1C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6.2. Доступ предоставляется только в необходимом объёме уполномоченным сотрудникам, компетентным государственным органам и органам местного самоуправления.</w:t>
      </w:r>
    </w:p>
    <w:p w14:paraId="5933BED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6.3. Для передачи сообщений и размещения системы могут привлекаться технические подрядчики на законном основании. Данные не распространяются неограниченному кругу лиц, а фотографии не используются для биометрической идентификации.</w:t>
      </w:r>
    </w:p>
    <w:p w14:paraId="312D0CA2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7. Локализация и хранение</w:t>
      </w:r>
    </w:p>
    <w:p w14:paraId="284A641E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7.1. Первичная запись и хранение персональных данных осуществляются с использованием серверной инфраструктуры, расположенной на территории Российской Федерации.</w:t>
      </w:r>
    </w:p>
    <w:p w14:paraId="48EF8E64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7.2. Персональные данные и материалы обращения хранятся в течение рассмотрения обращения и 90 (девяноста) календарных дней после его завершения, если законодательством не предусмотрен иной срок.</w:t>
      </w:r>
    </w:p>
    <w:p w14:paraId="293674B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7.3. По окончании срока данные и подконтрольные Оператору копии удаляются или уничтожаются, если для хранения нет иного законного основания.</w:t>
      </w:r>
    </w:p>
    <w:p w14:paraId="2928308D" w14:textId="77777777">
      <w:pPr>
        <w:ind w:firstLine="0"/>
        <w:rPr>
          <w:lang w:val="ru-RU"/>
        </w:rPr>
      </w:pPr>
      <w:r>
        <w:rPr>
          <w:lang w:val="ru-RU"/>
        </w:rPr>
        <w:t>Резервные копии с данными и материалами обращений хранятся не более 90 календарных дней, если иной срок не требуется законодательством Российской Федерации.</w:t>
      </w:r>
    </w:p>
    <w:p w14:paraId="05DB612D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Защита персональных данных</w:t>
      </w:r>
    </w:p>
    <w:p w14:paraId="4C2BA78E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Оператор применяет необходимые правовые, организационные и технические меры защиты персональных данных в соответствии с законодательством Российской Федерации и с учётом актуальных угроз безопасности.</w:t>
      </w:r>
    </w:p>
    <w:p w14:paraId="41C7D2D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9. Права Пользователя</w:t>
      </w:r>
    </w:p>
    <w:p w14:paraId="29F1782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Пользователь вправе получать сведения об обработке своих данных, требовать их уточнения, блокирования или уничтожения, отозвать согласие и обжаловать действия Оператора в порядке, установленном законом.</w:t>
      </w:r>
    </w:p>
    <w:p w14:paraId="2F9B1A0E" w14:textId="38807589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Электронная почта для запросов: </w:t>
      </w:r>
      <w:r>
        <w:rPr>
          <w:lang w:val="ru-RU"/>
        </w:rPr>
        <w:t>min_digital@adm.kaluga.ru</w:t>
      </w:r>
    </w:p>
    <w:p w14:paraId="6C43532A" w14:textId="45169990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>Почтовый адрес:</w:t>
      </w:r>
      <w:r>
        <w:rPr>
          <w:rFonts w:eastAsia="Times New Roman"/>
          <w:b/>
          <w:color w:val="000000"/>
          <w:lang w:val="ru-RU"/>
        </w:rPr>
        <w:t xml:space="preserve"> 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  <w:lang w:val="ru-RU"/>
        </w:rPr>
        <w:t>248016, г.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</w:rPr>
        <w:t> 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  <w:lang w:val="ru-RU"/>
        </w:rPr>
        <w:t>Калуга, ул.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</w:rPr>
        <w:t> 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  <w:lang w:val="ru-RU"/>
        </w:rPr>
        <w:t>Ленина, д.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</w:rPr>
        <w:t> </w:t>
      </w:r>
      <w:r>
        <w:rPr>
          <w:rStyle w:val="af6"/>
          <w:rFonts w:cs="Times New Roman"/>
          <w:b w:val="0"/>
          <w:bCs w:val="0"/>
          <w:color w:val="333333"/>
          <w:shd w:val="clear" w:color="auto" w:fill="FFFFFF"/>
          <w:lang w:val="ru-RU"/>
        </w:rPr>
        <w:t>14</w:t>
      </w:r>
      <w:r>
        <w:rPr>
          <w:rFonts w:cs="Times New Roman"/>
          <w:b/>
          <w:bCs/>
          <w:color w:val="333333"/>
          <w:shd w:val="clear" w:color="auto" w:fill="FFFFFF"/>
          <w:lang w:val="ru-RU"/>
        </w:rPr>
        <w:t>.</w:t>
      </w:r>
    </w:p>
    <w:p w14:paraId="6DDA686B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10. Несовершеннолетние</w:t>
      </w:r>
    </w:p>
    <w:p w14:paraId="6EE4BBF1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Чат-бот не запрашивает возраст. Когда по закону требуется участие законного представителя, данные предоставляются с его участием.</w:t>
      </w:r>
    </w:p>
    <w:p w14:paraId="580AFC1E" w14:textId="77777777">
      <w:pPr>
        <w:pStyle w:val="1"/>
        <w:spacing w:before="80" w:after="4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11. Изменение Политики</w:t>
      </w:r>
    </w:p>
    <w:p w14:paraId="3876F692" w14:textId="77777777">
      <w:pPr>
        <w:spacing w:after="0"/>
        <w:rPr>
          <w:lang w:val="ru-RU"/>
        </w:rPr>
      </w:pPr>
      <w:r>
        <w:rPr>
          <w:rFonts w:eastAsia="Times New Roman"/>
          <w:color w:val="000000"/>
          <w:lang w:val="ru-RU"/>
        </w:rPr>
        <w:t>Оператор может обновлять Политику. Актуальная редакция и дата её вступления в силу размещаются в Чат-боте.</w:t>
      </w:r>
    </w:p>
    <w:p w14:paraId="46DE198D" w14:textId="08CC3682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Редакция документа: 1.0. Дата вступления в силу: </w:t>
      </w:r>
      <w:r>
        <w:rPr>
          <w:rFonts w:eastAsia="Times New Roman"/>
          <w:color w:val="000000"/>
          <w:lang w:val="ru-RU"/>
        </w:rPr>
        <w:t>04.09.2026</w:t>
      </w:r>
    </w:p>
    <w:sectPr>
      <w:headerReference w:type="default" r:id="rId8"/>
      <w:footerReference w:type="default" r:id="rId9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8E13C" w14:textId="77777777">
      <w:pPr>
        <w:spacing w:after="0" w:line="240" w:lineRule="auto"/>
      </w:pPr>
      <w:r>
        <w:separator/>
      </w:r>
    </w:p>
  </w:endnote>
  <w:endnote w:type="continuationSeparator" w:id="0">
    <w:p w14:paraId="27F9C2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B2ABB" w14:textId="77777777">
    <w:pPr>
      <w:pStyle w:val="a7"/>
      <w:jc w:val="center"/>
    </w:pPr>
    <w:r>
      <w:rPr>
        <w:rFonts w:eastAsia="Times New Roman"/>
        <w:color w:val="5F5F5F"/>
        <w:sz w:val="18"/>
      </w:rPr>
      <w:t xml:space="preserve">Страница </w:t>
    </w:r>
    <w:r>
      <w:rPr>
        <w:rFonts w:eastAsia="Times New Roman"/>
        <w:color w:val="5F5F5F"/>
        <w:sz w:val="18"/>
      </w:rPr>
      <w:fldChar w:fldCharType="begin"/>
    </w:r>
    <w:r>
      <w:rPr>
        <w:rFonts w:eastAsia="Times New Roman"/>
        <w:color w:val="5F5F5F"/>
        <w:sz w:val="18"/>
      </w:rPr>
      <w:instrText>PAGE</w:instrText>
    </w:r>
    <w:r>
      <w:rPr>
        <w:rFonts w:eastAsia="Times New Roman"/>
        <w:color w:val="5F5F5F"/>
        <w:sz w:val="18"/>
      </w:rPr>
      <w:fldChar w:fldCharType="separate"/>
    </w:r>
    <w:r>
      <w:rPr>
        <w:rFonts w:eastAsia="Times New Roman"/>
        <w:color w:val="5F5F5F"/>
        <w:sz w:val="18"/>
      </w:rPr>
      <w:t>1</w:t>
    </w:r>
    <w:r>
      <w:rPr>
        <w:rFonts w:eastAsia="Times New Roman"/>
        <w:color w:val="5F5F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71B61" w14:textId="77777777">
      <w:pPr>
        <w:spacing w:after="0" w:line="240" w:lineRule="auto"/>
      </w:pPr>
      <w:r>
        <w:separator/>
      </w:r>
    </w:p>
  </w:footnote>
  <w:footnote w:type="continuationSeparator" w:id="0">
    <w:p w14:paraId="58C670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B42D1" w14:textId="77777777">
    <w:pPr>
      <w:pStyle w:val="a5"/>
      <w:jc w:val="left"/>
    </w:pPr>
    <w:r>
      <w:rPr>
        <w:rFonts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AFE"/>
    <w:rsid w:val="0085227F"/>
    <w:rsid w:val="00956A56"/>
    <w:rsid w:val="00993844"/>
    <w:rsid w:val="00AA1D8D"/>
    <w:rsid w:val="00B47730"/>
    <w:rsid w:val="00BE0F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6A3DD"/>
  <w14:defaultImageDpi w14:val="300"/>
  <w15:docId w15:val="{C6773EAD-EFB2-49A0-A876-1A2F1D7E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652" w:hanging="31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652" w:hanging="31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</w:pPr>
    <w:rPr>
      <w:rFonts w:ascii="Times New Roman" w:hAnsi="Times New Roman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9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</dc:title>
  <dc:subject>Юридический документ для чат-бота «Искра»: политика обработки персональных данных</dc:subject>
  <dc:creator/>
  <cp:keywords>Искра, MAX, чат-бот, персональные данные</cp:keywords>
  <dc:description>generated by python-docx</dc:description>
  <cp:lastModifiedBy/>
  <cp:revision>3</cp:revision>
  <dcterms:created xsi:type="dcterms:W3CDTF">2013-12-23T23:15:00Z</dcterms:created>
  <dcterms:modified xsi:type="dcterms:W3CDTF">2026-09-04T11:04:00Z</dcterms:modified>
  <cp:category/>
</cp:coreProperties>
</file>