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ПОЛЬЗОВАТЕЛЬСКОЕ СОГЛАШЕНИЕ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Настоящее Пользовательское соглашение является публичной офертой и определяет условия использования чат-бота «Искра», размещённого в мессенджере MAX (далее — «Чат-бот»).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Термины и стороны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Сервис MAX — </w:t>
      </w:r>
      <w:r>
        <w:rPr>
          <w:rFonts w:ascii="Times New Roman" w:hAnsi="Times New Roman" w:eastAsia="Times New Roman"/>
          <w:color w:val="000000"/>
          <w:sz w:val="22"/>
        </w:rPr>
        <w:t>мессенджер MAX, через который Пользователь получает доступ к Чат-боту.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Чат-бот — </w:t>
      </w:r>
      <w:r>
        <w:rPr>
          <w:rFonts w:ascii="Times New Roman" w:hAnsi="Times New Roman" w:eastAsia="Times New Roman"/>
          <w:color w:val="000000"/>
          <w:sz w:val="22"/>
        </w:rPr>
        <w:t>программное обеспечение «Искра», обеспечивающее автоматизированный приём, регистрацию, маршрутизацию и сопровождение обращений.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Пользователь — </w:t>
      </w:r>
      <w:r>
        <w:rPr>
          <w:rFonts w:ascii="Times New Roman" w:hAnsi="Times New Roman" w:eastAsia="Times New Roman"/>
          <w:color w:val="000000"/>
          <w:sz w:val="22"/>
        </w:rPr>
        <w:t>физическое лицо, использующее Чат-бот и направляющее обращение.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 — </w:t>
      </w:r>
      <w:r>
        <w:rPr>
          <w:rFonts w:ascii="Times New Roman" w:hAnsi="Times New Roman" w:eastAsia="Times New Roman"/>
          <w:color w:val="000000"/>
          <w:sz w:val="22"/>
        </w:rPr>
        <w:t>лицо, владеющее и управляющее Чат-ботом, сведения о котором указаны в разделе 11 Соглашения.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Обращение — </w:t>
      </w:r>
      <w:r>
        <w:rPr>
          <w:rFonts w:ascii="Times New Roman" w:hAnsi="Times New Roman" w:eastAsia="Times New Roman"/>
          <w:color w:val="000000"/>
          <w:sz w:val="22"/>
        </w:rPr>
        <w:t>сообщение Пользователя о проблеме, направленное через Чат-бот вместе с предоставленными сведениями и материалами.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Назначение Чат-бота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2.1. Чат-бот предназначен для автоматизации, систематизации и направления обращений граждан уполномоченным сотрудникам, государственным органам и органам местного самоуправления, компетентным рассматривать соответствующее обращение.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2.2. Чат-бот позволяет создать обращение, приложить необходимые материалы, получать уведомления о ходе его обработки и получить ответ.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[ЮРИСТУ: определить, признаётся ли сообщение через Чат-бот официальным обращением в смысле Федерального закона № 59-ФЗ и иных применимых норм.]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2.3. Чат-бот не является службой экстренной помощи. При непосредственной угрозе жизни, здоровью или безопасности следует обратиться по номеру 112 либо в соответствующую экстренную службу.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Принятие Соглашения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До начала использования Чат-бота Пользователь знакомится с настоящим Соглашением и Политикой обработки персональных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Нажатие отдельной кнопки «Принимаю пользовательское соглашение» означает полное и безоговорочное принятие Соглашения. Если Пользователь не согласен с его условиями, он не должен использовать Чат-бот.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3.3. Согласие на обработку персональных данных запрашивается и фиксируется отдельно от принятия настоящего Соглашения.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Создание и рассмотрение обращения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4.1. Для создания обращения Пользователь предоставляет: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фамилию, имя и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округ, на территории которого находится указанная в обращении проблема;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фотографии, геолокацию и/или точный адрес проблемы — при наличии и необходимости.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4.2. Пользователь обязан предоставлять достоверные сведения, относящиеся к существу обращения, и по возможности не указывать избыточные персональные данные свои или третьих лиц.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4.3. Пользователь подтверждает, что обладает законными основаниями для передачи сведений и материалов о третьих лицах, если они содержатся в обращении.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4.4. Обращение может быть направлено уполномоченным сотрудникам и компетентным государственным органам или органам местного самоуправления.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Права и обязанности Пользователя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5.1. Пользователь вправе использовать Чат-бот по назначению, получать доступную информацию о своём обращении и направлять вопросы по контактам Оператора.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5.2. Пользователю запрещается: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направлять заведомо ложные сведения, незаконный или оскорбительный контент;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загружать вредоносные файлы или пытаться нарушить работу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использовать автоматизированные средства для массовой отправки обращений;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нарушать права третьих лиц, законодательство Российской Федерации и правила Сервиса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Права и обязанности Оператора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Оператор обеспечивает работу Чат-бота, организует маршрутизацию обращений, принимает разумные меры защиты информации и предоставляет канал для связи.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Оператор вправе ограничить доступ Пользователя при злоупотреблении функциональностью, массовой рассылке, попытках вмешательства в работу системы или ином существенном нарушении Соглашения.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Оператор вправе изменять функциональность Чат-бота, временно приостанавливать его работу для обновления или устранения неисправностей.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Персональные данные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Обработка персональных данных регулируется отдельной Политикой обработки персональных данных и отдельным согласием Пользователя.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7.2. Непредоставление обязательных данных может сделать создание и рассмотрение обращения невозможным. Необязательные фотографии, геолокация и точный адрес предоставляются только при наличии и необходимости.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Интеллектуальная собственность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8.1. Исключительные права на Чат-бот, его программный код и элементы оформления принадлежат правообладателю либо используются им на законном основании.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Правообладатель/владелец Чат-бота: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8.2. Пользователь сохраняет права на созданные им материалы и предоставляет Оператору право использовать их исключительно в объёме, необходимом для обработки и направления обращения.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9. Ограничение ответственности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9.1. Чат-бот предоставляется с учётом возможных технических перерывов в работе Сервиса MAX, каналов связи и оборудования. Оператор принимает разумные меры для восстановления работы и доставки сообщений.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9.2. Оператор не отвечает за недоступность или действия Сервиса MAX и иных внешних систем, находящихся вне его контроля, но это не освобождает Оператора от обязанностей, прямо установленных законодательством.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10. Несовершеннолетние и дееспособность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10.1. Пользователь подтверждает наличие необходимого объёма дееспособности. Если Пользователь не обладает им в полном объёме, использование Чат-бота и предоставление персональных данных осуществляются с участием законного представителя в случаях, предусмотренных законодательством.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11. Заключительные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11.1. К отношениям сторон применяется законодательство Российской Федерации. Споры разрешаются путём переговоров, а при недостижении соглашения — в установленном законом порядке.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11.2. Оператор может изменять Соглашение. Новая редакция применяется с указанной в ней даты и должна быть доступна Пользователю в Чат-боте до продолжения использования.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Реквизиты и контакты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Оператор/владелец: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[ПОЛНОЕ НАИМЕНОВАНИЕ ИЛИ ФИО]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Телефон поддержки: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ИЛИ УДАЛИТЬ ПУНКТ]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subject>Юридический документ для чат-бота «Искра»: пользовательское соглашение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