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подачи сообщения через бота Калужской области по организации обратной связи с жителями:</w:t>
      </w:r>
    </w:p>
    <w:p>
      <w:pPr>
        <w:jc w:val="both"/>
      </w:pPr>
      <w:r>
        <w:t>Редакция 3.3 от 29.09.2026. Чат-бот «На связи_регион40».</w:t>
      </w:r>
    </w:p>
    <w:p>
      <w:pPr>
        <w:pStyle w:val="Heading1"/>
      </w:pPr>
      <w:r>
        <w:t>Правила приёма сообщений:</w:t>
      </w:r>
    </w:p>
    <w:p>
      <w:pPr>
        <w:jc w:val="both"/>
      </w:pPr>
      <w:r>
        <w:t>Чат-бот «На связи_регион40» — дополнительный канал обратной связи. Сообщения в этом чат-боте не регистрируются как официальные обращения в порядке Федерального закона от 02.05.2006 № 59-ФЗ «О порядке рассмотрения обращений граждан Российской Федерации». Для подачи официального обращения используйте электронную приёмную соответствующего органа, Госуслуги при наличии нужного сервиса или письменное обращение. Ваши права, предусмотренные законом, сохраняются.</w:t>
      </w:r>
    </w:p>
    <w:p>
      <w:pPr>
        <w:jc w:val="both"/>
      </w:pPr>
      <w:r>
        <w:t>Переданные вами описание проблемы и фотографии направляются специалистам органов государственной власти, органов местного самоуправления и иных компетентных организаций для рассмотрения сообщения и подготовки ответа.</w:t>
      </w:r>
    </w:p>
    <w:p>
      <w:pPr>
        <w:jc w:val="both"/>
      </w:pPr>
      <w:r>
        <w:t>Сообщения, нарушающие данные правила, останутся без рассмотрения, а автор может быть заблокирован.</w:t>
      </w:r>
    </w:p>
    <w:p>
      <w:pPr>
        <w:jc w:val="both"/>
      </w:pPr>
      <w:r>
        <w:t>К рассмотрению принимается не более трех сообщений одного автора в сутки.</w:t>
      </w:r>
    </w:p>
    <w:p>
      <w:pPr>
        <w:jc w:val="both"/>
      </w:pPr>
      <w:r>
        <w:t>Сообщение может быть не рассмотрено по существу в следующих случаях:</w:t>
      </w:r>
    </w:p>
    <w:p>
      <w:pPr>
        <w:jc w:val="both"/>
      </w:pPr>
      <w:r>
        <w:t>1. Сообщение содержит рекламу и ссылки на сторонние каналы, сайты и приложения, коммерческие предложения, платные ресурсы и вредоносные ресурсы любого типа.</w:t>
      </w:r>
    </w:p>
    <w:p>
      <w:pPr>
        <w:jc w:val="both"/>
      </w:pPr>
      <w:r>
        <w:t>2. Сообщение содержит нецензурные и оскорбительные выражения в адрес должностных лиц, органов власти, других граждан.</w:t>
      </w:r>
    </w:p>
    <w:p>
      <w:pPr>
        <w:jc w:val="both"/>
      </w:pPr>
      <w:r>
        <w:t>3. Сообщение содержит недостоверную информацию, распространяемую под видом достоверной (фейки).</w:t>
      </w:r>
    </w:p>
    <w:p>
      <w:pPr>
        <w:jc w:val="both"/>
      </w:pPr>
      <w:r>
        <w:t>4. В сообщении присутствует пропаганда ненависти, порнографии, сведений о способах совершения преступлений, информации о нежелательных организациях и другой информации, нарушающей Законодательство Калужской области и Российской Федерации.</w:t>
      </w:r>
    </w:p>
    <w:p>
      <w:pPr>
        <w:jc w:val="both"/>
      </w:pPr>
      <w:r>
        <w:t>5. Текст сообщения не позволяет определить суть предложения, заявления или жалобы.</w:t>
      </w:r>
    </w:p>
    <w:p>
      <w:pPr>
        <w:jc w:val="both"/>
      </w:pPr>
      <w:r>
        <w:t>6. В сообщении содержится вопрос, на который неоднократно давались ответы по существу в связи с ранее направляемыми сообщениями, и при этом в сообщении не приводятся новые обстоятельства.</w:t>
      </w:r>
    </w:p>
    <w:p>
      <w:pPr>
        <w:jc w:val="both"/>
      </w:pPr>
      <w:r>
        <w:t>7. Сообщения, несущие урон чести и достоинству других граждан.</w:t>
      </w:r>
    </w:p>
    <w:p>
      <w:pPr>
        <w:jc w:val="both"/>
      </w:pPr>
      <w:r>
        <w:t>8. В сообщении отсутствует адрес проблемы.</w:t>
      </w:r>
    </w:p>
    <w:p>
      <w:pPr>
        <w:jc w:val="both"/>
      </w:pPr>
      <w:r>
        <w:t>9. Текст или фотографии содержат персональные данные: ФИО, данные официальных документов или другие личные сведения.</w:t>
      </w:r>
    </w:p>
    <w:p>
      <w:pPr>
        <w:pStyle w:val="Heading1"/>
        <w:pageBreakBefore/>
      </w:pPr>
      <w:r>
        <w:t>Как подать сообщение:</w:t>
      </w:r>
    </w:p>
    <w:p>
      <w:pPr>
        <w:jc w:val="left"/>
      </w:pPr>
      <w:r>
        <w:t>1. Нажмите «Создать сообщение».</w:t>
        <w:br/>
        <w:t>2. Выберите сферу. Если не уверены, нажмите «Иное».</w:t>
        <w:br/>
        <w:t>3. Укажите город или округ, где возникла проблема, и при необходимости населённый пункт.</w:t>
        <w:br/>
        <w:t>4. Опишите одну проблему понятным текстом — не более 150 символов. Укажите адрес (улицу, номер дома) или точное место, если адреса нет.</w:t>
        <w:br/>
        <w:t>5. При необходимости приложите фотографии из галереи. Документы и изображения, отправленные как файл, не принимаются.</w:t>
        <w:br/>
        <w:t>6. Проверьте итоговую карточку. Любое поле и фотографии можно исправить до отправки.</w:t>
        <w:br/>
        <w:t>7. Нажмите «Всё верно». Только после этого сообщение будет зарегистрировано.</w:t>
      </w:r>
    </w:p>
    <w:p>
      <w:pPr>
        <w:pStyle w:val="Heading1"/>
      </w:pPr>
      <w:r>
        <w:t>Важно:</w:t>
      </w:r>
    </w:p>
    <w:p>
      <w:pPr>
        <w:jc w:val="left"/>
      </w:pPr>
      <w:r>
        <w:t>• одно сообщение должно относиться к одной проблеме;</w:t>
        <w:br/>
        <w:t>• ссылки на сторонние ресурсы, видео, аудиосообщения и другие файлы не принимаются;</w:t>
        <w:br/>
        <w:t>• после регистрации бот выдаст номер сообщения;</w:t>
        <w:br/>
        <w:t>• состояние сообщения доступно в разделе «Мои сообщения»;</w:t>
        <w:br/>
        <w:t>• итоговый ответ придёт в этот личный чат.</w:t>
      </w:r>
    </w:p>
    <w:p>
      <w:pPr>
        <w:jc w:val="left"/>
      </w:pPr>
      <w:r>
        <w:t>ФИО не запрашивается. Сохраняются ID в MAX, текст сообщения, фотографии и служебные сведения о его обработке. Перед отправкой можно добровольно поделиться своим телефоном для одного сообщения или отправить его без номера. Номер доступен распределителю и текущему исполнителю для связи и уточнения деталей; в следующий черновик он не переносится.</w:t>
        <w:br/>
        <w:t>Текст проходит автоматическую проверку, текст и фото — проверку сотрудником перед распределением.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На связи_регион40 · Документы сервиса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60"/>
      <w:contextualSpacing/>
    </w:pPr>
    <w:rPr>
      <w:rFonts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подачи сообщения через бота Калужской области по организации обратной связи с жителями:</dc:title>
  <dc:subject>Чат-бот «На связи_регион40», редакция 3.3</dc:subject>
  <dc:creator>Министерство цифрового развития Калужской области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