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4F26A55" w14:textId="77777777" w:rsidR="00646E05" w:rsidRDefault="00646E0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esta primera etapa del proyecto 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Essenzia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se han completado con éxito las fases de Análisis, Definición de Requerimientos y Diseño de Arquitectura/UI-UX.</w:t>
            </w:r>
          </w:p>
          <w:p w14:paraId="155F8231" w14:textId="77777777" w:rsidR="00646E05" w:rsidRDefault="00646E0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Específicamente, se han llevado a cabo y formalizado las siguientes actividades clave:</w:t>
            </w:r>
          </w:p>
          <w:p w14:paraId="3714C2A4" w14:textId="77777777" w:rsidR="00646E05" w:rsidRDefault="00646E05" w:rsidP="00646E0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Iniciación y Gestión: Elaboración del Acta de Constitución, definición de alcance del MVP, estructuración de la EDT/WBS reajustada (actividades de máximo 3 días), Carta Gantt de 16 semanas, Matriz RACI y Planilla de Riesgos y Mitigación.   </w:t>
            </w:r>
          </w:p>
          <w:p w14:paraId="0370E57C" w14:textId="77777777" w:rsidR="00646E05" w:rsidRPr="00646E05" w:rsidRDefault="00646E05" w:rsidP="00646E05">
            <w:pPr>
              <w:pStyle w:val="Prrafodelista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7BFD627" w14:textId="77777777" w:rsidR="00646E05" w:rsidRDefault="00646E05" w:rsidP="00646E0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Análisis de Requerimientos y Procesos: Levantamiento formal de Requerimientos Funcionales y No Funcionales (ERS bajo estándar IEEE 830), diagramación de procesos de negocio en BPMN y especificación detallada de 19 Casos de Uso (interacción cliente, recomendador olfativo y panel de administración).   </w:t>
            </w:r>
          </w:p>
          <w:p w14:paraId="4660BD85" w14:textId="77777777" w:rsidR="00646E05" w:rsidRPr="00646E05" w:rsidRDefault="00646E05" w:rsidP="00646E05">
            <w:pPr>
              <w:pStyle w:val="Prrafodelista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340B46" w14:textId="77777777" w:rsidR="00646E05" w:rsidRPr="00646E05" w:rsidRDefault="00646E05" w:rsidP="00646E05">
            <w:pPr>
              <w:pStyle w:val="Prrafodelista"/>
              <w:numPr>
                <w:ilvl w:val="0"/>
                <w:numId w:val="4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Diseño de Arquitectura, Datos y UI/UX: Definición de la arquitectura cliente-servidor desacoplada (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/ API REST), diseño del Modelo Entidad-Relación (Diagrama ER) en Tercera Forma Normal (3FN), diccionario de datos y construcción de prototipos interactivos de alta fidelidad en</w:t>
            </w: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Stitch</w:t>
            </w: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wireframes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catálogo, cuestionario 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Essenzia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Match y visualizador de pirámide olfativa).   </w:t>
            </w:r>
          </w:p>
          <w:p w14:paraId="6C70E0C9" w14:textId="58CC06F7" w:rsidR="0003309E" w:rsidRPr="00711C16" w:rsidRDefault="00646E0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 esto se han cumplido los Objetivos Específicos 1 y 2, dejando una base técnica sólida y validada antes de iniciar la fase de desarrollo e implementación programada a partir de la Semana 10.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247ADD8" w14:textId="2B3C308F" w:rsidR="00646E05" w:rsidRDefault="00646E0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Objetivo General: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Desarrollar una plataforma web de comercio electrónico para la venta de fragancias (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Essenzia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), integrando un sistema algorítmico de recomendación olfativa y componentes interactivos para mitigar la barrera de compra sensorial y optimizar la experiencia de usuario.   </w:t>
            </w:r>
          </w:p>
          <w:p w14:paraId="6F4AAB28" w14:textId="77777777" w:rsidR="00646E05" w:rsidRDefault="00646E05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Objetivos Específicos:</w:t>
            </w:r>
          </w:p>
          <w:p w14:paraId="573E42AA" w14:textId="77777777" w:rsidR="00646E05" w:rsidRPr="00646E05" w:rsidRDefault="00646E05" w:rsidP="00646E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Levantar y documentar los requerimientos funcionales, no funcionales y modelos de procesos de negocio (BPMN) de la tienda de perfumería. (Completado)   </w:t>
            </w:r>
          </w:p>
          <w:p w14:paraId="5E53C8DD" w14:textId="77777777" w:rsidR="00646E05" w:rsidRPr="00646E05" w:rsidRDefault="00646E05" w:rsidP="00646E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Diseñar la arquitectura del sistema, el modelo de datos relacional y los prototipos interactivos de alta fidelidad. (Completado)   </w:t>
            </w:r>
          </w:p>
          <w:p w14:paraId="71328FB7" w14:textId="77777777" w:rsidR="00646E05" w:rsidRPr="00646E05" w:rsidRDefault="00646E05" w:rsidP="00646E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Construir la aplicación web (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implementando el catálogo de productos, módulo de carrito de compras, algoritmo 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Essenzia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Match e integración de pasarela de pagos. (Planificado desde Semana 10)  </w:t>
            </w:r>
          </w:p>
          <w:p w14:paraId="5C7741AA" w14:textId="70C7C877" w:rsidR="00646E05" w:rsidRPr="00646E05" w:rsidRDefault="00646E05" w:rsidP="00646E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Desarrollar el visualizador interactivo de notas olfativas con simulación de proyección temporal y el módulo de administración con 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dashboards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BI.   </w:t>
            </w:r>
          </w:p>
          <w:p w14:paraId="4E0EF796" w14:textId="77777777" w:rsidR="00646E05" w:rsidRPr="00646E05" w:rsidRDefault="00646E05" w:rsidP="00646E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Ejecutar un plan integral de aseguramiento de calidad (QA) que incluya pruebas unitarias, de integración, funcionales, de seguridad transaccional y usabilidad.   </w:t>
            </w:r>
          </w:p>
          <w:p w14:paraId="0DD025FA" w14:textId="661EFE4F" w:rsidR="0003309E" w:rsidRPr="00646E05" w:rsidRDefault="00646E05" w:rsidP="00646E05">
            <w:pPr>
              <w:pStyle w:val="Prrafodelista"/>
              <w:numPr>
                <w:ilvl w:val="0"/>
                <w:numId w:val="3"/>
              </w:num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Desplegar la plataforma web en un entorno productivo en la nube y validar su funcionamiento mediante pruebas de aceptación (UAT) con el cliente.   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2AF66E03" w14:textId="4A1E97F0" w:rsidR="00646E05" w:rsidRPr="00646E05" w:rsidRDefault="00646E05" w:rsidP="00646E0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 mantiene el enfoque metodológico híbrido que combina el Modelo Tradicional en Cascada (Waterfall) para el control secuencial de entregables y la toma de decisiones por hitos, integrado de forma transversal con técnicas de Visual 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Thinking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(prototipado de alta fidelidad en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Stitch,</w:t>
            </w: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mapas de flujo de usuario y diagramación gráfica BPMN).   Ajuste en la Planificación Metodológica:</w:t>
            </w:r>
          </w:p>
          <w:p w14:paraId="0908C15F" w14:textId="1D38784A" w:rsidR="0003309E" w:rsidRPr="00711C16" w:rsidRDefault="00646E05" w:rsidP="00646E05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 partir de las observaciones del docente, se ajustó la granularidad de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 EDT</w:t>
            </w: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acotando la duración de cada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tarea</w:t>
            </w:r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 un máximo de 3 días laborables (18-24 horas). Asimismo, se reestructuró la Carta Gantt para concentrar la fase de Desarrollo y Programación estrictamente entre las Semanas 10 y 13, garantizando que el 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646E05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 construyan sobre artefactos de diseño e ingeniería 100% validados.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2D9D6812" w14:textId="277A7E06" w:rsidR="00646E05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</w:t>
            </w:r>
          </w:p>
          <w:p w14:paraId="5C46E627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1CC21E24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6B46AC0B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545934BE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7F73CF4E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1D4815EC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7DE2B685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58ECF188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73E6AA4C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32DA499B" w14:textId="77777777" w:rsidR="00FD566D" w:rsidRDefault="00FD566D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5E7F57B3" w14:textId="77777777" w:rsidR="00FD566D" w:rsidRDefault="00FD566D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7C4FCA8E" w14:textId="77777777" w:rsidR="00FD566D" w:rsidRDefault="00FD566D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466936B3" w14:textId="77777777" w:rsidR="00FD566D" w:rsidRDefault="00FD566D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3209FD50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D7D6AE8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4CDA8CFE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2F9F1F73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6B0DF68D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6B73A792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7A137CCB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282DBF94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7CB02FA9" w14:textId="77777777" w:rsidR="00646E05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313DD97" w14:textId="77777777" w:rsidR="00646E05" w:rsidRPr="00CA22A9" w:rsidRDefault="00646E05" w:rsidP="00585A13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7111" w:type="dxa"/>
            <w:vAlign w:val="center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295"/>
              <w:gridCol w:w="2295"/>
              <w:gridCol w:w="2295"/>
            </w:tblGrid>
            <w:tr w:rsidR="00FD566D" w14:paraId="68C08CA0" w14:textId="77777777" w:rsidTr="00FD566D">
              <w:tc>
                <w:tcPr>
                  <w:tcW w:w="2295" w:type="dxa"/>
                </w:tcPr>
                <w:p w14:paraId="7958B918" w14:textId="0E2CE159" w:rsidR="00FD566D" w:rsidRDefault="00FD566D" w:rsidP="00585A13">
                  <w:pPr>
                    <w:jc w:val="both"/>
                    <w:rPr>
                      <w:rFonts w:ascii="Calibri" w:hAnsi="Calibri" w:cs="Arial"/>
                      <w:b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D566D">
                    <w:rPr>
                      <w:rFonts w:ascii="Calibri" w:hAnsi="Calibri" w:cs="Arial"/>
                      <w:b/>
                      <w:i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>Nombre de la Evidencia</w:t>
                  </w:r>
                </w:p>
              </w:tc>
              <w:tc>
                <w:tcPr>
                  <w:tcW w:w="2295" w:type="dxa"/>
                </w:tcPr>
                <w:p w14:paraId="5BC1BC63" w14:textId="1B4C57F9" w:rsidR="00FD566D" w:rsidRDefault="00FD566D" w:rsidP="00585A13">
                  <w:pPr>
                    <w:jc w:val="both"/>
                    <w:rPr>
                      <w:rFonts w:ascii="Calibri" w:hAnsi="Calibri" w:cs="Arial"/>
                      <w:b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D566D">
                    <w:rPr>
                      <w:rFonts w:ascii="Calibri" w:hAnsi="Calibri" w:cs="Arial"/>
                      <w:b/>
                      <w:i/>
                      <w:color w:val="548DD4"/>
                      <w:sz w:val="20"/>
                      <w:szCs w:val="20"/>
                      <w:lang w:eastAsia="es-CL"/>
                    </w:rPr>
                    <w:t>Descripción</w:t>
                  </w:r>
                </w:p>
              </w:tc>
              <w:tc>
                <w:tcPr>
                  <w:tcW w:w="2295" w:type="dxa"/>
                </w:tcPr>
                <w:p w14:paraId="326506BF" w14:textId="4E240366" w:rsidR="00FD566D" w:rsidRDefault="00FD566D" w:rsidP="00585A13">
                  <w:pPr>
                    <w:jc w:val="both"/>
                    <w:rPr>
                      <w:rFonts w:ascii="Calibri" w:hAnsi="Calibri" w:cs="Arial"/>
                      <w:b/>
                      <w:i/>
                      <w:color w:val="548DD4"/>
                      <w:sz w:val="20"/>
                      <w:szCs w:val="20"/>
                      <w:lang w:eastAsia="es-CL"/>
                    </w:rPr>
                  </w:pPr>
                  <w:r w:rsidRPr="00FD566D">
                    <w:rPr>
                      <w:rFonts w:ascii="Calibri" w:hAnsi="Calibri" w:cs="Arial"/>
                      <w:b/>
                      <w:i/>
                      <w:color w:val="548DD4"/>
                      <w:sz w:val="20"/>
                      <w:szCs w:val="20"/>
                      <w:lang w:eastAsia="es-CL"/>
                    </w:rPr>
                    <w:t>Justificación del Resguardo de Calidad Disciplinar</w:t>
                  </w:r>
                </w:p>
              </w:tc>
            </w:tr>
            <w:tr w:rsidR="00FD566D" w14:paraId="6C1A830E" w14:textId="77777777" w:rsidTr="00FD566D">
              <w:tc>
                <w:tcPr>
                  <w:tcW w:w="2295" w:type="dxa"/>
                </w:tcPr>
                <w:p w14:paraId="3DDFBBA7" w14:textId="472507AE" w:rsidR="00FD566D" w:rsidRPr="006D0460" w:rsidRDefault="00FD566D" w:rsidP="00585A13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Planificación Inicial y Gestión de Proyecto</w:t>
                  </w:r>
                </w:p>
              </w:tc>
              <w:tc>
                <w:tcPr>
                  <w:tcW w:w="2295" w:type="dxa"/>
                </w:tcPr>
                <w:p w14:paraId="4B2ED43A" w14:textId="5B7DDD08" w:rsidR="00FD566D" w:rsidRPr="006D0460" w:rsidRDefault="00FD566D" w:rsidP="00585A13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Acta de Constitución, EDT/WBS acotada (máx. 3 días), Carta Gantt (16 semanas), Matriz RACI y Planilla de Riesgos y Mitigación.</w:t>
                  </w:r>
                </w:p>
              </w:tc>
              <w:tc>
                <w:tcPr>
                  <w:tcW w:w="2295" w:type="dxa"/>
                </w:tcPr>
                <w:p w14:paraId="5E9097C0" w14:textId="6C3441B6" w:rsidR="00FD566D" w:rsidRPr="006D0460" w:rsidRDefault="00FD566D" w:rsidP="00E464BE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Garantiza el control riguroso de tiempos, costos y alcance de ingeniería. Previene desviaciones del proyecto y clarifica los roles de desarrollo entre Manuel Pinto (</w:t>
                  </w:r>
                  <w:proofErr w:type="spellStart"/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Backend</w:t>
                  </w:r>
                  <w:proofErr w:type="spellEnd"/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/Arquitectura) y Alexander Andrades (</w:t>
                  </w:r>
                  <w:proofErr w:type="spellStart"/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Frontend</w:t>
                  </w:r>
                  <w:proofErr w:type="spellEnd"/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/UI-UX/QA).</w:t>
                  </w:r>
                </w:p>
              </w:tc>
            </w:tr>
            <w:tr w:rsidR="00FD566D" w14:paraId="2AEA9F90" w14:textId="77777777" w:rsidTr="00FD566D">
              <w:tc>
                <w:tcPr>
                  <w:tcW w:w="2295" w:type="dxa"/>
                </w:tcPr>
                <w:p w14:paraId="502295EA" w14:textId="48FAE132" w:rsidR="00FD566D" w:rsidRPr="006D0460" w:rsidRDefault="00FD566D" w:rsidP="00585A13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lastRenderedPageBreak/>
                    <w:t>Documentación de Requerimientos y Procesos</w:t>
                  </w:r>
                </w:p>
              </w:tc>
              <w:tc>
                <w:tcPr>
                  <w:tcW w:w="2295" w:type="dxa"/>
                </w:tcPr>
                <w:p w14:paraId="59DE0627" w14:textId="13099811" w:rsidR="00FD566D" w:rsidRPr="006D0460" w:rsidRDefault="00FD566D" w:rsidP="00585A13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Especificación de Requerimientos de Software (ERS bajo norma IEEE 830), diagramas de procesos BPMN y Matriz de 19 Casos de Uso.</w:t>
                  </w:r>
                </w:p>
              </w:tc>
              <w:tc>
                <w:tcPr>
                  <w:tcW w:w="2295" w:type="dxa"/>
                </w:tcPr>
                <w:p w14:paraId="359EDF55" w14:textId="48C32316" w:rsidR="00FD566D" w:rsidRPr="006D0460" w:rsidRDefault="00FD566D" w:rsidP="00585A13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Asegura la correcta ingeniería de software al delimitar el comportamiento funcional/no funcional de la plataforma (</w:t>
                  </w:r>
                  <w:proofErr w:type="spellStart"/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Essenzia</w:t>
                  </w:r>
                  <w:proofErr w:type="spellEnd"/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 xml:space="preserve"> Match, Discovery Box, pasarela de pagos).</w:t>
                  </w:r>
                </w:p>
              </w:tc>
            </w:tr>
            <w:tr w:rsidR="00FD566D" w14:paraId="65B674B2" w14:textId="77777777" w:rsidTr="00FD566D">
              <w:tc>
                <w:tcPr>
                  <w:tcW w:w="2295" w:type="dxa"/>
                </w:tcPr>
                <w:p w14:paraId="05F82F6F" w14:textId="7E33A268" w:rsidR="00FD566D" w:rsidRPr="006D0460" w:rsidRDefault="00FD566D" w:rsidP="00585A13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Arquitectura de Software, Modelo de Datos y Prototipos</w:t>
                  </w:r>
                </w:p>
              </w:tc>
              <w:tc>
                <w:tcPr>
                  <w:tcW w:w="2295" w:type="dxa"/>
                </w:tcPr>
                <w:p w14:paraId="1D4059D1" w14:textId="5BC55CF4" w:rsidR="00FD566D" w:rsidRPr="006D0460" w:rsidRDefault="00FD566D" w:rsidP="00585A13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 xml:space="preserve">Documento de Arquitectura (API REST / Cliente-Servidor), Diagrama Entidad-Relación normalizado en 3FN, Diccionario de Datos y Prototipos UI/UX interactivos de alta fidelidad en </w:t>
                  </w: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Stitch</w:t>
                  </w: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.</w:t>
                  </w:r>
                </w:p>
              </w:tc>
              <w:tc>
                <w:tcPr>
                  <w:tcW w:w="2295" w:type="dxa"/>
                </w:tcPr>
                <w:p w14:paraId="48C26C02" w14:textId="68C56126" w:rsidR="00FD566D" w:rsidRPr="006D0460" w:rsidRDefault="00FD566D" w:rsidP="00585A13">
                  <w:pPr>
                    <w:jc w:val="both"/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</w:pP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 xml:space="preserve">La normalización a 3FN resguarda la integridad referencial y </w:t>
                  </w:r>
                  <w:proofErr w:type="spellStart"/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persitencia</w:t>
                  </w:r>
                  <w:proofErr w:type="spellEnd"/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 xml:space="preserve"> de los datos (catálogo, pirámides olfativas, transacciones). Los prototipos en </w:t>
                  </w:r>
                  <w:r w:rsidR="00F00CAD"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Stitch</w:t>
                  </w: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 xml:space="preserve"> permiten validar la usabilidad</w:t>
                  </w:r>
                  <w:r w:rsidR="00F00CAD"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 xml:space="preserve"> </w:t>
                  </w:r>
                  <w:r w:rsidRPr="006D0460">
                    <w:rPr>
                      <w:rFonts w:ascii="Calibri" w:hAnsi="Calibri" w:cs="Arial"/>
                      <w:bCs/>
                      <w:iCs/>
                      <w:color w:val="548DD4"/>
                      <w:sz w:val="20"/>
                      <w:szCs w:val="20"/>
                      <w:lang w:eastAsia="es-CL"/>
                    </w:rPr>
                    <w:t>con el cliente antes de la codificación.</w:t>
                  </w:r>
                </w:p>
              </w:tc>
            </w:tr>
          </w:tbl>
          <w:p w14:paraId="51E5B895" w14:textId="34DF4710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61"/>
        <w:gridCol w:w="992"/>
        <w:gridCol w:w="992"/>
        <w:gridCol w:w="1276"/>
        <w:gridCol w:w="1417"/>
        <w:gridCol w:w="1134"/>
        <w:gridCol w:w="1276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E464BE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61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992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92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6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417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34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7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464BE">
        <w:trPr>
          <w:trHeight w:val="2410"/>
        </w:trPr>
        <w:tc>
          <w:tcPr>
            <w:tcW w:w="1328" w:type="dxa"/>
          </w:tcPr>
          <w:p w14:paraId="29F01B29" w14:textId="47676AFA" w:rsidR="00FD5149" w:rsidRPr="006E3B0D" w:rsidRDefault="00E464BE" w:rsidP="00FD5149">
            <w:pPr>
              <w:jc w:val="both"/>
              <w:rPr>
                <w:b/>
                <w:sz w:val="18"/>
                <w:szCs w:val="24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de Proyectos Informáticos</w:t>
            </w:r>
            <w:r w:rsidR="00FD5149"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361" w:type="dxa"/>
          </w:tcPr>
          <w:p w14:paraId="7B4EBE25" w14:textId="668354BD" w:rsidR="00FD5149" w:rsidRPr="006E3B0D" w:rsidRDefault="00E464BE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Elaboración de Acta de Constitución, EDT acotada, Carta Gantt, RACI y Riesgos</w:t>
            </w:r>
          </w:p>
        </w:tc>
        <w:tc>
          <w:tcPr>
            <w:tcW w:w="992" w:type="dxa"/>
          </w:tcPr>
          <w:p w14:paraId="16E191DF" w14:textId="48C540D0" w:rsidR="00FD5149" w:rsidRPr="006E3B0D" w:rsidRDefault="00E464BE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Excel, Word</w:t>
            </w:r>
          </w:p>
        </w:tc>
        <w:tc>
          <w:tcPr>
            <w:tcW w:w="992" w:type="dxa"/>
          </w:tcPr>
          <w:p w14:paraId="66A5D860" w14:textId="01FF0F7C" w:rsidR="00FD5149" w:rsidRPr="006E3B0D" w:rsidRDefault="00E464BE" w:rsidP="00FD5149">
            <w:pPr>
              <w:jc w:val="both"/>
              <w:rPr>
                <w:b/>
                <w:sz w:val="18"/>
                <w:szCs w:val="24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 (S1-S3)</w:t>
            </w:r>
          </w:p>
        </w:tc>
        <w:tc>
          <w:tcPr>
            <w:tcW w:w="1276" w:type="dxa"/>
          </w:tcPr>
          <w:p w14:paraId="036AB5D8" w14:textId="4A44A6E3" w:rsidR="00FD5149" w:rsidRPr="006E3B0D" w:rsidRDefault="00E464BE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Manuel Pinto / Alexander Andrades</w:t>
            </w:r>
          </w:p>
        </w:tc>
        <w:tc>
          <w:tcPr>
            <w:tcW w:w="1417" w:type="dxa"/>
          </w:tcPr>
          <w:p w14:paraId="2FCEC037" w14:textId="0D559377" w:rsidR="00FD5149" w:rsidRPr="006E3B0D" w:rsidRDefault="00E464BE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Roles claros y alcance MVP definido. Dificultad: Estimación inicial de tiempos.</w:t>
            </w:r>
          </w:p>
        </w:tc>
        <w:tc>
          <w:tcPr>
            <w:tcW w:w="1134" w:type="dxa"/>
          </w:tcPr>
          <w:p w14:paraId="2163602D" w14:textId="74E820D4" w:rsidR="00FD5149" w:rsidRPr="00E54467" w:rsidRDefault="00E464BE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7C6D6F31" w14:textId="282FE716" w:rsidR="00FD5149" w:rsidRPr="006E3B0D" w:rsidRDefault="00E464BE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 ajustó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el</w:t>
            </w: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EDT a tareas de máximo 3 días a petición docente.</w:t>
            </w:r>
          </w:p>
        </w:tc>
      </w:tr>
      <w:tr w:rsidR="00E464BE" w:rsidRPr="006E3B0D" w14:paraId="01829765" w14:textId="77777777" w:rsidTr="00E464BE">
        <w:trPr>
          <w:trHeight w:val="2410"/>
        </w:trPr>
        <w:tc>
          <w:tcPr>
            <w:tcW w:w="1328" w:type="dxa"/>
          </w:tcPr>
          <w:p w14:paraId="430A442B" w14:textId="5E7ACF16" w:rsidR="00E464BE" w:rsidRPr="006E3B0D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BPM / Ingeniería de Requisitos</w:t>
            </w:r>
          </w:p>
        </w:tc>
        <w:tc>
          <w:tcPr>
            <w:tcW w:w="1361" w:type="dxa"/>
          </w:tcPr>
          <w:p w14:paraId="7BE5ECF3" w14:textId="45F60133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Diagrama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s, 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Levantamiento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Requisitos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19 Casos de Uso</w:t>
            </w:r>
          </w:p>
        </w:tc>
        <w:tc>
          <w:tcPr>
            <w:tcW w:w="992" w:type="dxa"/>
          </w:tcPr>
          <w:p w14:paraId="3EC0237C" w14:textId="086CA6D1" w:rsidR="00E464BE" w:rsidRPr="006E3B0D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StarUML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Bizagi,  Word</w:t>
            </w:r>
          </w:p>
        </w:tc>
        <w:tc>
          <w:tcPr>
            <w:tcW w:w="992" w:type="dxa"/>
          </w:tcPr>
          <w:p w14:paraId="6C1E139A" w14:textId="5EE90502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 (S3-S5)</w:t>
            </w:r>
          </w:p>
        </w:tc>
        <w:tc>
          <w:tcPr>
            <w:tcW w:w="1276" w:type="dxa"/>
          </w:tcPr>
          <w:p w14:paraId="58E2E6B1" w14:textId="09ACD41A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Alexander Andrades / Manuel Pinto</w:t>
            </w:r>
          </w:p>
        </w:tc>
        <w:tc>
          <w:tcPr>
            <w:tcW w:w="1417" w:type="dxa"/>
          </w:tcPr>
          <w:p w14:paraId="13B8F5EF" w14:textId="603F6E58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Procesos e-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commerce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estándar bien documentados. Dificultad: Casos de uso del recomendador.</w:t>
            </w:r>
          </w:p>
        </w:tc>
        <w:tc>
          <w:tcPr>
            <w:tcW w:w="1134" w:type="dxa"/>
          </w:tcPr>
          <w:p w14:paraId="39BF9F4D" w14:textId="055AC746" w:rsidR="00E464BE" w:rsidRPr="00E54467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074F1FC6" w14:textId="40C66C89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Sin cambios en el alcance, solo mayor detalle en flujos borrascosos.</w:t>
            </w:r>
          </w:p>
        </w:tc>
      </w:tr>
      <w:tr w:rsidR="00E464BE" w:rsidRPr="006E3B0D" w14:paraId="6A9D5956" w14:textId="77777777" w:rsidTr="00E464BE">
        <w:trPr>
          <w:trHeight w:val="2410"/>
        </w:trPr>
        <w:tc>
          <w:tcPr>
            <w:tcW w:w="1328" w:type="dxa"/>
          </w:tcPr>
          <w:p w14:paraId="45BE309B" w14:textId="6645E134" w:rsidR="00E464BE" w:rsidRPr="006E3B0D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Arquitectura / Bases de Datos</w:t>
            </w:r>
          </w:p>
        </w:tc>
        <w:tc>
          <w:tcPr>
            <w:tcW w:w="1361" w:type="dxa"/>
          </w:tcPr>
          <w:p w14:paraId="2C5B7D41" w14:textId="68BE22CB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Definición de Arquitectura API REST, Diagrama ER (3FN) y Diccionario de Datos</w:t>
            </w:r>
          </w:p>
        </w:tc>
        <w:tc>
          <w:tcPr>
            <w:tcW w:w="992" w:type="dxa"/>
          </w:tcPr>
          <w:p w14:paraId="4CE10360" w14:textId="15B46B74" w:rsidR="00E464BE" w:rsidRPr="006E3B0D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Oracle Data 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Modeler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Mermaid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</w:t>
            </w:r>
            <w:proofErr w:type="spellEnd"/>
          </w:p>
        </w:tc>
        <w:tc>
          <w:tcPr>
            <w:tcW w:w="992" w:type="dxa"/>
          </w:tcPr>
          <w:p w14:paraId="6F4B4EC4" w14:textId="4DCBD28C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 (S6-S7)</w:t>
            </w:r>
          </w:p>
        </w:tc>
        <w:tc>
          <w:tcPr>
            <w:tcW w:w="1276" w:type="dxa"/>
          </w:tcPr>
          <w:p w14:paraId="3719ADB0" w14:textId="497C7389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Manuel Pinto</w:t>
            </w:r>
          </w:p>
        </w:tc>
        <w:tc>
          <w:tcPr>
            <w:tcW w:w="1417" w:type="dxa"/>
          </w:tcPr>
          <w:p w14:paraId="6F2915C5" w14:textId="047EA02C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Patrones desacoplados. Dificultad: Modelar la pirámide olfativa (relación N:M).</w:t>
            </w:r>
          </w:p>
        </w:tc>
        <w:tc>
          <w:tcPr>
            <w:tcW w:w="1134" w:type="dxa"/>
          </w:tcPr>
          <w:p w14:paraId="163528CB" w14:textId="29B7A8DB" w:rsidR="00E464BE" w:rsidRPr="00E54467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106AC1E6" w14:textId="4DADFD89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 estructuró la tabla intermedia PRODUCTO_NOTA para soportar la pirámide olfativa.</w:t>
            </w:r>
          </w:p>
        </w:tc>
      </w:tr>
      <w:tr w:rsidR="00E464BE" w:rsidRPr="006E3B0D" w14:paraId="5EFD45FF" w14:textId="77777777" w:rsidTr="00E464BE">
        <w:trPr>
          <w:trHeight w:val="2410"/>
        </w:trPr>
        <w:tc>
          <w:tcPr>
            <w:tcW w:w="1328" w:type="dxa"/>
          </w:tcPr>
          <w:p w14:paraId="737C7CC3" w14:textId="34BFF17E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Diseño de Prototipos / UI-UX</w:t>
            </w:r>
          </w:p>
        </w:tc>
        <w:tc>
          <w:tcPr>
            <w:tcW w:w="1361" w:type="dxa"/>
          </w:tcPr>
          <w:p w14:paraId="09CB46C5" w14:textId="2EE82B9B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Wireframes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prototipado interactivo de </w:t>
            </w:r>
            <w:proofErr w:type="spellStart"/>
            <w:r w:rsidRPr="00E464BE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Essenzia</w:t>
            </w:r>
            <w:proofErr w:type="spellEnd"/>
            <w:r w:rsidRPr="00E464BE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 Match</w:t>
            </w: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Pirámide Olfativa en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Stitch</w:t>
            </w:r>
          </w:p>
        </w:tc>
        <w:tc>
          <w:tcPr>
            <w:tcW w:w="992" w:type="dxa"/>
          </w:tcPr>
          <w:p w14:paraId="5666A5D8" w14:textId="4C2E33D7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Stitch, Canva</w:t>
            </w:r>
          </w:p>
        </w:tc>
        <w:tc>
          <w:tcPr>
            <w:tcW w:w="992" w:type="dxa"/>
          </w:tcPr>
          <w:p w14:paraId="3AF524BD" w14:textId="60802ACD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 (S7-S9)</w:t>
            </w:r>
          </w:p>
        </w:tc>
        <w:tc>
          <w:tcPr>
            <w:tcW w:w="1276" w:type="dxa"/>
          </w:tcPr>
          <w:p w14:paraId="698F3542" w14:textId="7B77C383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Alexander Andrades</w:t>
            </w:r>
          </w:p>
        </w:tc>
        <w:tc>
          <w:tcPr>
            <w:tcW w:w="1417" w:type="dxa"/>
          </w:tcPr>
          <w:p w14:paraId="1772E7D3" w14:textId="77777777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Facilitador: Guías de Material 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Design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35FB1392" w14:textId="2E34581B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Dificultad: Traducir variables de perfume a UI intuitiva.</w:t>
            </w:r>
          </w:p>
        </w:tc>
        <w:tc>
          <w:tcPr>
            <w:tcW w:w="1134" w:type="dxa"/>
          </w:tcPr>
          <w:p w14:paraId="7C2AA5C5" w14:textId="4F254F37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1276" w:type="dxa"/>
          </w:tcPr>
          <w:p w14:paraId="2FF3FF39" w14:textId="672130FD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Prototipos navegables aprobados para iniciar código.</w:t>
            </w:r>
          </w:p>
          <w:p w14:paraId="0B267FB0" w14:textId="77777777" w:rsidR="00E464BE" w:rsidRPr="00E464BE" w:rsidRDefault="00E464BE" w:rsidP="00E464BE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</w:tr>
      <w:tr w:rsidR="00E464BE" w:rsidRPr="006E3B0D" w14:paraId="790801A9" w14:textId="77777777" w:rsidTr="00E464BE">
        <w:trPr>
          <w:trHeight w:val="2410"/>
        </w:trPr>
        <w:tc>
          <w:tcPr>
            <w:tcW w:w="1328" w:type="dxa"/>
          </w:tcPr>
          <w:p w14:paraId="615CC266" w14:textId="56E9F136" w:rsidR="00E464BE" w:rsidRPr="006E3B0D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Base de Datos / 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1361" w:type="dxa"/>
          </w:tcPr>
          <w:p w14:paraId="3E9ABE89" w14:textId="5EFEA928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Script DDL, carga de Seed Data, API REST Auth, Catálogo y Algoritmo </w:t>
            </w:r>
            <w:proofErr w:type="spellStart"/>
            <w:r w:rsidRPr="00E464BE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Essenzia</w:t>
            </w:r>
            <w:proofErr w:type="spellEnd"/>
            <w:r w:rsidRPr="00E464BE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 xml:space="preserve"> Match</w:t>
            </w:r>
          </w:p>
        </w:tc>
        <w:tc>
          <w:tcPr>
            <w:tcW w:w="992" w:type="dxa"/>
          </w:tcPr>
          <w:p w14:paraId="518C74CC" w14:textId="47D4625B" w:rsidR="00E464BE" w:rsidRPr="006E3B0D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VS Code, Node.js/Python, MySQL/SQLite, Postman</w:t>
            </w:r>
          </w:p>
        </w:tc>
        <w:tc>
          <w:tcPr>
            <w:tcW w:w="992" w:type="dxa"/>
          </w:tcPr>
          <w:p w14:paraId="14698696" w14:textId="0B9B92C0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 (S10-S12)</w:t>
            </w:r>
          </w:p>
        </w:tc>
        <w:tc>
          <w:tcPr>
            <w:tcW w:w="1276" w:type="dxa"/>
          </w:tcPr>
          <w:p w14:paraId="2F5CDF1E" w14:textId="5F5F672E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Manuel Pinto</w:t>
            </w:r>
          </w:p>
        </w:tc>
        <w:tc>
          <w:tcPr>
            <w:tcW w:w="1417" w:type="dxa"/>
          </w:tcPr>
          <w:p w14:paraId="18E84556" w14:textId="07E58F26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Scripts DDL probados. Dificultad: Calibración de pesos en el algoritmo recomendador.</w:t>
            </w:r>
          </w:p>
        </w:tc>
        <w:tc>
          <w:tcPr>
            <w:tcW w:w="1134" w:type="dxa"/>
          </w:tcPr>
          <w:p w14:paraId="21B8BA01" w14:textId="4313BFEE" w:rsidR="00E464BE" w:rsidRPr="00E54467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No iniciado</w:t>
            </w: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E464BE">
              <w:rPr>
                <w:rFonts w:ascii="Calibri" w:hAnsi="Calibri" w:cs="Arial"/>
                <w:i/>
                <w:iCs/>
                <w:color w:val="548DD4"/>
                <w:sz w:val="18"/>
                <w:szCs w:val="20"/>
                <w:lang w:eastAsia="es-CL"/>
              </w:rPr>
              <w:t>(Planificado S10)</w:t>
            </w:r>
          </w:p>
        </w:tc>
        <w:tc>
          <w:tcPr>
            <w:tcW w:w="1276" w:type="dxa"/>
          </w:tcPr>
          <w:p w14:paraId="46C46FF6" w14:textId="0F5EA31B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Programado para iniciar formalmente en la Semana 10.</w:t>
            </w:r>
          </w:p>
        </w:tc>
      </w:tr>
      <w:tr w:rsidR="00E464BE" w:rsidRPr="006E3B0D" w14:paraId="21D0B590" w14:textId="77777777" w:rsidTr="00E464BE">
        <w:trPr>
          <w:trHeight w:val="2410"/>
        </w:trPr>
        <w:tc>
          <w:tcPr>
            <w:tcW w:w="1328" w:type="dxa"/>
          </w:tcPr>
          <w:p w14:paraId="2527F2AF" w14:textId="52863AEB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/ e-Commerce</w:t>
            </w:r>
          </w:p>
        </w:tc>
        <w:tc>
          <w:tcPr>
            <w:tcW w:w="1361" w:type="dxa"/>
          </w:tcPr>
          <w:p w14:paraId="0895E0F2" w14:textId="0E538851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Layout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base, catálogo responsive, pirámide interactiva, quiz recomendador y Pasarela Pagos</w:t>
            </w:r>
          </w:p>
        </w:tc>
        <w:tc>
          <w:tcPr>
            <w:tcW w:w="992" w:type="dxa"/>
          </w:tcPr>
          <w:p w14:paraId="78E34E52" w14:textId="56D1651C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/Vue/HTML5, VS Code, Webpay API</w:t>
            </w:r>
          </w:p>
        </w:tc>
        <w:tc>
          <w:tcPr>
            <w:tcW w:w="992" w:type="dxa"/>
          </w:tcPr>
          <w:p w14:paraId="43E710F1" w14:textId="584B5836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 (S10-S13)</w:t>
            </w:r>
          </w:p>
          <w:p w14:paraId="14DFBAA1" w14:textId="77777777" w:rsidR="00E464BE" w:rsidRDefault="00E464BE" w:rsidP="00E464BE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34098A6" w14:textId="77777777" w:rsidR="00E464BE" w:rsidRPr="00E464BE" w:rsidRDefault="00E464BE" w:rsidP="00E464BE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02CF1B2" w14:textId="5C5680ED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Alexander Andrades</w:t>
            </w:r>
          </w:p>
        </w:tc>
        <w:tc>
          <w:tcPr>
            <w:tcW w:w="1417" w:type="dxa"/>
          </w:tcPr>
          <w:p w14:paraId="774107E3" w14:textId="5FA6DC76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Facilitador: Prototipos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Stitch</w:t>
            </w: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Dificultad: Manejo de estados asíncronos en pasarela de pago.</w:t>
            </w:r>
          </w:p>
        </w:tc>
        <w:tc>
          <w:tcPr>
            <w:tcW w:w="1134" w:type="dxa"/>
          </w:tcPr>
          <w:p w14:paraId="14D88195" w14:textId="2FF542D9" w:rsidR="00E464BE" w:rsidRPr="00E464BE" w:rsidRDefault="00E464BE" w:rsidP="00E464BE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 xml:space="preserve">No iniciado </w:t>
            </w:r>
            <w:r w:rsidRPr="00E464BE">
              <w:rPr>
                <w:rFonts w:ascii="Calibri" w:hAnsi="Calibri" w:cs="Arial"/>
                <w:b/>
                <w:bCs/>
                <w:i/>
                <w:iCs/>
                <w:color w:val="548DD4"/>
                <w:sz w:val="18"/>
                <w:szCs w:val="20"/>
                <w:lang w:eastAsia="es-CL"/>
              </w:rPr>
              <w:t>(Planificado S10)</w:t>
            </w:r>
          </w:p>
        </w:tc>
        <w:tc>
          <w:tcPr>
            <w:tcW w:w="1276" w:type="dxa"/>
          </w:tcPr>
          <w:p w14:paraId="50EFFD2E" w14:textId="1A9E3B94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Programado para iniciar formalmente en la Semana 10.</w:t>
            </w:r>
          </w:p>
        </w:tc>
      </w:tr>
      <w:tr w:rsidR="00E464BE" w:rsidRPr="006E3B0D" w14:paraId="7F645C89" w14:textId="77777777" w:rsidTr="00E464BE">
        <w:trPr>
          <w:trHeight w:val="2410"/>
        </w:trPr>
        <w:tc>
          <w:tcPr>
            <w:tcW w:w="1328" w:type="dxa"/>
          </w:tcPr>
          <w:p w14:paraId="77682236" w14:textId="47266917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Calidad de Software (QA)</w:t>
            </w:r>
          </w:p>
        </w:tc>
        <w:tc>
          <w:tcPr>
            <w:tcW w:w="1361" w:type="dxa"/>
          </w:tcPr>
          <w:p w14:paraId="70F572CA" w14:textId="14741C8B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Matriz de Pruebas, Pruebas Unitarias, Integración, Seguridad en Pagos y Usabilidad</w:t>
            </w:r>
          </w:p>
        </w:tc>
        <w:tc>
          <w:tcPr>
            <w:tcW w:w="992" w:type="dxa"/>
          </w:tcPr>
          <w:p w14:paraId="3E7D56DD" w14:textId="593D9C8E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Postman, Jest/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Selenium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Planillas QA</w:t>
            </w:r>
          </w:p>
          <w:p w14:paraId="10DFD6C6" w14:textId="77777777" w:rsidR="00E464BE" w:rsidRDefault="00E464BE" w:rsidP="00E464BE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1341B548" w14:textId="77777777" w:rsidR="00E464BE" w:rsidRPr="00E464BE" w:rsidRDefault="00E464BE" w:rsidP="00E464BE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992" w:type="dxa"/>
          </w:tcPr>
          <w:p w14:paraId="1A356BE9" w14:textId="5767A264" w:rsid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 (S14)</w:t>
            </w:r>
          </w:p>
          <w:p w14:paraId="6700F194" w14:textId="77777777" w:rsidR="00E464BE" w:rsidRDefault="00E464BE" w:rsidP="00E464BE">
            <w:pP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AD45569" w14:textId="77777777" w:rsidR="00E464BE" w:rsidRPr="00E464BE" w:rsidRDefault="00E464BE" w:rsidP="00E464BE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1EDD7736" w14:textId="668D82D7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Alexander Andrades / Manuel Pinto</w:t>
            </w:r>
          </w:p>
        </w:tc>
        <w:tc>
          <w:tcPr>
            <w:tcW w:w="1417" w:type="dxa"/>
          </w:tcPr>
          <w:p w14:paraId="313312D5" w14:textId="202DD42A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Facilitador: Casos de prueba derivados de los C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asos de </w:t>
            </w: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so</w:t>
            </w: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 Dificultad: Cobertura de casos en el quiz</w:t>
            </w:r>
            <w:r w:rsidR="001F499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del algoritmo recomendador </w:t>
            </w: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134" w:type="dxa"/>
          </w:tcPr>
          <w:p w14:paraId="0F664269" w14:textId="652A741C" w:rsidR="00E464BE" w:rsidRPr="00E464BE" w:rsidRDefault="001F4996" w:rsidP="00E464BE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1F4996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276" w:type="dxa"/>
          </w:tcPr>
          <w:p w14:paraId="610E5F21" w14:textId="206D16B7" w:rsidR="00E464BE" w:rsidRPr="00E464BE" w:rsidRDefault="001F4996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99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Agendado para la Semana 14 tras finalizar la programación.</w:t>
            </w:r>
          </w:p>
        </w:tc>
      </w:tr>
      <w:tr w:rsidR="00E464BE" w:rsidRPr="006E3B0D" w14:paraId="5D051146" w14:textId="77777777" w:rsidTr="00E464BE">
        <w:trPr>
          <w:trHeight w:val="2410"/>
        </w:trPr>
        <w:tc>
          <w:tcPr>
            <w:tcW w:w="1328" w:type="dxa"/>
          </w:tcPr>
          <w:p w14:paraId="159586BD" w14:textId="121251EF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Despliegue y Cierre</w:t>
            </w:r>
          </w:p>
        </w:tc>
        <w:tc>
          <w:tcPr>
            <w:tcW w:w="1361" w:type="dxa"/>
          </w:tcPr>
          <w:p w14:paraId="245EAE4B" w14:textId="70BB0B72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Despliegue Cloud (</w:t>
            </w: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Vercel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/Render), Pruebas UAT, Manuales de Usuario y Defensa Final</w:t>
            </w:r>
          </w:p>
        </w:tc>
        <w:tc>
          <w:tcPr>
            <w:tcW w:w="992" w:type="dxa"/>
          </w:tcPr>
          <w:p w14:paraId="5F513E79" w14:textId="66F93B8A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Vercel</w:t>
            </w:r>
            <w:proofErr w:type="spellEnd"/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Render, Cloud DB, MS Office</w:t>
            </w:r>
          </w:p>
        </w:tc>
        <w:tc>
          <w:tcPr>
            <w:tcW w:w="992" w:type="dxa"/>
          </w:tcPr>
          <w:p w14:paraId="4AD68FE2" w14:textId="3DFE600A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 (S15-S16)</w:t>
            </w:r>
          </w:p>
        </w:tc>
        <w:tc>
          <w:tcPr>
            <w:tcW w:w="1276" w:type="dxa"/>
          </w:tcPr>
          <w:p w14:paraId="245AA878" w14:textId="5A28ED1D" w:rsidR="00E464BE" w:rsidRPr="00E464BE" w:rsidRDefault="00E464BE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464BE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Manuel Pinto / Alexander Andrades</w:t>
            </w:r>
          </w:p>
        </w:tc>
        <w:tc>
          <w:tcPr>
            <w:tcW w:w="1417" w:type="dxa"/>
          </w:tcPr>
          <w:p w14:paraId="44FDD57E" w14:textId="1CAA77F3" w:rsidR="00E464BE" w:rsidRPr="00E464BE" w:rsidRDefault="001F4996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99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Facilitador: Capas gratuitas </w:t>
            </w:r>
            <w:proofErr w:type="spellStart"/>
            <w:r w:rsidRPr="001F499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cloud</w:t>
            </w:r>
            <w:proofErr w:type="spellEnd"/>
            <w:r w:rsidRPr="001F499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 Dificultad: Coordinación de agendas para la UAT con el cliente.</w:t>
            </w:r>
          </w:p>
        </w:tc>
        <w:tc>
          <w:tcPr>
            <w:tcW w:w="1134" w:type="dxa"/>
          </w:tcPr>
          <w:p w14:paraId="58F40AB4" w14:textId="0E175A4D" w:rsidR="00E464BE" w:rsidRPr="00E464BE" w:rsidRDefault="001F4996" w:rsidP="00E464BE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1F4996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276" w:type="dxa"/>
          </w:tcPr>
          <w:p w14:paraId="7182AB74" w14:textId="77777777" w:rsidR="00E464BE" w:rsidRDefault="001F4996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1F4996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Agendado para Semanas 15 y 16.</w:t>
            </w:r>
          </w:p>
          <w:p w14:paraId="225937CF" w14:textId="77777777" w:rsidR="001F4996" w:rsidRDefault="001F4996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560E24DF" w14:textId="77777777" w:rsidR="001F4996" w:rsidRDefault="001F4996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395A76FE" w14:textId="77777777" w:rsidR="001F4996" w:rsidRDefault="001F4996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67738691" w14:textId="77777777" w:rsidR="001F4996" w:rsidRDefault="001F4996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254B839E" w14:textId="549B1C09" w:rsidR="001F4996" w:rsidRPr="00E464BE" w:rsidRDefault="001F4996" w:rsidP="00E464BE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CAC63BC" w14:textId="77777777" w:rsidR="002A718F" w:rsidRDefault="0003309E" w:rsidP="00C5122E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5E8BE583" w14:textId="77777777" w:rsidR="002A718F" w:rsidRDefault="002A718F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Factores Facilitadores: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26CBECDE" w14:textId="77777777" w:rsidR="002A718F" w:rsidRPr="002A718F" w:rsidRDefault="002A718F" w:rsidP="002A718F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Alineamiento y Especialización del Equipo: La clara división de roles desde el inicio (Manuel Pinto en </w:t>
            </w:r>
            <w:proofErr w:type="spellStart"/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, DB y Arquitectura; Alexander Andrades en UI/UX, </w:t>
            </w:r>
            <w:proofErr w:type="spellStart"/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QA) permitió avanzar en paralelo sin superposición de funciones ni vacíos de responsabilidad.   </w:t>
            </w:r>
          </w:p>
          <w:p w14:paraId="68CCB4AD" w14:textId="77777777" w:rsidR="002A718F" w:rsidRPr="002A718F" w:rsidRDefault="002A718F" w:rsidP="002A718F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Uso de Visual </w:t>
            </w:r>
            <w:proofErr w:type="spellStart"/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Thinking</w:t>
            </w:r>
            <w:proofErr w:type="spellEnd"/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y Prototipado de Alta Fidelidad: Diseñar y validar exhaustivamente la interfaz navegable en </w:t>
            </w:r>
            <w:proofErr w:type="spellStart"/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Figma</w:t>
            </w:r>
            <w:proofErr w:type="spellEnd"/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facilitó enormemente la comprensión de la lógica de negocio por parte del equipo y la aprobación rápida del cliente simulado.   </w:t>
            </w:r>
          </w:p>
          <w:p w14:paraId="7496B60C" w14:textId="77777777" w:rsidR="002A718F" w:rsidRPr="002A718F" w:rsidRDefault="002A718F" w:rsidP="002A718F">
            <w:pPr>
              <w:pStyle w:val="Prrafodelista"/>
              <w:numPr>
                <w:ilvl w:val="0"/>
                <w:numId w:val="5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Estandarización de la Documentación: Contar con plantillas formales (IEEE 830 para ERS, notación BPMN y estándar UML/3FN) permitió estructurar artefactos de alta calidad técnica sin ambigüedades.   </w:t>
            </w:r>
          </w:p>
          <w:p w14:paraId="54738B4C" w14:textId="77777777" w:rsidR="002A718F" w:rsidRDefault="002A718F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Factores Dificultadores y Acciones de Mitigación:</w:t>
            </w:r>
          </w:p>
          <w:p w14:paraId="16B8C869" w14:textId="09210945" w:rsidR="002A718F" w:rsidRPr="002A718F" w:rsidRDefault="00E944C9" w:rsidP="002A718F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1- </w:t>
            </w:r>
            <w:r w:rsidR="002A718F"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Dificultad en la Granularidad Inicial del Cronograma: Inicialmente, algunas actividades de la Carta Gantt abarcaban periodos extensos (1 a 2 semanas por paquete de trabajo), lo cual dificultaba el control preciso de avance solicitado por la asignatura.   </w:t>
            </w:r>
          </w:p>
          <w:p w14:paraId="062F7EF0" w14:textId="2A1C320C" w:rsidR="002A718F" w:rsidRDefault="002A718F" w:rsidP="002A718F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Acción tomada: Se realizó una reestructuración completa de la WBS/EDT descomponiendo las tareas en entregables atómicos de máximo 3 días (18 a 24 horas trabajo).  </w:t>
            </w:r>
          </w:p>
          <w:p w14:paraId="5735BF21" w14:textId="77777777" w:rsidR="002A718F" w:rsidRPr="002A718F" w:rsidRDefault="002A718F" w:rsidP="002A718F">
            <w:pPr>
              <w:pStyle w:val="Prrafodelista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</w:p>
          <w:p w14:paraId="22B077D0" w14:textId="0CA74676" w:rsidR="002A718F" w:rsidRPr="002A718F" w:rsidRDefault="00E944C9" w:rsidP="002A718F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2- </w:t>
            </w:r>
            <w:r w:rsidR="002A718F"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Complejidad Lógica en el Modelado de Notas Olfativas: Representar la evolución de perfumes (notas de salida, corazón y fondo) en una base de datos relacional sin generar redundancia presentó un reto inicial de diseño.   </w:t>
            </w:r>
          </w:p>
          <w:p w14:paraId="17CE44DE" w14:textId="672572C2" w:rsidR="0003309E" w:rsidRPr="002A718F" w:rsidRDefault="002A718F" w:rsidP="002A718F">
            <w:pPr>
              <w:pStyle w:val="Prrafodelista"/>
              <w:numPr>
                <w:ilvl w:val="0"/>
                <w:numId w:val="6"/>
              </w:num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 w:rsidRPr="002A718F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Acción tomada: Se aplicó normalización estricta hasta la Tercera Forma Normal (3FN), creando la tabla de articulación N:M PRODUCTO_NOTA para vincular los atributos técnicos de las fragancias con los productos del catálogo.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12BE612" w14:textId="77777777" w:rsidR="00763363" w:rsidRDefault="00763363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21FBF14B" w14:textId="77777777" w:rsidR="00763363" w:rsidRDefault="00763363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01E6F4F9" w14:textId="77777777" w:rsidR="00763363" w:rsidRDefault="00763363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771618AD" w14:textId="77777777" w:rsidR="00763363" w:rsidRDefault="00763363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75D4CA69" w14:textId="1450B400" w:rsidR="00763363" w:rsidRDefault="0003309E" w:rsidP="00C5122E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</w:p>
          <w:p w14:paraId="097F26EA" w14:textId="77777777" w:rsidR="00763363" w:rsidRDefault="00763363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Ajustadas:</w:t>
            </w:r>
          </w:p>
          <w:p w14:paraId="43EE22AD" w14:textId="77777777" w:rsidR="00763363" w:rsidRPr="00763363" w:rsidRDefault="00763363" w:rsidP="0076336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Estructura y Granularidad de la EDT / Carta Gantt: Se modificó la lista de tareas para que ninguna sobrepase los 3 días de duración nominal.   </w:t>
            </w:r>
          </w:p>
          <w:p w14:paraId="3F497E2B" w14:textId="017A17C2" w:rsidR="00763363" w:rsidRPr="00763363" w:rsidRDefault="00763363" w:rsidP="00763363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Hito de Inicio de Codificación (Desarrollo): Se reprogramó el inicio formal de las tareas de desarrollo e implementación (creación de base de datos física, API REST en </w:t>
            </w:r>
            <w:proofErr w:type="spellStart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desarrollo de componentes </w:t>
            </w:r>
            <w:proofErr w:type="spellStart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para la Semana 10, concentrando las semanas 1 a 9 exclusivamente en la ingeniería conceptual, análisis, diagramación UML/ER y prototipado navegable.   </w:t>
            </w:r>
          </w:p>
          <w:p w14:paraId="5ACFAFD9" w14:textId="25BD89EE" w:rsidR="00FD5149" w:rsidRDefault="00763363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Eliminadas: Ninguna actividad del alcance original del MVP fue eliminada, ya que todas las funcionalidades críticas (</w:t>
            </w:r>
            <w:proofErr w:type="spellStart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Essenzia</w:t>
            </w:r>
            <w:proofErr w:type="spellEnd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Match, pirámide olfativa, Discovery Box y </w:t>
            </w:r>
            <w:proofErr w:type="spellStart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checkout</w:t>
            </w:r>
            <w:proofErr w:type="spellEnd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 se mantuvieron operativas dentro de la nueva planificación acotada.</w:t>
            </w: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3CE3DAD2" w14:textId="77777777" w:rsidR="00763363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14:paraId="3AE4FB06" w14:textId="77777777" w:rsidR="00763363" w:rsidRDefault="007633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No Iniciadas:</w:t>
            </w:r>
          </w:p>
          <w:p w14:paraId="086272FA" w14:textId="77777777" w:rsidR="00763363" w:rsidRDefault="007633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Fase 3: Desarrollo e Implementación (Semanas 10 a 13): Construcción del código fuente </w:t>
            </w:r>
            <w:proofErr w:type="spellStart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creación física de la BD y la integración de la pasarela de pagos.   </w:t>
            </w:r>
          </w:p>
          <w:p w14:paraId="402577BB" w14:textId="77777777" w:rsidR="00763363" w:rsidRDefault="007633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Fase 4: Aseguramiento de la Calidad / QA (Semana 14): Pruebas unitarias, integradas y de usabilidad.   </w:t>
            </w:r>
          </w:p>
          <w:p w14:paraId="16B9BC19" w14:textId="58C39F50" w:rsidR="00763363" w:rsidRDefault="007633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Fase 5: Despliegue y Cierre (Semanas 15 a 16): Aprovisionamiento </w:t>
            </w:r>
            <w:proofErr w:type="spellStart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cloud</w:t>
            </w:r>
            <w:proofErr w:type="spellEnd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UAT, entrega de manuales y defensa</w:t>
            </w:r>
            <w:r w:rsidR="00D9540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del proyecto </w:t>
            </w:r>
            <w:proofErr w:type="spellStart"/>
            <w:r w:rsidR="00D9540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Essenzia</w:t>
            </w:r>
            <w:proofErr w:type="spellEnd"/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7A84384" w14:textId="4A721C6F" w:rsidR="00763363" w:rsidRDefault="007633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 </w:t>
            </w:r>
          </w:p>
          <w:p w14:paraId="7543F099" w14:textId="77777777" w:rsidR="00763363" w:rsidRDefault="007633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Motivos y Estrategias para Cumplir Plazos: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Estas actividades no presentan retraso, sino que su estado "No Iniciado" responde de manera planificada y correcta a la reestructuración del cronograma acordada con el docente, la cual fija el arranque del código en la Semana 10.   </w:t>
            </w:r>
          </w:p>
          <w:p w14:paraId="6B5D082F" w14:textId="53A76F2A" w:rsidR="00FD5149" w:rsidRDefault="00763363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Estrategia para el Éxito: Al contar con la arquitectura, los scripts DDL de la base de datos relacional, la especificación de API REST y los prototipos navegables de </w:t>
            </w:r>
            <w:r w:rsidR="00D9540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Stitch</w:t>
            </w: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al 100% terminados y validados al cierre de la Semana 9, el equipo iniciará la fase de desarrollo con especificaciones libres de ambigüedad, permitiendo una codificación</w:t>
            </w:r>
            <w:r w:rsidR="00D9540C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763363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rápida y segura que evitará reprogramaciones durante la fase intensiva de construcción. 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7A462" w14:textId="77777777" w:rsidR="002D4ABD" w:rsidRDefault="002D4ABD" w:rsidP="0003309E">
      <w:pPr>
        <w:spacing w:after="0" w:line="240" w:lineRule="auto"/>
      </w:pPr>
      <w:r>
        <w:separator/>
      </w:r>
    </w:p>
  </w:endnote>
  <w:endnote w:type="continuationSeparator" w:id="0">
    <w:p w14:paraId="5A190C91" w14:textId="77777777" w:rsidR="002D4ABD" w:rsidRDefault="002D4ABD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F53D7" w14:textId="77777777" w:rsidR="002D4ABD" w:rsidRDefault="002D4ABD" w:rsidP="0003309E">
      <w:pPr>
        <w:spacing w:after="0" w:line="240" w:lineRule="auto"/>
      </w:pPr>
      <w:r>
        <w:separator/>
      </w:r>
    </w:p>
  </w:footnote>
  <w:footnote w:type="continuationSeparator" w:id="0">
    <w:p w14:paraId="198E72E0" w14:textId="77777777" w:rsidR="002D4ABD" w:rsidRDefault="002D4ABD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DC27C5E"/>
    <w:multiLevelType w:val="hybridMultilevel"/>
    <w:tmpl w:val="EC78708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C1ED5"/>
    <w:multiLevelType w:val="hybridMultilevel"/>
    <w:tmpl w:val="151061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3D6F3B"/>
    <w:multiLevelType w:val="hybridMultilevel"/>
    <w:tmpl w:val="F9B64A7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F51810"/>
    <w:multiLevelType w:val="hybridMultilevel"/>
    <w:tmpl w:val="A154C5C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7A0E6F"/>
    <w:multiLevelType w:val="hybridMultilevel"/>
    <w:tmpl w:val="0A024A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EB3FD0"/>
    <w:multiLevelType w:val="hybridMultilevel"/>
    <w:tmpl w:val="A2A4F7D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417333">
    <w:abstractNumId w:val="0"/>
  </w:num>
  <w:num w:numId="2" w16cid:durableId="308286005">
    <w:abstractNumId w:val="2"/>
  </w:num>
  <w:num w:numId="3" w16cid:durableId="1961642598">
    <w:abstractNumId w:val="6"/>
  </w:num>
  <w:num w:numId="4" w16cid:durableId="1266501945">
    <w:abstractNumId w:val="4"/>
  </w:num>
  <w:num w:numId="5" w16cid:durableId="892278774">
    <w:abstractNumId w:val="3"/>
  </w:num>
  <w:num w:numId="6" w16cid:durableId="1309868724">
    <w:abstractNumId w:val="5"/>
  </w:num>
  <w:num w:numId="7" w16cid:durableId="1198545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909C4"/>
    <w:rsid w:val="001F4996"/>
    <w:rsid w:val="002A718F"/>
    <w:rsid w:val="002D4ABD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46E05"/>
    <w:rsid w:val="00675035"/>
    <w:rsid w:val="00675A73"/>
    <w:rsid w:val="006858A7"/>
    <w:rsid w:val="00695E7C"/>
    <w:rsid w:val="006B242E"/>
    <w:rsid w:val="006D0460"/>
    <w:rsid w:val="00763363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9540C"/>
    <w:rsid w:val="00DF3386"/>
    <w:rsid w:val="00E464BE"/>
    <w:rsid w:val="00E50368"/>
    <w:rsid w:val="00E944C9"/>
    <w:rsid w:val="00EA0C09"/>
    <w:rsid w:val="00F00CAD"/>
    <w:rsid w:val="00FD5149"/>
    <w:rsid w:val="00FD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646E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1889</Words>
  <Characters>10395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ALEXANDER DAVID ANDRADES GARCIA</cp:lastModifiedBy>
  <cp:revision>14</cp:revision>
  <dcterms:created xsi:type="dcterms:W3CDTF">2022-08-24T18:14:00Z</dcterms:created>
  <dcterms:modified xsi:type="dcterms:W3CDTF">2026-10-15T16:52:00Z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