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661870" w14:textId="77777777" w:rsidR="00E902E5" w:rsidRDefault="00E902E5">
      <w:pPr>
        <w:pStyle w:val="Titre1"/>
        <w:rPr>
          <w:rFonts w:eastAsia="Times New Roman"/>
        </w:rPr>
      </w:pPr>
      <w:r>
        <w:rPr>
          <w:rFonts w:eastAsia="Times New Roman"/>
        </w:rPr>
        <w:t>ViZion</w:t>
      </w:r>
    </w:p>
    <w:p w14:paraId="70C442EC" w14:textId="77777777" w:rsidR="00E902E5" w:rsidRDefault="00E902E5">
      <w:pPr>
        <w:pStyle w:val="subtitle"/>
        <w:spacing w:before="0" w:beforeAutospacing="0"/>
        <w:jc w:val="both"/>
        <w:rPr>
          <w:rFonts w:ascii="Calibri" w:hAnsi="Calibri" w:cs="Calibri"/>
        </w:rPr>
      </w:pPr>
      <w:r>
        <w:rPr>
          <w:rFonts w:ascii="Calibri" w:hAnsi="Calibri" w:cs="Calibri"/>
        </w:rPr>
        <w:t>Analyse stratégique — Plateforme web multi-secteurs pour audit énergétique</w:t>
      </w:r>
    </w:p>
    <w:p w14:paraId="34484774" w14:textId="77777777" w:rsidR="00E902E5" w:rsidRDefault="00E902E5">
      <w:pPr>
        <w:pStyle w:val="meta"/>
        <w:spacing w:before="0" w:beforeAutospacing="0"/>
        <w:jc w:val="both"/>
        <w:rPr>
          <w:rFonts w:ascii="Calibri" w:hAnsi="Calibri" w:cs="Calibri"/>
        </w:rPr>
      </w:pPr>
      <w:r>
        <w:rPr>
          <w:rFonts w:ascii="Calibri" w:hAnsi="Calibri" w:cs="Calibri"/>
        </w:rPr>
        <w:t>Version 3 — 13 mai 2026 — Jordan BASSON</w:t>
      </w:r>
    </w:p>
    <w:p w14:paraId="53EA0063" w14:textId="77777777" w:rsidR="00E902E5" w:rsidRDefault="00E902E5">
      <w:pPr>
        <w:spacing w:before="400" w:after="400"/>
        <w:rPr>
          <w:rFonts w:ascii="Calibri" w:eastAsia="Times New Roman" w:hAnsi="Calibri" w:cs="Calibri"/>
          <w:color w:val="1F2937"/>
          <w:sz w:val="22"/>
          <w:szCs w:val="22"/>
        </w:rPr>
      </w:pPr>
      <w:r>
        <w:rPr>
          <w:rFonts w:ascii="Calibri" w:eastAsia="Times New Roman" w:hAnsi="Calibri" w:cs="Calibri"/>
          <w:color w:val="1F2937"/>
          <w:sz w:val="22"/>
          <w:szCs w:val="22"/>
        </w:rPr>
        <w:pict w14:anchorId="1F94CF00">
          <v:rect id="_x0000_i1025" style="width:0;height:1.5pt" o:hralign="center" o:hrstd="t" o:hr="t" fillcolor="#a0a0a0" stroked="f"/>
        </w:pict>
      </w:r>
    </w:p>
    <w:p w14:paraId="531DA83C" w14:textId="77777777" w:rsidR="00E902E5" w:rsidRDefault="00E902E5">
      <w:pPr>
        <w:pStyle w:val="Titre2"/>
        <w:rPr>
          <w:rFonts w:eastAsia="Times New Roman"/>
        </w:rPr>
      </w:pPr>
      <w:r>
        <w:rPr>
          <w:rFonts w:eastAsia="Times New Roman"/>
        </w:rPr>
        <w:t>1. Synthèse</w:t>
      </w:r>
    </w:p>
    <w:p w14:paraId="33CBF092" w14:textId="77777777" w:rsidR="00E902E5" w:rsidRDefault="00E902E5">
      <w:pPr>
        <w:pStyle w:val="NormalWeb"/>
        <w:rPr>
          <w:rFonts w:ascii="Calibri" w:hAnsi="Calibri" w:cs="Calibri"/>
          <w:color w:val="1F2937"/>
          <w:sz w:val="22"/>
          <w:szCs w:val="22"/>
        </w:rPr>
      </w:pPr>
      <w:r>
        <w:rPr>
          <w:rFonts w:ascii="Calibri" w:hAnsi="Calibri" w:cs="Calibri"/>
          <w:color w:val="1F2937"/>
          <w:sz w:val="22"/>
          <w:szCs w:val="22"/>
        </w:rPr>
        <w:t xml:space="preserve">ViZion est une plateforme </w:t>
      </w:r>
      <w:r>
        <w:rPr>
          <w:rStyle w:val="lev"/>
          <w:rFonts w:ascii="Calibri" w:hAnsi="Calibri" w:cs="Calibri"/>
          <w:sz w:val="22"/>
          <w:szCs w:val="22"/>
        </w:rPr>
        <w:t>web</w:t>
      </w:r>
      <w:r>
        <w:rPr>
          <w:rFonts w:ascii="Calibri" w:hAnsi="Calibri" w:cs="Calibri"/>
          <w:color w:val="1F2937"/>
          <w:sz w:val="22"/>
          <w:szCs w:val="22"/>
        </w:rPr>
        <w:t xml:space="preserve"> d'audit énergétique pour le secteur tertiaire. Elle digitalise la collecte de données terrain et automatise la génération de rapport, par le biais de </w:t>
      </w:r>
      <w:r>
        <w:rPr>
          <w:rStyle w:val="lev"/>
          <w:rFonts w:ascii="Calibri" w:hAnsi="Calibri" w:cs="Calibri"/>
          <w:sz w:val="22"/>
          <w:szCs w:val="22"/>
        </w:rPr>
        <w:t>templates métier spécialisés</w:t>
      </w:r>
      <w:r>
        <w:rPr>
          <w:rFonts w:ascii="Calibri" w:hAnsi="Calibri" w:cs="Calibri"/>
          <w:color w:val="1F2937"/>
          <w:sz w:val="22"/>
          <w:szCs w:val="22"/>
        </w:rPr>
        <w:t xml:space="preserve"> (hôtellerie, bureaux, EHPAD, commerces, centres de dialyse, etc.).</w:t>
      </w:r>
    </w:p>
    <w:p w14:paraId="31D8E4A9" w14:textId="77777777" w:rsidR="00E902E5" w:rsidRDefault="00E902E5">
      <w:pPr>
        <w:pStyle w:val="NormalWeb"/>
        <w:rPr>
          <w:rFonts w:ascii="Calibri" w:hAnsi="Calibri" w:cs="Calibri"/>
          <w:color w:val="1F2937"/>
          <w:sz w:val="22"/>
          <w:szCs w:val="22"/>
        </w:rPr>
      </w:pPr>
      <w:r>
        <w:rPr>
          <w:rFonts w:ascii="Calibri" w:hAnsi="Calibri" w:cs="Calibri"/>
          <w:color w:val="1F2937"/>
          <w:sz w:val="22"/>
          <w:szCs w:val="22"/>
        </w:rPr>
        <w:t xml:space="preserve">Son architecture </w:t>
      </w:r>
      <w:r>
        <w:rPr>
          <w:rStyle w:val="lev"/>
          <w:rFonts w:ascii="Calibri" w:hAnsi="Calibri" w:cs="Calibri"/>
          <w:sz w:val="22"/>
          <w:szCs w:val="22"/>
        </w:rPr>
        <w:t>100 % sans backend</w:t>
      </w:r>
      <w:r>
        <w:rPr>
          <w:rFonts w:ascii="Calibri" w:hAnsi="Calibri" w:cs="Calibri"/>
          <w:color w:val="1F2937"/>
          <w:sz w:val="22"/>
          <w:szCs w:val="22"/>
        </w:rPr>
        <w:t xml:space="preserve">, en </w:t>
      </w:r>
      <w:r>
        <w:rPr>
          <w:rStyle w:val="lev"/>
          <w:rFonts w:ascii="Calibri" w:hAnsi="Calibri" w:cs="Calibri"/>
          <w:sz w:val="22"/>
          <w:szCs w:val="22"/>
        </w:rPr>
        <w:t>application web pure</w:t>
      </w:r>
      <w:r>
        <w:rPr>
          <w:rFonts w:ascii="Calibri" w:hAnsi="Calibri" w:cs="Calibri"/>
          <w:color w:val="1F2937"/>
          <w:sz w:val="22"/>
          <w:szCs w:val="22"/>
        </w:rPr>
        <w:t>, en fait un produit unique sur le marché : marge brute supérieure à 90 %, conformité RGPD simplifiée, fonctionnement offline, et installation client réduite à une URL — accessible depuis n'importe quel appareil sans installation.</w:t>
      </w:r>
    </w:p>
    <w:p w14:paraId="68C8F624" w14:textId="77777777" w:rsidR="00E902E5" w:rsidRDefault="00E902E5">
      <w:pPr>
        <w:pStyle w:val="NormalWeb"/>
        <w:rPr>
          <w:rFonts w:ascii="Calibri" w:hAnsi="Calibri" w:cs="Calibri"/>
          <w:color w:val="1F2937"/>
          <w:sz w:val="22"/>
          <w:szCs w:val="22"/>
        </w:rPr>
      </w:pPr>
      <w:r>
        <w:rPr>
          <w:rFonts w:ascii="Calibri" w:hAnsi="Calibri" w:cs="Calibri"/>
          <w:color w:val="1F2937"/>
          <w:sz w:val="22"/>
          <w:szCs w:val="22"/>
        </w:rPr>
        <w:t xml:space="preserve">Avant tout lancement commercial, une phase de </w:t>
      </w:r>
      <w:r>
        <w:rPr>
          <w:rStyle w:val="lev"/>
          <w:rFonts w:ascii="Calibri" w:hAnsi="Calibri" w:cs="Calibri"/>
          <w:sz w:val="22"/>
          <w:szCs w:val="22"/>
        </w:rPr>
        <w:t>validation terrain sur plus de 10 sites réels</w:t>
      </w:r>
      <w:r>
        <w:rPr>
          <w:rFonts w:ascii="Calibri" w:hAnsi="Calibri" w:cs="Calibri"/>
          <w:color w:val="1F2937"/>
          <w:sz w:val="22"/>
          <w:szCs w:val="22"/>
        </w:rPr>
        <w:t xml:space="preserve"> permettra de mesurer les performances effectives de l'outil et d'ajuster les templates.</w:t>
      </w:r>
    </w:p>
    <w:p w14:paraId="0097BF9D" w14:textId="77777777" w:rsidR="00E902E5" w:rsidRDefault="00E902E5">
      <w:pPr>
        <w:pStyle w:val="NormalWeb"/>
        <w:rPr>
          <w:rFonts w:ascii="Calibri" w:hAnsi="Calibri" w:cs="Calibri"/>
          <w:color w:val="1F2937"/>
          <w:sz w:val="22"/>
          <w:szCs w:val="22"/>
        </w:rPr>
      </w:pPr>
      <w:r>
        <w:rPr>
          <w:rFonts w:ascii="Calibri" w:hAnsi="Calibri" w:cs="Calibri"/>
          <w:color w:val="1F2937"/>
          <w:sz w:val="22"/>
          <w:szCs w:val="22"/>
        </w:rPr>
        <w:t>Ce document répond à cinq questions stratégiques :</w:t>
      </w:r>
    </w:p>
    <w:p w14:paraId="589E992A" w14:textId="77777777" w:rsidR="00E902E5" w:rsidRDefault="00E902E5">
      <w:pPr>
        <w:numPr>
          <w:ilvl w:val="0"/>
          <w:numId w:val="1"/>
        </w:numPr>
        <w:spacing w:before="100" w:beforeAutospacing="1" w:after="80"/>
        <w:rPr>
          <w:rFonts w:ascii="Calibri" w:eastAsia="Times New Roman" w:hAnsi="Calibri" w:cs="Calibri"/>
          <w:color w:val="1F2937"/>
          <w:sz w:val="22"/>
          <w:szCs w:val="22"/>
        </w:rPr>
      </w:pPr>
      <w:r>
        <w:rPr>
          <w:rFonts w:ascii="Calibri" w:eastAsia="Times New Roman" w:hAnsi="Calibri" w:cs="Calibri"/>
          <w:color w:val="1F2937"/>
          <w:sz w:val="22"/>
          <w:szCs w:val="22"/>
        </w:rPr>
        <w:t>Pourquoi ce produit a-t-il une valeur réelle ?</w:t>
      </w:r>
    </w:p>
    <w:p w14:paraId="5766C3C3" w14:textId="77777777" w:rsidR="00E902E5" w:rsidRDefault="00E902E5">
      <w:pPr>
        <w:numPr>
          <w:ilvl w:val="0"/>
          <w:numId w:val="1"/>
        </w:numPr>
        <w:spacing w:before="100" w:beforeAutospacing="1" w:after="80"/>
        <w:rPr>
          <w:rFonts w:ascii="Calibri" w:eastAsia="Times New Roman" w:hAnsi="Calibri" w:cs="Calibri"/>
          <w:color w:val="1F2937"/>
          <w:sz w:val="22"/>
          <w:szCs w:val="22"/>
        </w:rPr>
      </w:pPr>
      <w:r>
        <w:rPr>
          <w:rFonts w:ascii="Calibri" w:eastAsia="Times New Roman" w:hAnsi="Calibri" w:cs="Calibri"/>
          <w:color w:val="1F2937"/>
          <w:sz w:val="22"/>
          <w:szCs w:val="22"/>
        </w:rPr>
        <w:t>Pourquoi le modèle multi-templates change-t-il la donne ?</w:t>
      </w:r>
    </w:p>
    <w:p w14:paraId="1C70FD8A" w14:textId="77777777" w:rsidR="00E902E5" w:rsidRDefault="00E902E5">
      <w:pPr>
        <w:numPr>
          <w:ilvl w:val="0"/>
          <w:numId w:val="1"/>
        </w:numPr>
        <w:spacing w:before="100" w:beforeAutospacing="1" w:after="80"/>
        <w:rPr>
          <w:rFonts w:ascii="Calibri" w:eastAsia="Times New Roman" w:hAnsi="Calibri" w:cs="Calibri"/>
          <w:color w:val="1F2937"/>
          <w:sz w:val="22"/>
          <w:szCs w:val="22"/>
        </w:rPr>
      </w:pPr>
      <w:r>
        <w:rPr>
          <w:rFonts w:ascii="Calibri" w:eastAsia="Times New Roman" w:hAnsi="Calibri" w:cs="Calibri"/>
          <w:color w:val="1F2937"/>
          <w:sz w:val="22"/>
          <w:szCs w:val="22"/>
        </w:rPr>
        <w:t>Pourquoi le choix d'une application web ?</w:t>
      </w:r>
    </w:p>
    <w:p w14:paraId="35BB479D" w14:textId="77777777" w:rsidR="00E902E5" w:rsidRDefault="00E902E5">
      <w:pPr>
        <w:numPr>
          <w:ilvl w:val="0"/>
          <w:numId w:val="1"/>
        </w:numPr>
        <w:spacing w:before="100" w:beforeAutospacing="1" w:after="80"/>
        <w:rPr>
          <w:rFonts w:ascii="Calibri" w:eastAsia="Times New Roman" w:hAnsi="Calibri" w:cs="Calibri"/>
          <w:color w:val="1F2937"/>
          <w:sz w:val="22"/>
          <w:szCs w:val="22"/>
        </w:rPr>
      </w:pPr>
      <w:r>
        <w:rPr>
          <w:rFonts w:ascii="Calibri" w:eastAsia="Times New Roman" w:hAnsi="Calibri" w:cs="Calibri"/>
          <w:color w:val="1F2937"/>
          <w:sz w:val="22"/>
          <w:szCs w:val="22"/>
        </w:rPr>
        <w:t>Devrais-je le commercialiser ?</w:t>
      </w:r>
    </w:p>
    <w:p w14:paraId="6CB71984" w14:textId="77777777" w:rsidR="00E902E5" w:rsidRDefault="00E902E5">
      <w:pPr>
        <w:numPr>
          <w:ilvl w:val="0"/>
          <w:numId w:val="1"/>
        </w:numPr>
        <w:spacing w:before="100" w:beforeAutospacing="1" w:after="80"/>
        <w:rPr>
          <w:rFonts w:ascii="Calibri" w:eastAsia="Times New Roman" w:hAnsi="Calibri" w:cs="Calibri"/>
          <w:color w:val="1F2937"/>
          <w:sz w:val="22"/>
          <w:szCs w:val="22"/>
        </w:rPr>
      </w:pPr>
      <w:r>
        <w:rPr>
          <w:rFonts w:ascii="Calibri" w:eastAsia="Times New Roman" w:hAnsi="Calibri" w:cs="Calibri"/>
          <w:color w:val="1F2937"/>
          <w:sz w:val="22"/>
          <w:szCs w:val="22"/>
        </w:rPr>
        <w:t>Open source ou propriétaire — que choisir ?</w:t>
      </w:r>
    </w:p>
    <w:p w14:paraId="475AC1BB" w14:textId="77777777" w:rsidR="00E902E5" w:rsidRDefault="00E902E5">
      <w:pPr>
        <w:shd w:val="clear" w:color="auto" w:fill="EFF6FF"/>
        <w:divId w:val="1716616736"/>
        <w:rPr>
          <w:rFonts w:ascii="Calibri" w:eastAsia="Times New Roman" w:hAnsi="Calibri" w:cs="Calibri"/>
          <w:color w:val="1F2937"/>
          <w:sz w:val="22"/>
          <w:szCs w:val="22"/>
        </w:rPr>
      </w:pPr>
      <w:r>
        <w:rPr>
          <w:rStyle w:val="lev"/>
          <w:rFonts w:ascii="Calibri" w:eastAsia="Times New Roman" w:hAnsi="Calibri" w:cs="Calibri"/>
          <w:sz w:val="22"/>
          <w:szCs w:val="22"/>
        </w:rPr>
        <w:t>Recommandation principale</w:t>
      </w:r>
      <w:r>
        <w:rPr>
          <w:rFonts w:ascii="Calibri" w:eastAsia="Times New Roman" w:hAnsi="Calibri" w:cs="Calibri"/>
          <w:color w:val="1F2937"/>
          <w:sz w:val="22"/>
          <w:szCs w:val="22"/>
        </w:rPr>
        <w:t xml:space="preserve"> : valider sur 10 sites réels (M+0 à M+3), puis commercialiser sous forme SaaS B2B avec une bibliothèque de templates métier vendus séparément. Ne pas ouvrir le code source dans un premier temps. Réévaluer après 18 mois selon la traction. </w:t>
      </w:r>
    </w:p>
    <w:p w14:paraId="7FC7089C" w14:textId="77777777" w:rsidR="00E902E5" w:rsidRDefault="00E902E5">
      <w:pPr>
        <w:pStyle w:val="Titre2"/>
        <w:rPr>
          <w:rFonts w:eastAsia="Times New Roman"/>
        </w:rPr>
      </w:pPr>
      <w:r>
        <w:rPr>
          <w:rFonts w:eastAsia="Times New Roman"/>
        </w:rPr>
        <w:t>2. Quel est l'intérêt réel de ViZion ?</w:t>
      </w:r>
    </w:p>
    <w:p w14:paraId="11A2352C" w14:textId="77777777" w:rsidR="00E902E5" w:rsidRDefault="00E902E5">
      <w:pPr>
        <w:pStyle w:val="Titre3"/>
        <w:rPr>
          <w:rFonts w:eastAsia="Times New Roman"/>
        </w:rPr>
      </w:pPr>
      <w:r>
        <w:rPr>
          <w:rFonts w:eastAsia="Times New Roman"/>
        </w:rPr>
        <w:t>Le contexte réglementaire est en faveur du produit</w:t>
      </w:r>
    </w:p>
    <w:p w14:paraId="16DE8D10" w14:textId="77777777" w:rsidR="00E902E5" w:rsidRDefault="00E902E5">
      <w:pPr>
        <w:pStyle w:val="NormalWeb"/>
        <w:rPr>
          <w:rFonts w:ascii="Calibri" w:hAnsi="Calibri" w:cs="Calibri"/>
          <w:color w:val="1F2937"/>
          <w:sz w:val="22"/>
          <w:szCs w:val="22"/>
        </w:rPr>
      </w:pPr>
      <w:r>
        <w:rPr>
          <w:rFonts w:ascii="Calibri" w:hAnsi="Calibri" w:cs="Calibri"/>
          <w:color w:val="1F2937"/>
          <w:sz w:val="22"/>
          <w:szCs w:val="22"/>
        </w:rPr>
        <w:t xml:space="preserve">Le </w:t>
      </w:r>
      <w:r>
        <w:rPr>
          <w:rStyle w:val="lev"/>
          <w:rFonts w:ascii="Calibri" w:hAnsi="Calibri" w:cs="Calibri"/>
          <w:sz w:val="22"/>
          <w:szCs w:val="22"/>
        </w:rPr>
        <w:t>décret tertiaire</w:t>
      </w:r>
      <w:r>
        <w:rPr>
          <w:rFonts w:ascii="Calibri" w:hAnsi="Calibri" w:cs="Calibri"/>
          <w:color w:val="1F2937"/>
          <w:sz w:val="22"/>
          <w:szCs w:val="22"/>
        </w:rPr>
        <w:t xml:space="preserve"> impose à tous les bâtiments tertiaires de plus de 1 000 m² une réduction de consommation énergétique de </w:t>
      </w:r>
      <w:r>
        <w:rPr>
          <w:rStyle w:val="lev"/>
          <w:rFonts w:ascii="Calibri" w:hAnsi="Calibri" w:cs="Calibri"/>
          <w:sz w:val="22"/>
          <w:szCs w:val="22"/>
        </w:rPr>
        <w:t>-40 % d'ici 2030</w:t>
      </w:r>
      <w:r>
        <w:rPr>
          <w:rFonts w:ascii="Calibri" w:hAnsi="Calibri" w:cs="Calibri"/>
          <w:color w:val="1F2937"/>
          <w:sz w:val="22"/>
          <w:szCs w:val="22"/>
        </w:rPr>
        <w:t xml:space="preserve"> et </w:t>
      </w:r>
      <w:r>
        <w:rPr>
          <w:rStyle w:val="lev"/>
          <w:rFonts w:ascii="Calibri" w:hAnsi="Calibri" w:cs="Calibri"/>
          <w:sz w:val="22"/>
          <w:szCs w:val="22"/>
        </w:rPr>
        <w:t>-60 % d'ici 2050</w:t>
      </w:r>
      <w:r>
        <w:rPr>
          <w:rFonts w:ascii="Calibri" w:hAnsi="Calibri" w:cs="Calibri"/>
          <w:color w:val="1F2937"/>
          <w:sz w:val="22"/>
          <w:szCs w:val="22"/>
        </w:rPr>
        <w:t>. Cela force tous les hôtels, restaurants, bureaux, centres commerciaux, EHPAD, établissements médicaux à faire auditer leur performance énergétique. Le marché est mécaniquement en croissance forte sur les 8 prochaines années.</w:t>
      </w:r>
    </w:p>
    <w:p w14:paraId="72D65B80" w14:textId="77777777" w:rsidR="00E902E5" w:rsidRDefault="00E902E5">
      <w:pPr>
        <w:pStyle w:val="Titre3"/>
        <w:rPr>
          <w:rFonts w:eastAsia="Times New Roman"/>
        </w:rPr>
      </w:pPr>
      <w:r>
        <w:rPr>
          <w:rFonts w:eastAsia="Times New Roman"/>
        </w:rPr>
        <w:lastRenderedPageBreak/>
        <w:t>Le gain de temps est mesurable et significatif</w:t>
      </w:r>
    </w:p>
    <w:p w14:paraId="248142A6" w14:textId="77777777" w:rsidR="00E902E5" w:rsidRDefault="00E902E5">
      <w:pPr>
        <w:pStyle w:val="NormalWeb"/>
        <w:rPr>
          <w:rFonts w:ascii="Calibri" w:hAnsi="Calibri" w:cs="Calibri"/>
          <w:color w:val="1F2937"/>
          <w:sz w:val="22"/>
          <w:szCs w:val="22"/>
        </w:rPr>
      </w:pPr>
      <w:r>
        <w:rPr>
          <w:rFonts w:ascii="Calibri" w:hAnsi="Calibri" w:cs="Calibri"/>
          <w:color w:val="1F2937"/>
          <w:sz w:val="22"/>
          <w:szCs w:val="22"/>
        </w:rPr>
        <w:t>Un audit énergétique d'un site de taille moyenne demande aujourd'hui environ 3 jours de travail : 1 journée sur site + 2 journées de saisie et rapport au bureau. ViZion vise à supprimer la phase de saisie :</w:t>
      </w:r>
    </w:p>
    <w:tbl>
      <w:tblPr>
        <w:tblW w:w="5000" w:type="pct"/>
        <w:tblCellMar>
          <w:top w:w="15" w:type="dxa"/>
          <w:left w:w="15" w:type="dxa"/>
          <w:bottom w:w="15" w:type="dxa"/>
          <w:right w:w="15" w:type="dxa"/>
        </w:tblCellMar>
        <w:tblLook w:val="04A0" w:firstRow="1" w:lastRow="0" w:firstColumn="1" w:lastColumn="0" w:noHBand="0" w:noVBand="1"/>
      </w:tblPr>
      <w:tblGrid>
        <w:gridCol w:w="3298"/>
        <w:gridCol w:w="2594"/>
        <w:gridCol w:w="2170"/>
        <w:gridCol w:w="1322"/>
      </w:tblGrid>
      <w:tr w:rsidR="00000000" w14:paraId="67A85BD6" w14:textId="77777777">
        <w:tc>
          <w:tcPr>
            <w:tcW w:w="0" w:type="auto"/>
            <w:tcBorders>
              <w:top w:val="single" w:sz="8" w:space="0" w:color="07163B"/>
              <w:left w:val="single" w:sz="8" w:space="0" w:color="07163B"/>
              <w:bottom w:val="single" w:sz="8" w:space="0" w:color="07163B"/>
              <w:right w:val="single" w:sz="8" w:space="0" w:color="07163B"/>
            </w:tcBorders>
            <w:shd w:val="clear" w:color="auto" w:fill="0A1F4F"/>
            <w:tcMar>
              <w:top w:w="160" w:type="dxa"/>
              <w:left w:w="200" w:type="dxa"/>
              <w:bottom w:w="160" w:type="dxa"/>
              <w:right w:w="200" w:type="dxa"/>
            </w:tcMar>
            <w:vAlign w:val="center"/>
            <w:hideMark/>
          </w:tcPr>
          <w:p w14:paraId="0DE6AB9B" w14:textId="77777777" w:rsidR="00E902E5" w:rsidRDefault="00E902E5">
            <w:pPr>
              <w:spacing w:before="200" w:after="280"/>
              <w:rPr>
                <w:rFonts w:ascii="Calibri" w:eastAsia="Times New Roman" w:hAnsi="Calibri" w:cs="Calibri"/>
                <w:b/>
                <w:bCs/>
                <w:color w:val="FFFFFF"/>
                <w:sz w:val="20"/>
                <w:szCs w:val="20"/>
              </w:rPr>
            </w:pPr>
            <w:r>
              <w:rPr>
                <w:rFonts w:ascii="Calibri" w:eastAsia="Times New Roman" w:hAnsi="Calibri" w:cs="Calibri"/>
                <w:b/>
                <w:bCs/>
                <w:color w:val="FFFFFF"/>
                <w:sz w:val="20"/>
                <w:szCs w:val="20"/>
              </w:rPr>
              <w:t>Étape</w:t>
            </w:r>
          </w:p>
        </w:tc>
        <w:tc>
          <w:tcPr>
            <w:tcW w:w="0" w:type="auto"/>
            <w:tcBorders>
              <w:top w:val="single" w:sz="8" w:space="0" w:color="07163B"/>
              <w:left w:val="single" w:sz="8" w:space="0" w:color="07163B"/>
              <w:bottom w:val="single" w:sz="8" w:space="0" w:color="07163B"/>
              <w:right w:val="single" w:sz="8" w:space="0" w:color="07163B"/>
            </w:tcBorders>
            <w:shd w:val="clear" w:color="auto" w:fill="0A1F4F"/>
            <w:tcMar>
              <w:top w:w="160" w:type="dxa"/>
              <w:left w:w="200" w:type="dxa"/>
              <w:bottom w:w="160" w:type="dxa"/>
              <w:right w:w="200" w:type="dxa"/>
            </w:tcMar>
            <w:vAlign w:val="center"/>
            <w:hideMark/>
          </w:tcPr>
          <w:p w14:paraId="65520FDB" w14:textId="77777777" w:rsidR="00E902E5" w:rsidRDefault="00E902E5">
            <w:pPr>
              <w:spacing w:before="200" w:after="280"/>
              <w:rPr>
                <w:rFonts w:ascii="Calibri" w:eastAsia="Times New Roman" w:hAnsi="Calibri" w:cs="Calibri"/>
                <w:b/>
                <w:bCs/>
                <w:color w:val="FFFFFF"/>
                <w:sz w:val="20"/>
                <w:szCs w:val="20"/>
              </w:rPr>
            </w:pPr>
            <w:r>
              <w:rPr>
                <w:rFonts w:ascii="Calibri" w:eastAsia="Times New Roman" w:hAnsi="Calibri" w:cs="Calibri"/>
                <w:b/>
                <w:bCs/>
                <w:color w:val="FFFFFF"/>
                <w:sz w:val="20"/>
                <w:szCs w:val="20"/>
              </w:rPr>
              <w:t>Méthode actuelle</w:t>
            </w:r>
          </w:p>
        </w:tc>
        <w:tc>
          <w:tcPr>
            <w:tcW w:w="0" w:type="auto"/>
            <w:tcBorders>
              <w:top w:val="single" w:sz="8" w:space="0" w:color="07163B"/>
              <w:left w:val="single" w:sz="8" w:space="0" w:color="07163B"/>
              <w:bottom w:val="single" w:sz="8" w:space="0" w:color="07163B"/>
              <w:right w:val="single" w:sz="8" w:space="0" w:color="07163B"/>
            </w:tcBorders>
            <w:shd w:val="clear" w:color="auto" w:fill="0A1F4F"/>
            <w:tcMar>
              <w:top w:w="160" w:type="dxa"/>
              <w:left w:w="200" w:type="dxa"/>
              <w:bottom w:w="160" w:type="dxa"/>
              <w:right w:w="200" w:type="dxa"/>
            </w:tcMar>
            <w:vAlign w:val="center"/>
            <w:hideMark/>
          </w:tcPr>
          <w:p w14:paraId="18372764" w14:textId="77777777" w:rsidR="00E902E5" w:rsidRDefault="00E902E5">
            <w:pPr>
              <w:spacing w:before="200" w:after="280"/>
              <w:rPr>
                <w:rFonts w:ascii="Calibri" w:eastAsia="Times New Roman" w:hAnsi="Calibri" w:cs="Calibri"/>
                <w:b/>
                <w:bCs/>
                <w:color w:val="FFFFFF"/>
                <w:sz w:val="20"/>
                <w:szCs w:val="20"/>
              </w:rPr>
            </w:pPr>
            <w:r>
              <w:rPr>
                <w:rFonts w:ascii="Calibri" w:eastAsia="Times New Roman" w:hAnsi="Calibri" w:cs="Calibri"/>
                <w:b/>
                <w:bCs/>
                <w:color w:val="FFFFFF"/>
                <w:sz w:val="20"/>
                <w:szCs w:val="20"/>
              </w:rPr>
              <w:t>Avec ViZion</w:t>
            </w:r>
          </w:p>
        </w:tc>
        <w:tc>
          <w:tcPr>
            <w:tcW w:w="0" w:type="auto"/>
            <w:tcBorders>
              <w:top w:val="single" w:sz="8" w:space="0" w:color="07163B"/>
              <w:left w:val="single" w:sz="8" w:space="0" w:color="07163B"/>
              <w:bottom w:val="single" w:sz="8" w:space="0" w:color="07163B"/>
              <w:right w:val="single" w:sz="8" w:space="0" w:color="07163B"/>
            </w:tcBorders>
            <w:shd w:val="clear" w:color="auto" w:fill="0A1F4F"/>
            <w:tcMar>
              <w:top w:w="160" w:type="dxa"/>
              <w:left w:w="200" w:type="dxa"/>
              <w:bottom w:w="160" w:type="dxa"/>
              <w:right w:w="200" w:type="dxa"/>
            </w:tcMar>
            <w:vAlign w:val="center"/>
            <w:hideMark/>
          </w:tcPr>
          <w:p w14:paraId="16EEF136" w14:textId="77777777" w:rsidR="00E902E5" w:rsidRDefault="00E902E5">
            <w:pPr>
              <w:spacing w:before="200" w:after="280"/>
              <w:rPr>
                <w:rFonts w:ascii="Calibri" w:eastAsia="Times New Roman" w:hAnsi="Calibri" w:cs="Calibri"/>
                <w:b/>
                <w:bCs/>
                <w:color w:val="FFFFFF"/>
                <w:sz w:val="20"/>
                <w:szCs w:val="20"/>
              </w:rPr>
            </w:pPr>
            <w:r>
              <w:rPr>
                <w:rFonts w:ascii="Calibri" w:eastAsia="Times New Roman" w:hAnsi="Calibri" w:cs="Calibri"/>
                <w:b/>
                <w:bCs/>
                <w:color w:val="FFFFFF"/>
                <w:sz w:val="20"/>
                <w:szCs w:val="20"/>
              </w:rPr>
              <w:t>Gain</w:t>
            </w:r>
          </w:p>
        </w:tc>
      </w:tr>
      <w:tr w:rsidR="00000000" w14:paraId="1130348C" w14:textId="77777777">
        <w:tc>
          <w:tcPr>
            <w:tcW w:w="0" w:type="auto"/>
            <w:tcBorders>
              <w:top w:val="single" w:sz="8" w:space="0" w:color="D1D5DB"/>
              <w:left w:val="single" w:sz="8" w:space="0" w:color="D1D5DB"/>
              <w:bottom w:val="single" w:sz="8" w:space="0" w:color="D1D5DB"/>
              <w:right w:val="single" w:sz="8" w:space="0" w:color="D1D5DB"/>
            </w:tcBorders>
            <w:tcMar>
              <w:top w:w="120" w:type="dxa"/>
              <w:left w:w="200" w:type="dxa"/>
              <w:bottom w:w="120" w:type="dxa"/>
              <w:right w:w="200" w:type="dxa"/>
            </w:tcMar>
            <w:hideMark/>
          </w:tcPr>
          <w:p w14:paraId="40D81BED" w14:textId="77777777" w:rsidR="00E902E5" w:rsidRDefault="00E902E5">
            <w:pPr>
              <w:spacing w:before="200" w:after="280"/>
              <w:rPr>
                <w:rFonts w:ascii="Calibri" w:eastAsia="Times New Roman" w:hAnsi="Calibri" w:cs="Calibri"/>
                <w:color w:val="1F2937"/>
                <w:sz w:val="20"/>
                <w:szCs w:val="20"/>
              </w:rPr>
            </w:pPr>
            <w:r>
              <w:rPr>
                <w:rFonts w:ascii="Calibri" w:eastAsia="Times New Roman" w:hAnsi="Calibri" w:cs="Calibri"/>
                <w:color w:val="1F2937"/>
                <w:sz w:val="20"/>
                <w:szCs w:val="20"/>
              </w:rPr>
              <w:t>Collecte terrain</w:t>
            </w:r>
          </w:p>
        </w:tc>
        <w:tc>
          <w:tcPr>
            <w:tcW w:w="0" w:type="auto"/>
            <w:tcBorders>
              <w:top w:val="single" w:sz="8" w:space="0" w:color="D1D5DB"/>
              <w:left w:val="single" w:sz="8" w:space="0" w:color="D1D5DB"/>
              <w:bottom w:val="single" w:sz="8" w:space="0" w:color="D1D5DB"/>
              <w:right w:val="single" w:sz="8" w:space="0" w:color="D1D5DB"/>
            </w:tcBorders>
            <w:tcMar>
              <w:top w:w="120" w:type="dxa"/>
              <w:left w:w="200" w:type="dxa"/>
              <w:bottom w:w="120" w:type="dxa"/>
              <w:right w:w="200" w:type="dxa"/>
            </w:tcMar>
            <w:hideMark/>
          </w:tcPr>
          <w:p w14:paraId="3DB41E40" w14:textId="77777777" w:rsidR="00E902E5" w:rsidRDefault="00E902E5">
            <w:pPr>
              <w:spacing w:before="200" w:after="280"/>
              <w:rPr>
                <w:rFonts w:ascii="Calibri" w:eastAsia="Times New Roman" w:hAnsi="Calibri" w:cs="Calibri"/>
                <w:color w:val="1F2937"/>
                <w:sz w:val="20"/>
                <w:szCs w:val="20"/>
              </w:rPr>
            </w:pPr>
            <w:r>
              <w:rPr>
                <w:rFonts w:ascii="Calibri" w:eastAsia="Times New Roman" w:hAnsi="Calibri" w:cs="Calibri"/>
                <w:color w:val="1F2937"/>
                <w:sz w:val="20"/>
                <w:szCs w:val="20"/>
              </w:rPr>
              <w:t>1 jour</w:t>
            </w:r>
          </w:p>
        </w:tc>
        <w:tc>
          <w:tcPr>
            <w:tcW w:w="0" w:type="auto"/>
            <w:tcBorders>
              <w:top w:val="single" w:sz="8" w:space="0" w:color="D1D5DB"/>
              <w:left w:val="single" w:sz="8" w:space="0" w:color="D1D5DB"/>
              <w:bottom w:val="single" w:sz="8" w:space="0" w:color="D1D5DB"/>
              <w:right w:val="single" w:sz="8" w:space="0" w:color="D1D5DB"/>
            </w:tcBorders>
            <w:tcMar>
              <w:top w:w="120" w:type="dxa"/>
              <w:left w:w="200" w:type="dxa"/>
              <w:bottom w:w="120" w:type="dxa"/>
              <w:right w:w="200" w:type="dxa"/>
            </w:tcMar>
            <w:hideMark/>
          </w:tcPr>
          <w:p w14:paraId="41F95E35" w14:textId="77777777" w:rsidR="00E902E5" w:rsidRDefault="00E902E5">
            <w:pPr>
              <w:spacing w:before="200" w:after="280"/>
              <w:rPr>
                <w:rFonts w:ascii="Calibri" w:eastAsia="Times New Roman" w:hAnsi="Calibri" w:cs="Calibri"/>
                <w:color w:val="1F2937"/>
                <w:sz w:val="20"/>
                <w:szCs w:val="20"/>
              </w:rPr>
            </w:pPr>
            <w:r>
              <w:rPr>
                <w:rFonts w:ascii="Calibri" w:eastAsia="Times New Roman" w:hAnsi="Calibri" w:cs="Calibri"/>
                <w:color w:val="1F2937"/>
                <w:sz w:val="20"/>
                <w:szCs w:val="20"/>
              </w:rPr>
              <w:t>1 jour</w:t>
            </w:r>
          </w:p>
        </w:tc>
        <w:tc>
          <w:tcPr>
            <w:tcW w:w="0" w:type="auto"/>
            <w:tcBorders>
              <w:top w:val="single" w:sz="8" w:space="0" w:color="D1D5DB"/>
              <w:left w:val="single" w:sz="8" w:space="0" w:color="D1D5DB"/>
              <w:bottom w:val="single" w:sz="8" w:space="0" w:color="D1D5DB"/>
              <w:right w:val="single" w:sz="8" w:space="0" w:color="D1D5DB"/>
            </w:tcBorders>
            <w:tcMar>
              <w:top w:w="120" w:type="dxa"/>
              <w:left w:w="200" w:type="dxa"/>
              <w:bottom w:w="120" w:type="dxa"/>
              <w:right w:w="200" w:type="dxa"/>
            </w:tcMar>
            <w:hideMark/>
          </w:tcPr>
          <w:p w14:paraId="169FF2BF" w14:textId="77777777" w:rsidR="00E902E5" w:rsidRDefault="00E902E5">
            <w:pPr>
              <w:spacing w:before="200" w:after="280"/>
              <w:rPr>
                <w:rFonts w:ascii="Calibri" w:eastAsia="Times New Roman" w:hAnsi="Calibri" w:cs="Calibri"/>
                <w:color w:val="1F2937"/>
                <w:sz w:val="20"/>
                <w:szCs w:val="20"/>
              </w:rPr>
            </w:pPr>
            <w:r>
              <w:rPr>
                <w:rFonts w:ascii="Calibri" w:eastAsia="Times New Roman" w:hAnsi="Calibri" w:cs="Calibri"/>
                <w:color w:val="1F2937"/>
                <w:sz w:val="20"/>
                <w:szCs w:val="20"/>
              </w:rPr>
              <w:t>—</w:t>
            </w:r>
          </w:p>
        </w:tc>
      </w:tr>
      <w:tr w:rsidR="00000000" w14:paraId="4C4D6346" w14:textId="77777777">
        <w:tc>
          <w:tcPr>
            <w:tcW w:w="0" w:type="auto"/>
            <w:tcBorders>
              <w:top w:val="single" w:sz="8" w:space="0" w:color="D1D5DB"/>
              <w:left w:val="single" w:sz="8" w:space="0" w:color="D1D5DB"/>
              <w:bottom w:val="single" w:sz="8" w:space="0" w:color="D1D5DB"/>
              <w:right w:val="single" w:sz="8" w:space="0" w:color="D1D5DB"/>
            </w:tcBorders>
            <w:tcMar>
              <w:top w:w="120" w:type="dxa"/>
              <w:left w:w="200" w:type="dxa"/>
              <w:bottom w:w="120" w:type="dxa"/>
              <w:right w:w="200" w:type="dxa"/>
            </w:tcMar>
            <w:hideMark/>
          </w:tcPr>
          <w:p w14:paraId="015CAA51" w14:textId="77777777" w:rsidR="00E902E5" w:rsidRDefault="00E902E5">
            <w:pPr>
              <w:spacing w:before="200" w:after="280"/>
              <w:rPr>
                <w:rFonts w:ascii="Calibri" w:eastAsia="Times New Roman" w:hAnsi="Calibri" w:cs="Calibri"/>
                <w:color w:val="1F2937"/>
                <w:sz w:val="20"/>
                <w:szCs w:val="20"/>
              </w:rPr>
            </w:pPr>
            <w:r>
              <w:rPr>
                <w:rFonts w:ascii="Calibri" w:eastAsia="Times New Roman" w:hAnsi="Calibri" w:cs="Calibri"/>
                <w:color w:val="1F2937"/>
                <w:sz w:val="20"/>
                <w:szCs w:val="20"/>
              </w:rPr>
              <w:t>Saisie post-terrain</w:t>
            </w:r>
          </w:p>
        </w:tc>
        <w:tc>
          <w:tcPr>
            <w:tcW w:w="0" w:type="auto"/>
            <w:tcBorders>
              <w:top w:val="single" w:sz="8" w:space="0" w:color="D1D5DB"/>
              <w:left w:val="single" w:sz="8" w:space="0" w:color="D1D5DB"/>
              <w:bottom w:val="single" w:sz="8" w:space="0" w:color="D1D5DB"/>
              <w:right w:val="single" w:sz="8" w:space="0" w:color="D1D5DB"/>
            </w:tcBorders>
            <w:tcMar>
              <w:top w:w="120" w:type="dxa"/>
              <w:left w:w="200" w:type="dxa"/>
              <w:bottom w:w="120" w:type="dxa"/>
              <w:right w:w="200" w:type="dxa"/>
            </w:tcMar>
            <w:hideMark/>
          </w:tcPr>
          <w:p w14:paraId="5AFE9587" w14:textId="77777777" w:rsidR="00E902E5" w:rsidRDefault="00E902E5">
            <w:pPr>
              <w:spacing w:before="200" w:after="280"/>
              <w:rPr>
                <w:rFonts w:ascii="Calibri" w:eastAsia="Times New Roman" w:hAnsi="Calibri" w:cs="Calibri"/>
                <w:color w:val="1F2937"/>
                <w:sz w:val="20"/>
                <w:szCs w:val="20"/>
              </w:rPr>
            </w:pPr>
            <w:r>
              <w:rPr>
                <w:rFonts w:ascii="Calibri" w:eastAsia="Times New Roman" w:hAnsi="Calibri" w:cs="Calibri"/>
                <w:color w:val="1F2937"/>
                <w:sz w:val="20"/>
                <w:szCs w:val="20"/>
              </w:rPr>
              <w:t>1 jour</w:t>
            </w:r>
          </w:p>
        </w:tc>
        <w:tc>
          <w:tcPr>
            <w:tcW w:w="0" w:type="auto"/>
            <w:tcBorders>
              <w:top w:val="single" w:sz="8" w:space="0" w:color="D1D5DB"/>
              <w:left w:val="single" w:sz="8" w:space="0" w:color="D1D5DB"/>
              <w:bottom w:val="single" w:sz="8" w:space="0" w:color="D1D5DB"/>
              <w:right w:val="single" w:sz="8" w:space="0" w:color="D1D5DB"/>
            </w:tcBorders>
            <w:tcMar>
              <w:top w:w="120" w:type="dxa"/>
              <w:left w:w="200" w:type="dxa"/>
              <w:bottom w:w="120" w:type="dxa"/>
              <w:right w:w="200" w:type="dxa"/>
            </w:tcMar>
            <w:hideMark/>
          </w:tcPr>
          <w:p w14:paraId="73BB4D68" w14:textId="77777777" w:rsidR="00E902E5" w:rsidRDefault="00E902E5">
            <w:pPr>
              <w:spacing w:before="200" w:after="280"/>
              <w:rPr>
                <w:rFonts w:ascii="Calibri" w:eastAsia="Times New Roman" w:hAnsi="Calibri" w:cs="Calibri"/>
                <w:color w:val="1F2937"/>
                <w:sz w:val="20"/>
                <w:szCs w:val="20"/>
              </w:rPr>
            </w:pPr>
            <w:r>
              <w:rPr>
                <w:rFonts w:ascii="Calibri" w:eastAsia="Times New Roman" w:hAnsi="Calibri" w:cs="Calibri"/>
                <w:color w:val="1F2937"/>
                <w:sz w:val="20"/>
                <w:szCs w:val="20"/>
              </w:rPr>
              <w:t>0,2 jour</w:t>
            </w:r>
          </w:p>
        </w:tc>
        <w:tc>
          <w:tcPr>
            <w:tcW w:w="0" w:type="auto"/>
            <w:tcBorders>
              <w:top w:val="single" w:sz="8" w:space="0" w:color="D1D5DB"/>
              <w:left w:val="single" w:sz="8" w:space="0" w:color="D1D5DB"/>
              <w:bottom w:val="single" w:sz="8" w:space="0" w:color="D1D5DB"/>
              <w:right w:val="single" w:sz="8" w:space="0" w:color="D1D5DB"/>
            </w:tcBorders>
            <w:tcMar>
              <w:top w:w="120" w:type="dxa"/>
              <w:left w:w="200" w:type="dxa"/>
              <w:bottom w:w="120" w:type="dxa"/>
              <w:right w:w="200" w:type="dxa"/>
            </w:tcMar>
            <w:hideMark/>
          </w:tcPr>
          <w:p w14:paraId="739593A0" w14:textId="77777777" w:rsidR="00E902E5" w:rsidRDefault="00E902E5">
            <w:pPr>
              <w:spacing w:before="200" w:after="280"/>
              <w:rPr>
                <w:rFonts w:ascii="Calibri" w:eastAsia="Times New Roman" w:hAnsi="Calibri" w:cs="Calibri"/>
                <w:color w:val="1F2937"/>
                <w:sz w:val="20"/>
                <w:szCs w:val="20"/>
              </w:rPr>
            </w:pPr>
            <w:r>
              <w:rPr>
                <w:rFonts w:ascii="Calibri" w:eastAsia="Times New Roman" w:hAnsi="Calibri" w:cs="Calibri"/>
                <w:color w:val="1F2937"/>
                <w:sz w:val="20"/>
                <w:szCs w:val="20"/>
              </w:rPr>
              <w:t>-80 %</w:t>
            </w:r>
          </w:p>
        </w:tc>
      </w:tr>
      <w:tr w:rsidR="00000000" w14:paraId="309462B5" w14:textId="77777777">
        <w:tc>
          <w:tcPr>
            <w:tcW w:w="0" w:type="auto"/>
            <w:tcBorders>
              <w:top w:val="single" w:sz="8" w:space="0" w:color="D1D5DB"/>
              <w:left w:val="single" w:sz="8" w:space="0" w:color="D1D5DB"/>
              <w:bottom w:val="single" w:sz="8" w:space="0" w:color="D1D5DB"/>
              <w:right w:val="single" w:sz="8" w:space="0" w:color="D1D5DB"/>
            </w:tcBorders>
            <w:tcMar>
              <w:top w:w="120" w:type="dxa"/>
              <w:left w:w="200" w:type="dxa"/>
              <w:bottom w:w="120" w:type="dxa"/>
              <w:right w:w="200" w:type="dxa"/>
            </w:tcMar>
            <w:hideMark/>
          </w:tcPr>
          <w:p w14:paraId="4FE661E6" w14:textId="77777777" w:rsidR="00E902E5" w:rsidRDefault="00E902E5">
            <w:pPr>
              <w:spacing w:before="200" w:after="280"/>
              <w:rPr>
                <w:rFonts w:ascii="Calibri" w:eastAsia="Times New Roman" w:hAnsi="Calibri" w:cs="Calibri"/>
                <w:color w:val="1F2937"/>
                <w:sz w:val="20"/>
                <w:szCs w:val="20"/>
              </w:rPr>
            </w:pPr>
            <w:r>
              <w:rPr>
                <w:rFonts w:ascii="Calibri" w:eastAsia="Times New Roman" w:hAnsi="Calibri" w:cs="Calibri"/>
                <w:color w:val="1F2937"/>
                <w:sz w:val="20"/>
                <w:szCs w:val="20"/>
              </w:rPr>
              <w:t>Organisation des photos</w:t>
            </w:r>
          </w:p>
        </w:tc>
        <w:tc>
          <w:tcPr>
            <w:tcW w:w="0" w:type="auto"/>
            <w:tcBorders>
              <w:top w:val="single" w:sz="8" w:space="0" w:color="D1D5DB"/>
              <w:left w:val="single" w:sz="8" w:space="0" w:color="D1D5DB"/>
              <w:bottom w:val="single" w:sz="8" w:space="0" w:color="D1D5DB"/>
              <w:right w:val="single" w:sz="8" w:space="0" w:color="D1D5DB"/>
            </w:tcBorders>
            <w:tcMar>
              <w:top w:w="120" w:type="dxa"/>
              <w:left w:w="200" w:type="dxa"/>
              <w:bottom w:w="120" w:type="dxa"/>
              <w:right w:w="200" w:type="dxa"/>
            </w:tcMar>
            <w:hideMark/>
          </w:tcPr>
          <w:p w14:paraId="54469CDB" w14:textId="77777777" w:rsidR="00E902E5" w:rsidRDefault="00E902E5">
            <w:pPr>
              <w:spacing w:before="200" w:after="280"/>
              <w:rPr>
                <w:rFonts w:ascii="Calibri" w:eastAsia="Times New Roman" w:hAnsi="Calibri" w:cs="Calibri"/>
                <w:color w:val="1F2937"/>
                <w:sz w:val="20"/>
                <w:szCs w:val="20"/>
              </w:rPr>
            </w:pPr>
            <w:r>
              <w:rPr>
                <w:rFonts w:ascii="Calibri" w:eastAsia="Times New Roman" w:hAnsi="Calibri" w:cs="Calibri"/>
                <w:color w:val="1F2937"/>
                <w:sz w:val="20"/>
                <w:szCs w:val="20"/>
              </w:rPr>
              <w:t>0,3 jour</w:t>
            </w:r>
          </w:p>
        </w:tc>
        <w:tc>
          <w:tcPr>
            <w:tcW w:w="0" w:type="auto"/>
            <w:tcBorders>
              <w:top w:val="single" w:sz="8" w:space="0" w:color="D1D5DB"/>
              <w:left w:val="single" w:sz="8" w:space="0" w:color="D1D5DB"/>
              <w:bottom w:val="single" w:sz="8" w:space="0" w:color="D1D5DB"/>
              <w:right w:val="single" w:sz="8" w:space="0" w:color="D1D5DB"/>
            </w:tcBorders>
            <w:tcMar>
              <w:top w:w="120" w:type="dxa"/>
              <w:left w:w="200" w:type="dxa"/>
              <w:bottom w:w="120" w:type="dxa"/>
              <w:right w:w="200" w:type="dxa"/>
            </w:tcMar>
            <w:hideMark/>
          </w:tcPr>
          <w:p w14:paraId="33FC5168" w14:textId="77777777" w:rsidR="00E902E5" w:rsidRDefault="00E902E5">
            <w:pPr>
              <w:spacing w:before="200" w:after="280"/>
              <w:rPr>
                <w:rFonts w:ascii="Calibri" w:eastAsia="Times New Roman" w:hAnsi="Calibri" w:cs="Calibri"/>
                <w:color w:val="1F2937"/>
                <w:sz w:val="20"/>
                <w:szCs w:val="20"/>
              </w:rPr>
            </w:pPr>
            <w:r>
              <w:rPr>
                <w:rFonts w:ascii="Calibri" w:eastAsia="Times New Roman" w:hAnsi="Calibri" w:cs="Calibri"/>
                <w:color w:val="1F2937"/>
                <w:sz w:val="20"/>
                <w:szCs w:val="20"/>
              </w:rPr>
              <w:t>Automatique</w:t>
            </w:r>
          </w:p>
        </w:tc>
        <w:tc>
          <w:tcPr>
            <w:tcW w:w="0" w:type="auto"/>
            <w:tcBorders>
              <w:top w:val="single" w:sz="8" w:space="0" w:color="D1D5DB"/>
              <w:left w:val="single" w:sz="8" w:space="0" w:color="D1D5DB"/>
              <w:bottom w:val="single" w:sz="8" w:space="0" w:color="D1D5DB"/>
              <w:right w:val="single" w:sz="8" w:space="0" w:color="D1D5DB"/>
            </w:tcBorders>
            <w:tcMar>
              <w:top w:w="120" w:type="dxa"/>
              <w:left w:w="200" w:type="dxa"/>
              <w:bottom w:w="120" w:type="dxa"/>
              <w:right w:w="200" w:type="dxa"/>
            </w:tcMar>
            <w:hideMark/>
          </w:tcPr>
          <w:p w14:paraId="71CBC012" w14:textId="77777777" w:rsidR="00E902E5" w:rsidRDefault="00E902E5">
            <w:pPr>
              <w:spacing w:before="200" w:after="280"/>
              <w:rPr>
                <w:rFonts w:ascii="Calibri" w:eastAsia="Times New Roman" w:hAnsi="Calibri" w:cs="Calibri"/>
                <w:color w:val="1F2937"/>
                <w:sz w:val="20"/>
                <w:szCs w:val="20"/>
              </w:rPr>
            </w:pPr>
            <w:r>
              <w:rPr>
                <w:rFonts w:ascii="Calibri" w:eastAsia="Times New Roman" w:hAnsi="Calibri" w:cs="Calibri"/>
                <w:color w:val="1F2937"/>
                <w:sz w:val="20"/>
                <w:szCs w:val="20"/>
              </w:rPr>
              <w:t>-100 %</w:t>
            </w:r>
          </w:p>
        </w:tc>
      </w:tr>
      <w:tr w:rsidR="00000000" w14:paraId="1756A04C" w14:textId="77777777">
        <w:tc>
          <w:tcPr>
            <w:tcW w:w="0" w:type="auto"/>
            <w:tcBorders>
              <w:top w:val="single" w:sz="8" w:space="0" w:color="D1D5DB"/>
              <w:left w:val="single" w:sz="8" w:space="0" w:color="D1D5DB"/>
              <w:bottom w:val="single" w:sz="8" w:space="0" w:color="D1D5DB"/>
              <w:right w:val="single" w:sz="8" w:space="0" w:color="D1D5DB"/>
            </w:tcBorders>
            <w:tcMar>
              <w:top w:w="120" w:type="dxa"/>
              <w:left w:w="200" w:type="dxa"/>
              <w:bottom w:w="120" w:type="dxa"/>
              <w:right w:w="200" w:type="dxa"/>
            </w:tcMar>
            <w:hideMark/>
          </w:tcPr>
          <w:p w14:paraId="479B9072" w14:textId="77777777" w:rsidR="00E902E5" w:rsidRDefault="00E902E5">
            <w:pPr>
              <w:spacing w:before="200" w:after="280"/>
              <w:rPr>
                <w:rFonts w:ascii="Calibri" w:eastAsia="Times New Roman" w:hAnsi="Calibri" w:cs="Calibri"/>
                <w:color w:val="1F2937"/>
                <w:sz w:val="20"/>
                <w:szCs w:val="20"/>
              </w:rPr>
            </w:pPr>
            <w:r>
              <w:rPr>
                <w:rFonts w:ascii="Calibri" w:eastAsia="Times New Roman" w:hAnsi="Calibri" w:cs="Calibri"/>
                <w:color w:val="1F2937"/>
                <w:sz w:val="20"/>
                <w:szCs w:val="20"/>
              </w:rPr>
              <w:t>Préparation rapport</w:t>
            </w:r>
          </w:p>
        </w:tc>
        <w:tc>
          <w:tcPr>
            <w:tcW w:w="0" w:type="auto"/>
            <w:tcBorders>
              <w:top w:val="single" w:sz="8" w:space="0" w:color="D1D5DB"/>
              <w:left w:val="single" w:sz="8" w:space="0" w:color="D1D5DB"/>
              <w:bottom w:val="single" w:sz="8" w:space="0" w:color="D1D5DB"/>
              <w:right w:val="single" w:sz="8" w:space="0" w:color="D1D5DB"/>
            </w:tcBorders>
            <w:tcMar>
              <w:top w:w="120" w:type="dxa"/>
              <w:left w:w="200" w:type="dxa"/>
              <w:bottom w:w="120" w:type="dxa"/>
              <w:right w:w="200" w:type="dxa"/>
            </w:tcMar>
            <w:hideMark/>
          </w:tcPr>
          <w:p w14:paraId="36014553" w14:textId="77777777" w:rsidR="00E902E5" w:rsidRDefault="00E902E5">
            <w:pPr>
              <w:spacing w:before="200" w:after="280"/>
              <w:rPr>
                <w:rFonts w:ascii="Calibri" w:eastAsia="Times New Roman" w:hAnsi="Calibri" w:cs="Calibri"/>
                <w:color w:val="1F2937"/>
                <w:sz w:val="20"/>
                <w:szCs w:val="20"/>
              </w:rPr>
            </w:pPr>
            <w:r>
              <w:rPr>
                <w:rFonts w:ascii="Calibri" w:eastAsia="Times New Roman" w:hAnsi="Calibri" w:cs="Calibri"/>
                <w:color w:val="1F2937"/>
                <w:sz w:val="20"/>
                <w:szCs w:val="20"/>
              </w:rPr>
              <w:t>0,7 jour</w:t>
            </w:r>
          </w:p>
        </w:tc>
        <w:tc>
          <w:tcPr>
            <w:tcW w:w="0" w:type="auto"/>
            <w:tcBorders>
              <w:top w:val="single" w:sz="8" w:space="0" w:color="D1D5DB"/>
              <w:left w:val="single" w:sz="8" w:space="0" w:color="D1D5DB"/>
              <w:bottom w:val="single" w:sz="8" w:space="0" w:color="D1D5DB"/>
              <w:right w:val="single" w:sz="8" w:space="0" w:color="D1D5DB"/>
            </w:tcBorders>
            <w:tcMar>
              <w:top w:w="120" w:type="dxa"/>
              <w:left w:w="200" w:type="dxa"/>
              <w:bottom w:w="120" w:type="dxa"/>
              <w:right w:w="200" w:type="dxa"/>
            </w:tcMar>
            <w:hideMark/>
          </w:tcPr>
          <w:p w14:paraId="69CD47CF" w14:textId="77777777" w:rsidR="00E902E5" w:rsidRDefault="00E902E5">
            <w:pPr>
              <w:spacing w:before="200" w:after="280"/>
              <w:rPr>
                <w:rFonts w:ascii="Calibri" w:eastAsia="Times New Roman" w:hAnsi="Calibri" w:cs="Calibri"/>
                <w:color w:val="1F2937"/>
                <w:sz w:val="20"/>
                <w:szCs w:val="20"/>
              </w:rPr>
            </w:pPr>
            <w:r>
              <w:rPr>
                <w:rFonts w:ascii="Calibri" w:eastAsia="Times New Roman" w:hAnsi="Calibri" w:cs="Calibri"/>
                <w:color w:val="1F2937"/>
                <w:sz w:val="20"/>
                <w:szCs w:val="20"/>
              </w:rPr>
              <w:t>0,1 jour (auto)</w:t>
            </w:r>
          </w:p>
        </w:tc>
        <w:tc>
          <w:tcPr>
            <w:tcW w:w="0" w:type="auto"/>
            <w:tcBorders>
              <w:top w:val="single" w:sz="8" w:space="0" w:color="D1D5DB"/>
              <w:left w:val="single" w:sz="8" w:space="0" w:color="D1D5DB"/>
              <w:bottom w:val="single" w:sz="8" w:space="0" w:color="D1D5DB"/>
              <w:right w:val="single" w:sz="8" w:space="0" w:color="D1D5DB"/>
            </w:tcBorders>
            <w:tcMar>
              <w:top w:w="120" w:type="dxa"/>
              <w:left w:w="200" w:type="dxa"/>
              <w:bottom w:w="120" w:type="dxa"/>
              <w:right w:w="200" w:type="dxa"/>
            </w:tcMar>
            <w:hideMark/>
          </w:tcPr>
          <w:p w14:paraId="0348B50F" w14:textId="77777777" w:rsidR="00E902E5" w:rsidRDefault="00E902E5">
            <w:pPr>
              <w:spacing w:before="200" w:after="280"/>
              <w:rPr>
                <w:rFonts w:ascii="Calibri" w:eastAsia="Times New Roman" w:hAnsi="Calibri" w:cs="Calibri"/>
                <w:color w:val="1F2937"/>
                <w:sz w:val="20"/>
                <w:szCs w:val="20"/>
              </w:rPr>
            </w:pPr>
            <w:r>
              <w:rPr>
                <w:rFonts w:ascii="Calibri" w:eastAsia="Times New Roman" w:hAnsi="Calibri" w:cs="Calibri"/>
                <w:color w:val="1F2937"/>
                <w:sz w:val="20"/>
                <w:szCs w:val="20"/>
              </w:rPr>
              <w:t>-85 %</w:t>
            </w:r>
          </w:p>
        </w:tc>
      </w:tr>
      <w:tr w:rsidR="00000000" w14:paraId="55411BF5" w14:textId="77777777">
        <w:tc>
          <w:tcPr>
            <w:tcW w:w="0" w:type="auto"/>
            <w:tcBorders>
              <w:top w:val="single" w:sz="8" w:space="0" w:color="D1D5DB"/>
              <w:left w:val="single" w:sz="8" w:space="0" w:color="D1D5DB"/>
              <w:bottom w:val="single" w:sz="8" w:space="0" w:color="D1D5DB"/>
              <w:right w:val="single" w:sz="8" w:space="0" w:color="D1D5DB"/>
            </w:tcBorders>
            <w:tcMar>
              <w:top w:w="120" w:type="dxa"/>
              <w:left w:w="200" w:type="dxa"/>
              <w:bottom w:w="120" w:type="dxa"/>
              <w:right w:w="200" w:type="dxa"/>
            </w:tcMar>
            <w:hideMark/>
          </w:tcPr>
          <w:p w14:paraId="71503EA7" w14:textId="77777777" w:rsidR="00E902E5" w:rsidRDefault="00E902E5">
            <w:pPr>
              <w:spacing w:before="200" w:after="280"/>
              <w:rPr>
                <w:rFonts w:ascii="Calibri" w:eastAsia="Times New Roman" w:hAnsi="Calibri" w:cs="Calibri"/>
                <w:color w:val="1F2937"/>
                <w:sz w:val="20"/>
                <w:szCs w:val="20"/>
              </w:rPr>
            </w:pPr>
            <w:r>
              <w:rPr>
                <w:rStyle w:val="lev"/>
                <w:rFonts w:ascii="Calibri" w:eastAsia="Times New Roman" w:hAnsi="Calibri" w:cs="Calibri"/>
                <w:sz w:val="20"/>
                <w:szCs w:val="20"/>
              </w:rPr>
              <w:t>Total audit moyen</w:t>
            </w:r>
          </w:p>
        </w:tc>
        <w:tc>
          <w:tcPr>
            <w:tcW w:w="0" w:type="auto"/>
            <w:tcBorders>
              <w:top w:val="single" w:sz="8" w:space="0" w:color="D1D5DB"/>
              <w:left w:val="single" w:sz="8" w:space="0" w:color="D1D5DB"/>
              <w:bottom w:val="single" w:sz="8" w:space="0" w:color="D1D5DB"/>
              <w:right w:val="single" w:sz="8" w:space="0" w:color="D1D5DB"/>
            </w:tcBorders>
            <w:tcMar>
              <w:top w:w="120" w:type="dxa"/>
              <w:left w:w="200" w:type="dxa"/>
              <w:bottom w:w="120" w:type="dxa"/>
              <w:right w:w="200" w:type="dxa"/>
            </w:tcMar>
            <w:hideMark/>
          </w:tcPr>
          <w:p w14:paraId="2E80829B" w14:textId="77777777" w:rsidR="00E902E5" w:rsidRDefault="00E902E5">
            <w:pPr>
              <w:spacing w:before="200" w:after="280"/>
              <w:rPr>
                <w:rFonts w:ascii="Calibri" w:eastAsia="Times New Roman" w:hAnsi="Calibri" w:cs="Calibri"/>
                <w:color w:val="1F2937"/>
                <w:sz w:val="20"/>
                <w:szCs w:val="20"/>
              </w:rPr>
            </w:pPr>
            <w:r>
              <w:rPr>
                <w:rStyle w:val="lev"/>
                <w:rFonts w:ascii="Calibri" w:eastAsia="Times New Roman" w:hAnsi="Calibri" w:cs="Calibri"/>
                <w:sz w:val="20"/>
                <w:szCs w:val="20"/>
              </w:rPr>
              <w:t>3 jours</w:t>
            </w:r>
          </w:p>
        </w:tc>
        <w:tc>
          <w:tcPr>
            <w:tcW w:w="0" w:type="auto"/>
            <w:tcBorders>
              <w:top w:val="single" w:sz="8" w:space="0" w:color="D1D5DB"/>
              <w:left w:val="single" w:sz="8" w:space="0" w:color="D1D5DB"/>
              <w:bottom w:val="single" w:sz="8" w:space="0" w:color="D1D5DB"/>
              <w:right w:val="single" w:sz="8" w:space="0" w:color="D1D5DB"/>
            </w:tcBorders>
            <w:tcMar>
              <w:top w:w="120" w:type="dxa"/>
              <w:left w:w="200" w:type="dxa"/>
              <w:bottom w:w="120" w:type="dxa"/>
              <w:right w:w="200" w:type="dxa"/>
            </w:tcMar>
            <w:hideMark/>
          </w:tcPr>
          <w:p w14:paraId="131F4A8E" w14:textId="77777777" w:rsidR="00E902E5" w:rsidRDefault="00E902E5">
            <w:pPr>
              <w:spacing w:before="200" w:after="280"/>
              <w:rPr>
                <w:rFonts w:ascii="Calibri" w:eastAsia="Times New Roman" w:hAnsi="Calibri" w:cs="Calibri"/>
                <w:color w:val="1F2937"/>
                <w:sz w:val="20"/>
                <w:szCs w:val="20"/>
              </w:rPr>
            </w:pPr>
            <w:r>
              <w:rPr>
                <w:rStyle w:val="lev"/>
                <w:rFonts w:ascii="Calibri" w:eastAsia="Times New Roman" w:hAnsi="Calibri" w:cs="Calibri"/>
                <w:sz w:val="20"/>
                <w:szCs w:val="20"/>
              </w:rPr>
              <w:t>1,3 jour</w:t>
            </w:r>
          </w:p>
        </w:tc>
        <w:tc>
          <w:tcPr>
            <w:tcW w:w="0" w:type="auto"/>
            <w:tcBorders>
              <w:top w:val="single" w:sz="8" w:space="0" w:color="D1D5DB"/>
              <w:left w:val="single" w:sz="8" w:space="0" w:color="D1D5DB"/>
              <w:bottom w:val="single" w:sz="8" w:space="0" w:color="D1D5DB"/>
              <w:right w:val="single" w:sz="8" w:space="0" w:color="D1D5DB"/>
            </w:tcBorders>
            <w:tcMar>
              <w:top w:w="120" w:type="dxa"/>
              <w:left w:w="200" w:type="dxa"/>
              <w:bottom w:w="120" w:type="dxa"/>
              <w:right w:w="200" w:type="dxa"/>
            </w:tcMar>
            <w:hideMark/>
          </w:tcPr>
          <w:p w14:paraId="327BDFAF" w14:textId="77777777" w:rsidR="00E902E5" w:rsidRDefault="00E902E5">
            <w:pPr>
              <w:spacing w:before="200" w:after="280"/>
              <w:rPr>
                <w:rFonts w:ascii="Calibri" w:eastAsia="Times New Roman" w:hAnsi="Calibri" w:cs="Calibri"/>
                <w:color w:val="1F2937"/>
                <w:sz w:val="20"/>
                <w:szCs w:val="20"/>
              </w:rPr>
            </w:pPr>
            <w:r>
              <w:rPr>
                <w:rStyle w:val="lev"/>
                <w:rFonts w:ascii="Calibri" w:eastAsia="Times New Roman" w:hAnsi="Calibri" w:cs="Calibri"/>
                <w:sz w:val="20"/>
                <w:szCs w:val="20"/>
              </w:rPr>
              <w:t>-57 %</w:t>
            </w:r>
          </w:p>
        </w:tc>
      </w:tr>
    </w:tbl>
    <w:p w14:paraId="3DDA689C" w14:textId="77777777" w:rsidR="00E902E5" w:rsidRDefault="00E902E5">
      <w:pPr>
        <w:shd w:val="clear" w:color="auto" w:fill="ECFDF5"/>
        <w:divId w:val="133985484"/>
        <w:rPr>
          <w:rFonts w:ascii="Calibri" w:eastAsia="Times New Roman" w:hAnsi="Calibri" w:cs="Calibri"/>
          <w:color w:val="1F2937"/>
          <w:sz w:val="22"/>
          <w:szCs w:val="22"/>
        </w:rPr>
      </w:pPr>
      <w:r>
        <w:rPr>
          <w:rStyle w:val="lev"/>
          <w:rFonts w:ascii="Calibri" w:eastAsia="Times New Roman" w:hAnsi="Calibri" w:cs="Calibri"/>
          <w:sz w:val="22"/>
          <w:szCs w:val="22"/>
        </w:rPr>
        <w:t>Sur 30 audits par an et par auditeur</w:t>
      </w:r>
      <w:r>
        <w:rPr>
          <w:rFonts w:ascii="Calibri" w:eastAsia="Times New Roman" w:hAnsi="Calibri" w:cs="Calibri"/>
          <w:color w:val="1F2937"/>
          <w:sz w:val="22"/>
          <w:szCs w:val="22"/>
        </w:rPr>
        <w:t xml:space="preserve"> : environ 54 jours-homme économisés annuellement, soit l'équivalent de </w:t>
      </w:r>
      <w:r>
        <w:rPr>
          <w:rStyle w:val="lev"/>
          <w:rFonts w:ascii="Calibri" w:eastAsia="Times New Roman" w:hAnsi="Calibri" w:cs="Calibri"/>
          <w:sz w:val="22"/>
          <w:szCs w:val="22"/>
        </w:rPr>
        <w:t>~32 000 € de capacité supplémentaire</w:t>
      </w:r>
      <w:r>
        <w:rPr>
          <w:rFonts w:ascii="Calibri" w:eastAsia="Times New Roman" w:hAnsi="Calibri" w:cs="Calibri"/>
          <w:color w:val="1F2937"/>
          <w:sz w:val="22"/>
          <w:szCs w:val="22"/>
        </w:rPr>
        <w:t xml:space="preserve"> </w:t>
      </w:r>
      <w:r>
        <w:rPr>
          <w:rFonts w:ascii="Calibri" w:eastAsia="Times New Roman" w:hAnsi="Calibri" w:cs="Calibri"/>
          <w:color w:val="1F2937"/>
          <w:sz w:val="22"/>
          <w:szCs w:val="22"/>
        </w:rPr>
        <w:t xml:space="preserve">par auditeur (sur base 600 €/jour). </w:t>
      </w:r>
    </w:p>
    <w:p w14:paraId="7EEC0402" w14:textId="77777777" w:rsidR="00E902E5" w:rsidRDefault="00E902E5">
      <w:pPr>
        <w:pStyle w:val="Titre3"/>
        <w:rPr>
          <w:rFonts w:eastAsia="Times New Roman"/>
        </w:rPr>
      </w:pPr>
      <w:r>
        <w:rPr>
          <w:rFonts w:eastAsia="Times New Roman"/>
        </w:rPr>
        <w:t>Les autres avantages tangibles</w:t>
      </w:r>
    </w:p>
    <w:p w14:paraId="3F62AAAD" w14:textId="77777777" w:rsidR="00E902E5" w:rsidRDefault="00E902E5">
      <w:pPr>
        <w:numPr>
          <w:ilvl w:val="0"/>
          <w:numId w:val="2"/>
        </w:numPr>
        <w:spacing w:before="100" w:beforeAutospacing="1" w:after="80"/>
        <w:rPr>
          <w:rFonts w:ascii="Calibri" w:eastAsia="Times New Roman" w:hAnsi="Calibri" w:cs="Calibri"/>
          <w:color w:val="1F2937"/>
          <w:sz w:val="22"/>
          <w:szCs w:val="22"/>
        </w:rPr>
      </w:pPr>
      <w:r>
        <w:rPr>
          <w:rStyle w:val="lev"/>
          <w:rFonts w:ascii="Calibri" w:eastAsia="Times New Roman" w:hAnsi="Calibri" w:cs="Calibri"/>
          <w:sz w:val="22"/>
          <w:szCs w:val="22"/>
        </w:rPr>
        <w:t>Zéro oubli sur site</w:t>
      </w:r>
      <w:r>
        <w:rPr>
          <w:rFonts w:ascii="Calibri" w:eastAsia="Times New Roman" w:hAnsi="Calibri" w:cs="Calibri"/>
          <w:color w:val="1F2937"/>
          <w:sz w:val="22"/>
          <w:szCs w:val="22"/>
        </w:rPr>
        <w:t xml:space="preserve"> : la checklist guidée empêche les retours sur place coûteux (300 à 800 € par retour).</w:t>
      </w:r>
    </w:p>
    <w:p w14:paraId="473A82B1" w14:textId="77777777" w:rsidR="00E902E5" w:rsidRDefault="00E902E5">
      <w:pPr>
        <w:numPr>
          <w:ilvl w:val="0"/>
          <w:numId w:val="2"/>
        </w:numPr>
        <w:spacing w:before="100" w:beforeAutospacing="1" w:after="80"/>
        <w:rPr>
          <w:rFonts w:ascii="Calibri" w:eastAsia="Times New Roman" w:hAnsi="Calibri" w:cs="Calibri"/>
          <w:color w:val="1F2937"/>
          <w:sz w:val="22"/>
          <w:szCs w:val="22"/>
        </w:rPr>
      </w:pPr>
      <w:r>
        <w:rPr>
          <w:rStyle w:val="lev"/>
          <w:rFonts w:ascii="Calibri" w:eastAsia="Times New Roman" w:hAnsi="Calibri" w:cs="Calibri"/>
          <w:sz w:val="22"/>
          <w:szCs w:val="22"/>
        </w:rPr>
        <w:t>Standardisation par template</w:t>
      </w:r>
      <w:r>
        <w:rPr>
          <w:rFonts w:ascii="Calibri" w:eastAsia="Times New Roman" w:hAnsi="Calibri" w:cs="Calibri"/>
          <w:color w:val="1F2937"/>
          <w:sz w:val="22"/>
          <w:szCs w:val="22"/>
        </w:rPr>
        <w:t xml:space="preserve"> : tous les collaborateurs collectent les mêmes données dans le même format métier.</w:t>
      </w:r>
    </w:p>
    <w:p w14:paraId="2AB4A3F5" w14:textId="77777777" w:rsidR="00E902E5" w:rsidRDefault="00E902E5">
      <w:pPr>
        <w:numPr>
          <w:ilvl w:val="0"/>
          <w:numId w:val="2"/>
        </w:numPr>
        <w:spacing w:before="100" w:beforeAutospacing="1" w:after="80"/>
        <w:rPr>
          <w:rFonts w:ascii="Calibri" w:eastAsia="Times New Roman" w:hAnsi="Calibri" w:cs="Calibri"/>
          <w:color w:val="1F2937"/>
          <w:sz w:val="22"/>
          <w:szCs w:val="22"/>
        </w:rPr>
      </w:pPr>
      <w:r>
        <w:rPr>
          <w:rStyle w:val="lev"/>
          <w:rFonts w:ascii="Calibri" w:eastAsia="Times New Roman" w:hAnsi="Calibri" w:cs="Calibri"/>
          <w:sz w:val="22"/>
          <w:szCs w:val="22"/>
        </w:rPr>
        <w:t>Photos contextuelles</w:t>
      </w:r>
      <w:r>
        <w:rPr>
          <w:rFonts w:ascii="Calibri" w:eastAsia="Times New Roman" w:hAnsi="Calibri" w:cs="Calibri"/>
          <w:color w:val="1F2937"/>
          <w:sz w:val="22"/>
          <w:szCs w:val="22"/>
        </w:rPr>
        <w:t xml:space="preserve"> : automatiquement liées au site, à l'équipement et au type.</w:t>
      </w:r>
    </w:p>
    <w:p w14:paraId="6F02B7CE" w14:textId="77777777" w:rsidR="00E902E5" w:rsidRDefault="00E902E5">
      <w:pPr>
        <w:numPr>
          <w:ilvl w:val="0"/>
          <w:numId w:val="2"/>
        </w:numPr>
        <w:spacing w:before="100" w:beforeAutospacing="1" w:after="80"/>
        <w:rPr>
          <w:rFonts w:ascii="Calibri" w:eastAsia="Times New Roman" w:hAnsi="Calibri" w:cs="Calibri"/>
          <w:color w:val="1F2937"/>
          <w:sz w:val="22"/>
          <w:szCs w:val="22"/>
        </w:rPr>
      </w:pPr>
      <w:r>
        <w:rPr>
          <w:rStyle w:val="lev"/>
          <w:rFonts w:ascii="Calibri" w:eastAsia="Times New Roman" w:hAnsi="Calibri" w:cs="Calibri"/>
          <w:sz w:val="22"/>
          <w:szCs w:val="22"/>
        </w:rPr>
        <w:t>Reprise sur incident</w:t>
      </w:r>
      <w:r>
        <w:rPr>
          <w:rFonts w:ascii="Calibri" w:eastAsia="Times New Roman" w:hAnsi="Calibri" w:cs="Calibri"/>
          <w:color w:val="1F2937"/>
          <w:sz w:val="22"/>
          <w:szCs w:val="22"/>
        </w:rPr>
        <w:t xml:space="preserve"> : un collègue peut reprendre un dossier sans perte d'information.</w:t>
      </w:r>
    </w:p>
    <w:p w14:paraId="565256D1" w14:textId="77777777" w:rsidR="00E902E5" w:rsidRDefault="00E902E5">
      <w:pPr>
        <w:numPr>
          <w:ilvl w:val="0"/>
          <w:numId w:val="2"/>
        </w:numPr>
        <w:spacing w:before="100" w:beforeAutospacing="1" w:after="80"/>
        <w:rPr>
          <w:rFonts w:ascii="Calibri" w:eastAsia="Times New Roman" w:hAnsi="Calibri" w:cs="Calibri"/>
          <w:color w:val="1F2937"/>
          <w:sz w:val="22"/>
          <w:szCs w:val="22"/>
        </w:rPr>
      </w:pPr>
      <w:r>
        <w:rPr>
          <w:rStyle w:val="lev"/>
          <w:rFonts w:ascii="Calibri" w:eastAsia="Times New Roman" w:hAnsi="Calibri" w:cs="Calibri"/>
          <w:sz w:val="22"/>
          <w:szCs w:val="22"/>
        </w:rPr>
        <w:t>Image moderne</w:t>
      </w:r>
      <w:r>
        <w:rPr>
          <w:rFonts w:ascii="Calibri" w:eastAsia="Times New Roman" w:hAnsi="Calibri" w:cs="Calibri"/>
          <w:color w:val="1F2937"/>
          <w:sz w:val="22"/>
          <w:szCs w:val="22"/>
        </w:rPr>
        <w:t xml:space="preserve"> : un client voit son auditeur utiliser un outil digital plutôt qu'un classeur.</w:t>
      </w:r>
    </w:p>
    <w:p w14:paraId="2FD968DE" w14:textId="77777777" w:rsidR="00E902E5" w:rsidRDefault="00E902E5">
      <w:pPr>
        <w:pStyle w:val="Titre3"/>
        <w:rPr>
          <w:rFonts w:eastAsia="Times New Roman"/>
        </w:rPr>
      </w:pPr>
      <w:r>
        <w:rPr>
          <w:rFonts w:eastAsia="Times New Roman"/>
        </w:rPr>
        <w:t>Le marché concurrentiel</w:t>
      </w:r>
    </w:p>
    <w:p w14:paraId="4298D76D" w14:textId="77777777" w:rsidR="00E902E5" w:rsidRDefault="00E902E5">
      <w:pPr>
        <w:pStyle w:val="NormalWeb"/>
        <w:rPr>
          <w:rFonts w:ascii="Calibri" w:hAnsi="Calibri" w:cs="Calibri"/>
          <w:color w:val="1F2937"/>
          <w:sz w:val="22"/>
          <w:szCs w:val="22"/>
        </w:rPr>
      </w:pPr>
      <w:r>
        <w:rPr>
          <w:rStyle w:val="lev"/>
          <w:rFonts w:ascii="Calibri" w:hAnsi="Calibri" w:cs="Calibri"/>
          <w:sz w:val="22"/>
          <w:szCs w:val="22"/>
        </w:rPr>
        <w:t>Aucun concurrent direct identifié</w:t>
      </w:r>
      <w:r>
        <w:rPr>
          <w:rFonts w:ascii="Calibri" w:hAnsi="Calibri" w:cs="Calibri"/>
          <w:color w:val="1F2937"/>
          <w:sz w:val="22"/>
          <w:szCs w:val="22"/>
        </w:rPr>
        <w:t xml:space="preserve">. Les solutions actuelles sont des logiciels de simulation thermique (BatiActu, Pleiades), des outils généralistes (Excel, Notion) ou des applications maison non commercialisées. ViZion occupe un </w:t>
      </w:r>
      <w:r>
        <w:rPr>
          <w:rStyle w:val="lev"/>
          <w:rFonts w:ascii="Calibri" w:hAnsi="Calibri" w:cs="Calibri"/>
          <w:sz w:val="22"/>
          <w:szCs w:val="22"/>
        </w:rPr>
        <w:t>vide de marché documenté</w:t>
      </w:r>
      <w:r>
        <w:rPr>
          <w:rFonts w:ascii="Calibri" w:hAnsi="Calibri" w:cs="Calibri"/>
          <w:color w:val="1F2937"/>
          <w:sz w:val="22"/>
          <w:szCs w:val="22"/>
        </w:rPr>
        <w:t xml:space="preserve"> entre la fiche papier et le logiciel de simulation.</w:t>
      </w:r>
    </w:p>
    <w:p w14:paraId="7C8D5513" w14:textId="77777777" w:rsidR="00E902E5" w:rsidRDefault="00E902E5">
      <w:pPr>
        <w:pStyle w:val="Titre2"/>
        <w:rPr>
          <w:rFonts w:eastAsia="Times New Roman"/>
        </w:rPr>
      </w:pPr>
      <w:r>
        <w:rPr>
          <w:rFonts w:eastAsia="Times New Roman"/>
        </w:rPr>
        <w:lastRenderedPageBreak/>
        <w:t>3. ViZion n'est pas un outil hôtelier — c'est une plateforme multi-secteurs</w:t>
      </w:r>
    </w:p>
    <w:p w14:paraId="5505A9FE" w14:textId="77777777" w:rsidR="00E902E5" w:rsidRDefault="00E902E5">
      <w:pPr>
        <w:pStyle w:val="NormalWeb"/>
        <w:rPr>
          <w:rFonts w:ascii="Calibri" w:hAnsi="Calibri" w:cs="Calibri"/>
          <w:color w:val="1F2937"/>
          <w:sz w:val="22"/>
          <w:szCs w:val="22"/>
        </w:rPr>
      </w:pPr>
      <w:r>
        <w:rPr>
          <w:rFonts w:ascii="Calibri" w:hAnsi="Calibri" w:cs="Calibri"/>
          <w:color w:val="1F2937"/>
          <w:sz w:val="22"/>
          <w:szCs w:val="22"/>
        </w:rPr>
        <w:t xml:space="preserve">Un point stratégique majeur : ViZion </w:t>
      </w:r>
      <w:r>
        <w:rPr>
          <w:rStyle w:val="lev"/>
          <w:rFonts w:ascii="Calibri" w:hAnsi="Calibri" w:cs="Calibri"/>
          <w:sz w:val="22"/>
          <w:szCs w:val="22"/>
        </w:rPr>
        <w:t>n'est pas conçu uniquement pour l'hôtellerie</w:t>
      </w:r>
      <w:r>
        <w:rPr>
          <w:rFonts w:ascii="Calibri" w:hAnsi="Calibri" w:cs="Calibri"/>
          <w:color w:val="1F2937"/>
          <w:sz w:val="22"/>
          <w:szCs w:val="22"/>
        </w:rPr>
        <w:t xml:space="preserve">. Le modèle technique repose sur des </w:t>
      </w:r>
      <w:r>
        <w:rPr>
          <w:rStyle w:val="lev"/>
          <w:rFonts w:ascii="Calibri" w:hAnsi="Calibri" w:cs="Calibri"/>
          <w:sz w:val="22"/>
          <w:szCs w:val="22"/>
        </w:rPr>
        <w:t>templates métier</w:t>
      </w:r>
      <w:r>
        <w:rPr>
          <w:rFonts w:ascii="Calibri" w:hAnsi="Calibri" w:cs="Calibri"/>
          <w:color w:val="1F2937"/>
          <w:sz w:val="22"/>
          <w:szCs w:val="22"/>
        </w:rPr>
        <w:t>. Chaque secteur tertiaire a ses spécificités (équipements, surfaces, contraintes, indicateurs), et ViZion s'adapte par le biais de templates dédiés.</w:t>
      </w:r>
    </w:p>
    <w:p w14:paraId="55576B49" w14:textId="77777777" w:rsidR="00E902E5" w:rsidRDefault="00E902E5">
      <w:pPr>
        <w:pStyle w:val="Titre3"/>
        <w:rPr>
          <w:rFonts w:eastAsia="Times New Roman"/>
        </w:rPr>
      </w:pPr>
      <w:r>
        <w:rPr>
          <w:rFonts w:eastAsia="Times New Roman"/>
        </w:rPr>
        <w:t>Le modèle template</w:t>
      </w:r>
    </w:p>
    <w:p w14:paraId="15BBAC95" w14:textId="77777777" w:rsidR="00E902E5" w:rsidRDefault="00E902E5">
      <w:pPr>
        <w:pStyle w:val="NormalWeb"/>
        <w:rPr>
          <w:rFonts w:ascii="Calibri" w:hAnsi="Calibri" w:cs="Calibri"/>
          <w:color w:val="1F2937"/>
          <w:sz w:val="22"/>
          <w:szCs w:val="22"/>
        </w:rPr>
      </w:pPr>
      <w:r>
        <w:rPr>
          <w:rFonts w:ascii="Calibri" w:hAnsi="Calibri" w:cs="Calibri"/>
          <w:color w:val="1F2937"/>
          <w:sz w:val="22"/>
          <w:szCs w:val="22"/>
        </w:rPr>
        <w:t xml:space="preserve">Le module Hébergements actuellement en développement est </w:t>
      </w:r>
      <w:r>
        <w:rPr>
          <w:rStyle w:val="lev"/>
          <w:rFonts w:ascii="Calibri" w:hAnsi="Calibri" w:cs="Calibri"/>
          <w:sz w:val="22"/>
          <w:szCs w:val="22"/>
        </w:rPr>
        <w:t>le premier template (hôtellerie / hébergement touristique)</w:t>
      </w:r>
      <w:r>
        <w:rPr>
          <w:rFonts w:ascii="Calibri" w:hAnsi="Calibri" w:cs="Calibri"/>
          <w:color w:val="1F2937"/>
          <w:sz w:val="22"/>
          <w:szCs w:val="22"/>
        </w:rPr>
        <w:t>. Une fois ce template stabilisé, le même moteur applicatif sert de base pour décliner d'autres modèles métier :</w:t>
      </w:r>
    </w:p>
    <w:tbl>
      <w:tblPr>
        <w:tblW w:w="5000" w:type="pct"/>
        <w:tblCellMar>
          <w:top w:w="15" w:type="dxa"/>
          <w:left w:w="15" w:type="dxa"/>
          <w:bottom w:w="15" w:type="dxa"/>
          <w:right w:w="15" w:type="dxa"/>
        </w:tblCellMar>
        <w:tblLook w:val="04A0" w:firstRow="1" w:lastRow="0" w:firstColumn="1" w:lastColumn="0" w:noHBand="0" w:noVBand="1"/>
      </w:tblPr>
      <w:tblGrid>
        <w:gridCol w:w="1881"/>
        <w:gridCol w:w="2432"/>
        <w:gridCol w:w="1964"/>
        <w:gridCol w:w="3107"/>
      </w:tblGrid>
      <w:tr w:rsidR="00000000" w14:paraId="6E2C8C27" w14:textId="77777777">
        <w:tc>
          <w:tcPr>
            <w:tcW w:w="0" w:type="auto"/>
            <w:tcBorders>
              <w:top w:val="single" w:sz="8" w:space="0" w:color="07163B"/>
              <w:left w:val="single" w:sz="8" w:space="0" w:color="07163B"/>
              <w:bottom w:val="single" w:sz="8" w:space="0" w:color="07163B"/>
              <w:right w:val="single" w:sz="8" w:space="0" w:color="07163B"/>
            </w:tcBorders>
            <w:shd w:val="clear" w:color="auto" w:fill="0A1F4F"/>
            <w:tcMar>
              <w:top w:w="160" w:type="dxa"/>
              <w:left w:w="200" w:type="dxa"/>
              <w:bottom w:w="160" w:type="dxa"/>
              <w:right w:w="200" w:type="dxa"/>
            </w:tcMar>
            <w:vAlign w:val="center"/>
            <w:hideMark/>
          </w:tcPr>
          <w:p w14:paraId="5BD89A88" w14:textId="77777777" w:rsidR="00E902E5" w:rsidRDefault="00E902E5">
            <w:pPr>
              <w:spacing w:before="200" w:after="280"/>
              <w:rPr>
                <w:rFonts w:ascii="Calibri" w:eastAsia="Times New Roman" w:hAnsi="Calibri" w:cs="Calibri"/>
                <w:b/>
                <w:bCs/>
                <w:color w:val="FFFFFF"/>
                <w:sz w:val="20"/>
                <w:szCs w:val="20"/>
              </w:rPr>
            </w:pPr>
            <w:r>
              <w:rPr>
                <w:rFonts w:ascii="Calibri" w:eastAsia="Times New Roman" w:hAnsi="Calibri" w:cs="Calibri"/>
                <w:b/>
                <w:bCs/>
                <w:color w:val="FFFFFF"/>
                <w:sz w:val="20"/>
                <w:szCs w:val="20"/>
              </w:rPr>
              <w:t>Template</w:t>
            </w:r>
          </w:p>
        </w:tc>
        <w:tc>
          <w:tcPr>
            <w:tcW w:w="0" w:type="auto"/>
            <w:tcBorders>
              <w:top w:val="single" w:sz="8" w:space="0" w:color="07163B"/>
              <w:left w:val="single" w:sz="8" w:space="0" w:color="07163B"/>
              <w:bottom w:val="single" w:sz="8" w:space="0" w:color="07163B"/>
              <w:right w:val="single" w:sz="8" w:space="0" w:color="07163B"/>
            </w:tcBorders>
            <w:shd w:val="clear" w:color="auto" w:fill="0A1F4F"/>
            <w:tcMar>
              <w:top w:w="160" w:type="dxa"/>
              <w:left w:w="200" w:type="dxa"/>
              <w:bottom w:w="160" w:type="dxa"/>
              <w:right w:w="200" w:type="dxa"/>
            </w:tcMar>
            <w:vAlign w:val="center"/>
            <w:hideMark/>
          </w:tcPr>
          <w:p w14:paraId="1FAD3B69" w14:textId="77777777" w:rsidR="00E902E5" w:rsidRDefault="00E902E5">
            <w:pPr>
              <w:spacing w:before="200" w:after="280"/>
              <w:rPr>
                <w:rFonts w:ascii="Calibri" w:eastAsia="Times New Roman" w:hAnsi="Calibri" w:cs="Calibri"/>
                <w:b/>
                <w:bCs/>
                <w:color w:val="FFFFFF"/>
                <w:sz w:val="20"/>
                <w:szCs w:val="20"/>
              </w:rPr>
            </w:pPr>
            <w:r>
              <w:rPr>
                <w:rFonts w:ascii="Calibri" w:eastAsia="Times New Roman" w:hAnsi="Calibri" w:cs="Calibri"/>
                <w:b/>
                <w:bCs/>
                <w:color w:val="FFFFFF"/>
                <w:sz w:val="20"/>
                <w:szCs w:val="20"/>
              </w:rPr>
              <w:t>Cible</w:t>
            </w:r>
          </w:p>
        </w:tc>
        <w:tc>
          <w:tcPr>
            <w:tcW w:w="0" w:type="auto"/>
            <w:tcBorders>
              <w:top w:val="single" w:sz="8" w:space="0" w:color="07163B"/>
              <w:left w:val="single" w:sz="8" w:space="0" w:color="07163B"/>
              <w:bottom w:val="single" w:sz="8" w:space="0" w:color="07163B"/>
              <w:right w:val="single" w:sz="8" w:space="0" w:color="07163B"/>
            </w:tcBorders>
            <w:shd w:val="clear" w:color="auto" w:fill="0A1F4F"/>
            <w:tcMar>
              <w:top w:w="160" w:type="dxa"/>
              <w:left w:w="200" w:type="dxa"/>
              <w:bottom w:w="160" w:type="dxa"/>
              <w:right w:w="200" w:type="dxa"/>
            </w:tcMar>
            <w:vAlign w:val="center"/>
            <w:hideMark/>
          </w:tcPr>
          <w:p w14:paraId="53CCE31D" w14:textId="77777777" w:rsidR="00E902E5" w:rsidRDefault="00E902E5">
            <w:pPr>
              <w:spacing w:before="200" w:after="280"/>
              <w:rPr>
                <w:rFonts w:ascii="Calibri" w:eastAsia="Times New Roman" w:hAnsi="Calibri" w:cs="Calibri"/>
                <w:b/>
                <w:bCs/>
                <w:color w:val="FFFFFF"/>
                <w:sz w:val="20"/>
                <w:szCs w:val="20"/>
              </w:rPr>
            </w:pPr>
            <w:r>
              <w:rPr>
                <w:rFonts w:ascii="Calibri" w:eastAsia="Times New Roman" w:hAnsi="Calibri" w:cs="Calibri"/>
                <w:b/>
                <w:bCs/>
                <w:color w:val="FFFFFF"/>
                <w:sz w:val="20"/>
                <w:szCs w:val="20"/>
              </w:rPr>
              <w:t>Marché FR estimé</w:t>
            </w:r>
          </w:p>
        </w:tc>
        <w:tc>
          <w:tcPr>
            <w:tcW w:w="0" w:type="auto"/>
            <w:tcBorders>
              <w:top w:val="single" w:sz="8" w:space="0" w:color="07163B"/>
              <w:left w:val="single" w:sz="8" w:space="0" w:color="07163B"/>
              <w:bottom w:val="single" w:sz="8" w:space="0" w:color="07163B"/>
              <w:right w:val="single" w:sz="8" w:space="0" w:color="07163B"/>
            </w:tcBorders>
            <w:shd w:val="clear" w:color="auto" w:fill="0A1F4F"/>
            <w:tcMar>
              <w:top w:w="160" w:type="dxa"/>
              <w:left w:w="200" w:type="dxa"/>
              <w:bottom w:w="160" w:type="dxa"/>
              <w:right w:w="200" w:type="dxa"/>
            </w:tcMar>
            <w:vAlign w:val="center"/>
            <w:hideMark/>
          </w:tcPr>
          <w:p w14:paraId="7631C3AC" w14:textId="77777777" w:rsidR="00E902E5" w:rsidRDefault="00E902E5">
            <w:pPr>
              <w:spacing w:before="200" w:after="280"/>
              <w:rPr>
                <w:rFonts w:ascii="Calibri" w:eastAsia="Times New Roman" w:hAnsi="Calibri" w:cs="Calibri"/>
                <w:b/>
                <w:bCs/>
                <w:color w:val="FFFFFF"/>
                <w:sz w:val="20"/>
                <w:szCs w:val="20"/>
              </w:rPr>
            </w:pPr>
            <w:r>
              <w:rPr>
                <w:rFonts w:ascii="Calibri" w:eastAsia="Times New Roman" w:hAnsi="Calibri" w:cs="Calibri"/>
                <w:b/>
                <w:bCs/>
                <w:color w:val="FFFFFF"/>
                <w:sz w:val="20"/>
                <w:szCs w:val="20"/>
              </w:rPr>
              <w:t>Spécificités métier</w:t>
            </w:r>
          </w:p>
        </w:tc>
      </w:tr>
      <w:tr w:rsidR="00000000" w14:paraId="5A8B307B" w14:textId="77777777">
        <w:tc>
          <w:tcPr>
            <w:tcW w:w="0" w:type="auto"/>
            <w:tcBorders>
              <w:top w:val="single" w:sz="8" w:space="0" w:color="D1D5DB"/>
              <w:left w:val="single" w:sz="8" w:space="0" w:color="D1D5DB"/>
              <w:bottom w:val="single" w:sz="8" w:space="0" w:color="D1D5DB"/>
              <w:right w:val="single" w:sz="8" w:space="0" w:color="D1D5DB"/>
            </w:tcBorders>
            <w:tcMar>
              <w:top w:w="120" w:type="dxa"/>
              <w:left w:w="200" w:type="dxa"/>
              <w:bottom w:w="120" w:type="dxa"/>
              <w:right w:w="200" w:type="dxa"/>
            </w:tcMar>
            <w:hideMark/>
          </w:tcPr>
          <w:p w14:paraId="3E0998F2" w14:textId="77777777" w:rsidR="00E902E5" w:rsidRDefault="00E902E5">
            <w:pPr>
              <w:spacing w:before="200" w:after="280"/>
              <w:rPr>
                <w:rFonts w:ascii="Calibri" w:eastAsia="Times New Roman" w:hAnsi="Calibri" w:cs="Calibri"/>
                <w:color w:val="1F2937"/>
                <w:sz w:val="20"/>
                <w:szCs w:val="20"/>
              </w:rPr>
            </w:pPr>
            <w:r>
              <w:rPr>
                <w:rFonts w:ascii="Calibri" w:eastAsia="Times New Roman" w:hAnsi="Calibri" w:cs="Calibri"/>
                <w:color w:val="1F2937"/>
                <w:sz w:val="20"/>
                <w:szCs w:val="20"/>
              </w:rPr>
              <w:t>Hôtellerie</w:t>
            </w:r>
          </w:p>
        </w:tc>
        <w:tc>
          <w:tcPr>
            <w:tcW w:w="0" w:type="auto"/>
            <w:tcBorders>
              <w:top w:val="single" w:sz="8" w:space="0" w:color="D1D5DB"/>
              <w:left w:val="single" w:sz="8" w:space="0" w:color="D1D5DB"/>
              <w:bottom w:val="single" w:sz="8" w:space="0" w:color="D1D5DB"/>
              <w:right w:val="single" w:sz="8" w:space="0" w:color="D1D5DB"/>
            </w:tcBorders>
            <w:tcMar>
              <w:top w:w="120" w:type="dxa"/>
              <w:left w:w="200" w:type="dxa"/>
              <w:bottom w:w="120" w:type="dxa"/>
              <w:right w:w="200" w:type="dxa"/>
            </w:tcMar>
            <w:hideMark/>
          </w:tcPr>
          <w:p w14:paraId="113D6198" w14:textId="77777777" w:rsidR="00E902E5" w:rsidRDefault="00E902E5">
            <w:pPr>
              <w:spacing w:before="200" w:after="280"/>
              <w:rPr>
                <w:rFonts w:ascii="Calibri" w:eastAsia="Times New Roman" w:hAnsi="Calibri" w:cs="Calibri"/>
                <w:color w:val="1F2937"/>
                <w:sz w:val="20"/>
                <w:szCs w:val="20"/>
              </w:rPr>
            </w:pPr>
            <w:r>
              <w:rPr>
                <w:rFonts w:ascii="Calibri" w:eastAsia="Times New Roman" w:hAnsi="Calibri" w:cs="Calibri"/>
                <w:color w:val="1F2937"/>
                <w:sz w:val="20"/>
                <w:szCs w:val="20"/>
              </w:rPr>
              <w:t>Hôtels, résidences, gîtes</w:t>
            </w:r>
          </w:p>
        </w:tc>
        <w:tc>
          <w:tcPr>
            <w:tcW w:w="0" w:type="auto"/>
            <w:tcBorders>
              <w:top w:val="single" w:sz="8" w:space="0" w:color="D1D5DB"/>
              <w:left w:val="single" w:sz="8" w:space="0" w:color="D1D5DB"/>
              <w:bottom w:val="single" w:sz="8" w:space="0" w:color="D1D5DB"/>
              <w:right w:val="single" w:sz="8" w:space="0" w:color="D1D5DB"/>
            </w:tcBorders>
            <w:tcMar>
              <w:top w:w="120" w:type="dxa"/>
              <w:left w:w="200" w:type="dxa"/>
              <w:bottom w:w="120" w:type="dxa"/>
              <w:right w:w="200" w:type="dxa"/>
            </w:tcMar>
            <w:hideMark/>
          </w:tcPr>
          <w:p w14:paraId="7AD5CA59" w14:textId="77777777" w:rsidR="00E902E5" w:rsidRDefault="00E902E5">
            <w:pPr>
              <w:spacing w:before="200" w:after="280"/>
              <w:rPr>
                <w:rFonts w:ascii="Calibri" w:eastAsia="Times New Roman" w:hAnsi="Calibri" w:cs="Calibri"/>
                <w:color w:val="1F2937"/>
                <w:sz w:val="20"/>
                <w:szCs w:val="20"/>
              </w:rPr>
            </w:pPr>
            <w:r>
              <w:rPr>
                <w:rFonts w:ascii="Calibri" w:eastAsia="Times New Roman" w:hAnsi="Calibri" w:cs="Calibri"/>
                <w:color w:val="1F2937"/>
                <w:sz w:val="20"/>
                <w:szCs w:val="20"/>
              </w:rPr>
              <w:t>~17 000 établissements</w:t>
            </w:r>
          </w:p>
        </w:tc>
        <w:tc>
          <w:tcPr>
            <w:tcW w:w="0" w:type="auto"/>
            <w:tcBorders>
              <w:top w:val="single" w:sz="8" w:space="0" w:color="D1D5DB"/>
              <w:left w:val="single" w:sz="8" w:space="0" w:color="D1D5DB"/>
              <w:bottom w:val="single" w:sz="8" w:space="0" w:color="D1D5DB"/>
              <w:right w:val="single" w:sz="8" w:space="0" w:color="D1D5DB"/>
            </w:tcBorders>
            <w:tcMar>
              <w:top w:w="120" w:type="dxa"/>
              <w:left w:w="200" w:type="dxa"/>
              <w:bottom w:w="120" w:type="dxa"/>
              <w:right w:w="200" w:type="dxa"/>
            </w:tcMar>
            <w:hideMark/>
          </w:tcPr>
          <w:p w14:paraId="76C0B921" w14:textId="77777777" w:rsidR="00E902E5" w:rsidRDefault="00E902E5">
            <w:pPr>
              <w:spacing w:before="200" w:after="280"/>
              <w:rPr>
                <w:rFonts w:ascii="Calibri" w:eastAsia="Times New Roman" w:hAnsi="Calibri" w:cs="Calibri"/>
                <w:color w:val="1F2937"/>
                <w:sz w:val="20"/>
                <w:szCs w:val="20"/>
              </w:rPr>
            </w:pPr>
            <w:r>
              <w:rPr>
                <w:rFonts w:ascii="Calibri" w:eastAsia="Times New Roman" w:hAnsi="Calibri" w:cs="Calibri"/>
                <w:color w:val="1F2937"/>
                <w:sz w:val="20"/>
                <w:szCs w:val="20"/>
              </w:rPr>
              <w:t>Hébergement, piscine, restauration, spa</w:t>
            </w:r>
          </w:p>
        </w:tc>
      </w:tr>
      <w:tr w:rsidR="00000000" w14:paraId="0D6E7924" w14:textId="77777777">
        <w:tc>
          <w:tcPr>
            <w:tcW w:w="0" w:type="auto"/>
            <w:tcBorders>
              <w:top w:val="single" w:sz="8" w:space="0" w:color="D1D5DB"/>
              <w:left w:val="single" w:sz="8" w:space="0" w:color="D1D5DB"/>
              <w:bottom w:val="single" w:sz="8" w:space="0" w:color="D1D5DB"/>
              <w:right w:val="single" w:sz="8" w:space="0" w:color="D1D5DB"/>
            </w:tcBorders>
            <w:tcMar>
              <w:top w:w="120" w:type="dxa"/>
              <w:left w:w="200" w:type="dxa"/>
              <w:bottom w:w="120" w:type="dxa"/>
              <w:right w:w="200" w:type="dxa"/>
            </w:tcMar>
            <w:hideMark/>
          </w:tcPr>
          <w:p w14:paraId="28CFC483" w14:textId="77777777" w:rsidR="00E902E5" w:rsidRDefault="00E902E5">
            <w:pPr>
              <w:spacing w:before="200" w:after="280"/>
              <w:rPr>
                <w:rFonts w:ascii="Calibri" w:eastAsia="Times New Roman" w:hAnsi="Calibri" w:cs="Calibri"/>
                <w:color w:val="1F2937"/>
                <w:sz w:val="20"/>
                <w:szCs w:val="20"/>
              </w:rPr>
            </w:pPr>
            <w:r>
              <w:rPr>
                <w:rFonts w:ascii="Calibri" w:eastAsia="Times New Roman" w:hAnsi="Calibri" w:cs="Calibri"/>
                <w:color w:val="1F2937"/>
                <w:sz w:val="20"/>
                <w:szCs w:val="20"/>
              </w:rPr>
              <w:t>EHPAD &amp; santé</w:t>
            </w:r>
          </w:p>
        </w:tc>
        <w:tc>
          <w:tcPr>
            <w:tcW w:w="0" w:type="auto"/>
            <w:tcBorders>
              <w:top w:val="single" w:sz="8" w:space="0" w:color="D1D5DB"/>
              <w:left w:val="single" w:sz="8" w:space="0" w:color="D1D5DB"/>
              <w:bottom w:val="single" w:sz="8" w:space="0" w:color="D1D5DB"/>
              <w:right w:val="single" w:sz="8" w:space="0" w:color="D1D5DB"/>
            </w:tcBorders>
            <w:tcMar>
              <w:top w:w="120" w:type="dxa"/>
              <w:left w:w="200" w:type="dxa"/>
              <w:bottom w:w="120" w:type="dxa"/>
              <w:right w:w="200" w:type="dxa"/>
            </w:tcMar>
            <w:hideMark/>
          </w:tcPr>
          <w:p w14:paraId="45B2A9A9" w14:textId="77777777" w:rsidR="00E902E5" w:rsidRDefault="00E902E5">
            <w:pPr>
              <w:spacing w:before="200" w:after="280"/>
              <w:rPr>
                <w:rFonts w:ascii="Calibri" w:eastAsia="Times New Roman" w:hAnsi="Calibri" w:cs="Calibri"/>
                <w:color w:val="1F2937"/>
                <w:sz w:val="20"/>
                <w:szCs w:val="20"/>
              </w:rPr>
            </w:pPr>
            <w:r>
              <w:rPr>
                <w:rFonts w:ascii="Calibri" w:eastAsia="Times New Roman" w:hAnsi="Calibri" w:cs="Calibri"/>
                <w:color w:val="1F2937"/>
                <w:sz w:val="20"/>
                <w:szCs w:val="20"/>
              </w:rPr>
              <w:t>Maisons de retraite, cliniques</w:t>
            </w:r>
          </w:p>
        </w:tc>
        <w:tc>
          <w:tcPr>
            <w:tcW w:w="0" w:type="auto"/>
            <w:tcBorders>
              <w:top w:val="single" w:sz="8" w:space="0" w:color="D1D5DB"/>
              <w:left w:val="single" w:sz="8" w:space="0" w:color="D1D5DB"/>
              <w:bottom w:val="single" w:sz="8" w:space="0" w:color="D1D5DB"/>
              <w:right w:val="single" w:sz="8" w:space="0" w:color="D1D5DB"/>
            </w:tcBorders>
            <w:tcMar>
              <w:top w:w="120" w:type="dxa"/>
              <w:left w:w="200" w:type="dxa"/>
              <w:bottom w:w="120" w:type="dxa"/>
              <w:right w:w="200" w:type="dxa"/>
            </w:tcMar>
            <w:hideMark/>
          </w:tcPr>
          <w:p w14:paraId="72238A97" w14:textId="77777777" w:rsidR="00E902E5" w:rsidRDefault="00E902E5">
            <w:pPr>
              <w:spacing w:before="200" w:after="280"/>
              <w:rPr>
                <w:rFonts w:ascii="Calibri" w:eastAsia="Times New Roman" w:hAnsi="Calibri" w:cs="Calibri"/>
                <w:color w:val="1F2937"/>
                <w:sz w:val="20"/>
                <w:szCs w:val="20"/>
              </w:rPr>
            </w:pPr>
            <w:r>
              <w:rPr>
                <w:rFonts w:ascii="Calibri" w:eastAsia="Times New Roman" w:hAnsi="Calibri" w:cs="Calibri"/>
                <w:color w:val="1F2937"/>
                <w:sz w:val="20"/>
                <w:szCs w:val="20"/>
              </w:rPr>
              <w:t>~10 500 établissements</w:t>
            </w:r>
          </w:p>
        </w:tc>
        <w:tc>
          <w:tcPr>
            <w:tcW w:w="0" w:type="auto"/>
            <w:tcBorders>
              <w:top w:val="single" w:sz="8" w:space="0" w:color="D1D5DB"/>
              <w:left w:val="single" w:sz="8" w:space="0" w:color="D1D5DB"/>
              <w:bottom w:val="single" w:sz="8" w:space="0" w:color="D1D5DB"/>
              <w:right w:val="single" w:sz="8" w:space="0" w:color="D1D5DB"/>
            </w:tcBorders>
            <w:tcMar>
              <w:top w:w="120" w:type="dxa"/>
              <w:left w:w="200" w:type="dxa"/>
              <w:bottom w:w="120" w:type="dxa"/>
              <w:right w:w="200" w:type="dxa"/>
            </w:tcMar>
            <w:hideMark/>
          </w:tcPr>
          <w:p w14:paraId="5888A6A9" w14:textId="77777777" w:rsidR="00E902E5" w:rsidRDefault="00E902E5">
            <w:pPr>
              <w:spacing w:before="200" w:after="280"/>
              <w:rPr>
                <w:rFonts w:ascii="Calibri" w:eastAsia="Times New Roman" w:hAnsi="Calibri" w:cs="Calibri"/>
                <w:color w:val="1F2937"/>
                <w:sz w:val="20"/>
                <w:szCs w:val="20"/>
              </w:rPr>
            </w:pPr>
            <w:r>
              <w:rPr>
                <w:rFonts w:ascii="Calibri" w:eastAsia="Times New Roman" w:hAnsi="Calibri" w:cs="Calibri"/>
                <w:color w:val="1F2937"/>
                <w:sz w:val="20"/>
                <w:szCs w:val="20"/>
              </w:rPr>
              <w:t>Chambres médicalisées, cuisine collective</w:t>
            </w:r>
          </w:p>
        </w:tc>
      </w:tr>
      <w:tr w:rsidR="00000000" w14:paraId="02BCD5CA" w14:textId="77777777">
        <w:tc>
          <w:tcPr>
            <w:tcW w:w="0" w:type="auto"/>
            <w:tcBorders>
              <w:top w:val="single" w:sz="8" w:space="0" w:color="D1D5DB"/>
              <w:left w:val="single" w:sz="8" w:space="0" w:color="D1D5DB"/>
              <w:bottom w:val="single" w:sz="8" w:space="0" w:color="D1D5DB"/>
              <w:right w:val="single" w:sz="8" w:space="0" w:color="D1D5DB"/>
            </w:tcBorders>
            <w:tcMar>
              <w:top w:w="120" w:type="dxa"/>
              <w:left w:w="200" w:type="dxa"/>
              <w:bottom w:w="120" w:type="dxa"/>
              <w:right w:w="200" w:type="dxa"/>
            </w:tcMar>
            <w:hideMark/>
          </w:tcPr>
          <w:p w14:paraId="622A0217" w14:textId="77777777" w:rsidR="00E902E5" w:rsidRDefault="00E902E5">
            <w:pPr>
              <w:spacing w:before="200" w:after="280"/>
              <w:rPr>
                <w:rFonts w:ascii="Calibri" w:eastAsia="Times New Roman" w:hAnsi="Calibri" w:cs="Calibri"/>
                <w:color w:val="1F2937"/>
                <w:sz w:val="20"/>
                <w:szCs w:val="20"/>
              </w:rPr>
            </w:pPr>
            <w:r>
              <w:rPr>
                <w:rFonts w:ascii="Calibri" w:eastAsia="Times New Roman" w:hAnsi="Calibri" w:cs="Calibri"/>
                <w:color w:val="1F2937"/>
                <w:sz w:val="20"/>
                <w:szCs w:val="20"/>
              </w:rPr>
              <w:t>Centres de dialyse</w:t>
            </w:r>
          </w:p>
        </w:tc>
        <w:tc>
          <w:tcPr>
            <w:tcW w:w="0" w:type="auto"/>
            <w:tcBorders>
              <w:top w:val="single" w:sz="8" w:space="0" w:color="D1D5DB"/>
              <w:left w:val="single" w:sz="8" w:space="0" w:color="D1D5DB"/>
              <w:bottom w:val="single" w:sz="8" w:space="0" w:color="D1D5DB"/>
              <w:right w:val="single" w:sz="8" w:space="0" w:color="D1D5DB"/>
            </w:tcBorders>
            <w:tcMar>
              <w:top w:w="120" w:type="dxa"/>
              <w:left w:w="200" w:type="dxa"/>
              <w:bottom w:w="120" w:type="dxa"/>
              <w:right w:w="200" w:type="dxa"/>
            </w:tcMar>
            <w:hideMark/>
          </w:tcPr>
          <w:p w14:paraId="009F060D" w14:textId="77777777" w:rsidR="00E902E5" w:rsidRDefault="00E902E5">
            <w:pPr>
              <w:spacing w:before="200" w:after="280"/>
              <w:rPr>
                <w:rFonts w:ascii="Calibri" w:eastAsia="Times New Roman" w:hAnsi="Calibri" w:cs="Calibri"/>
                <w:color w:val="1F2937"/>
                <w:sz w:val="20"/>
                <w:szCs w:val="20"/>
              </w:rPr>
            </w:pPr>
            <w:r>
              <w:rPr>
                <w:rFonts w:ascii="Calibri" w:eastAsia="Times New Roman" w:hAnsi="Calibri" w:cs="Calibri"/>
                <w:color w:val="1F2937"/>
                <w:sz w:val="20"/>
                <w:szCs w:val="20"/>
              </w:rPr>
              <w:t>Établissements de dialyse</w:t>
            </w:r>
          </w:p>
        </w:tc>
        <w:tc>
          <w:tcPr>
            <w:tcW w:w="0" w:type="auto"/>
            <w:tcBorders>
              <w:top w:val="single" w:sz="8" w:space="0" w:color="D1D5DB"/>
              <w:left w:val="single" w:sz="8" w:space="0" w:color="D1D5DB"/>
              <w:bottom w:val="single" w:sz="8" w:space="0" w:color="D1D5DB"/>
              <w:right w:val="single" w:sz="8" w:space="0" w:color="D1D5DB"/>
            </w:tcBorders>
            <w:tcMar>
              <w:top w:w="120" w:type="dxa"/>
              <w:left w:w="200" w:type="dxa"/>
              <w:bottom w:w="120" w:type="dxa"/>
              <w:right w:w="200" w:type="dxa"/>
            </w:tcMar>
            <w:hideMark/>
          </w:tcPr>
          <w:p w14:paraId="6FB7BE18" w14:textId="77777777" w:rsidR="00E902E5" w:rsidRDefault="00E902E5">
            <w:pPr>
              <w:spacing w:before="200" w:after="280"/>
              <w:rPr>
                <w:rFonts w:ascii="Calibri" w:eastAsia="Times New Roman" w:hAnsi="Calibri" w:cs="Calibri"/>
                <w:color w:val="1F2937"/>
                <w:sz w:val="20"/>
                <w:szCs w:val="20"/>
              </w:rPr>
            </w:pPr>
            <w:r>
              <w:rPr>
                <w:rFonts w:ascii="Calibri" w:eastAsia="Times New Roman" w:hAnsi="Calibri" w:cs="Calibri"/>
                <w:color w:val="1F2937"/>
                <w:sz w:val="20"/>
                <w:szCs w:val="20"/>
              </w:rPr>
              <w:t>~570 centres</w:t>
            </w:r>
          </w:p>
        </w:tc>
        <w:tc>
          <w:tcPr>
            <w:tcW w:w="0" w:type="auto"/>
            <w:tcBorders>
              <w:top w:val="single" w:sz="8" w:space="0" w:color="D1D5DB"/>
              <w:left w:val="single" w:sz="8" w:space="0" w:color="D1D5DB"/>
              <w:bottom w:val="single" w:sz="8" w:space="0" w:color="D1D5DB"/>
              <w:right w:val="single" w:sz="8" w:space="0" w:color="D1D5DB"/>
            </w:tcBorders>
            <w:tcMar>
              <w:top w:w="120" w:type="dxa"/>
              <w:left w:w="200" w:type="dxa"/>
              <w:bottom w:w="120" w:type="dxa"/>
              <w:right w:w="200" w:type="dxa"/>
            </w:tcMar>
            <w:hideMark/>
          </w:tcPr>
          <w:p w14:paraId="77048059" w14:textId="77777777" w:rsidR="00E902E5" w:rsidRDefault="00E902E5">
            <w:pPr>
              <w:spacing w:before="200" w:after="280"/>
              <w:rPr>
                <w:rFonts w:ascii="Calibri" w:eastAsia="Times New Roman" w:hAnsi="Calibri" w:cs="Calibri"/>
                <w:color w:val="1F2937"/>
                <w:sz w:val="20"/>
                <w:szCs w:val="20"/>
              </w:rPr>
            </w:pPr>
            <w:r>
              <w:rPr>
                <w:rFonts w:ascii="Calibri" w:eastAsia="Times New Roman" w:hAnsi="Calibri" w:cs="Calibri"/>
                <w:color w:val="1F2937"/>
                <w:sz w:val="20"/>
                <w:szCs w:val="20"/>
              </w:rPr>
              <w:t>Salles techniques, traitement d'eau, fluides médicaux</w:t>
            </w:r>
          </w:p>
        </w:tc>
      </w:tr>
      <w:tr w:rsidR="00000000" w14:paraId="1EEC64A7" w14:textId="77777777">
        <w:tc>
          <w:tcPr>
            <w:tcW w:w="0" w:type="auto"/>
            <w:tcBorders>
              <w:top w:val="single" w:sz="8" w:space="0" w:color="D1D5DB"/>
              <w:left w:val="single" w:sz="8" w:space="0" w:color="D1D5DB"/>
              <w:bottom w:val="single" w:sz="8" w:space="0" w:color="D1D5DB"/>
              <w:right w:val="single" w:sz="8" w:space="0" w:color="D1D5DB"/>
            </w:tcBorders>
            <w:tcMar>
              <w:top w:w="120" w:type="dxa"/>
              <w:left w:w="200" w:type="dxa"/>
              <w:bottom w:w="120" w:type="dxa"/>
              <w:right w:w="200" w:type="dxa"/>
            </w:tcMar>
            <w:hideMark/>
          </w:tcPr>
          <w:p w14:paraId="216258D0" w14:textId="77777777" w:rsidR="00E902E5" w:rsidRDefault="00E902E5">
            <w:pPr>
              <w:spacing w:before="200" w:after="280"/>
              <w:rPr>
                <w:rFonts w:ascii="Calibri" w:eastAsia="Times New Roman" w:hAnsi="Calibri" w:cs="Calibri"/>
                <w:color w:val="1F2937"/>
                <w:sz w:val="20"/>
                <w:szCs w:val="20"/>
              </w:rPr>
            </w:pPr>
            <w:r>
              <w:rPr>
                <w:rFonts w:ascii="Calibri" w:eastAsia="Times New Roman" w:hAnsi="Calibri" w:cs="Calibri"/>
                <w:color w:val="1F2937"/>
                <w:sz w:val="20"/>
                <w:szCs w:val="20"/>
              </w:rPr>
              <w:t>Commerces &amp; magasins</w:t>
            </w:r>
          </w:p>
        </w:tc>
        <w:tc>
          <w:tcPr>
            <w:tcW w:w="0" w:type="auto"/>
            <w:tcBorders>
              <w:top w:val="single" w:sz="8" w:space="0" w:color="D1D5DB"/>
              <w:left w:val="single" w:sz="8" w:space="0" w:color="D1D5DB"/>
              <w:bottom w:val="single" w:sz="8" w:space="0" w:color="D1D5DB"/>
              <w:right w:val="single" w:sz="8" w:space="0" w:color="D1D5DB"/>
            </w:tcBorders>
            <w:tcMar>
              <w:top w:w="120" w:type="dxa"/>
              <w:left w:w="200" w:type="dxa"/>
              <w:bottom w:w="120" w:type="dxa"/>
              <w:right w:w="200" w:type="dxa"/>
            </w:tcMar>
            <w:hideMark/>
          </w:tcPr>
          <w:p w14:paraId="54F5E068" w14:textId="77777777" w:rsidR="00E902E5" w:rsidRDefault="00E902E5">
            <w:pPr>
              <w:spacing w:before="200" w:after="280"/>
              <w:rPr>
                <w:rFonts w:ascii="Calibri" w:eastAsia="Times New Roman" w:hAnsi="Calibri" w:cs="Calibri"/>
                <w:color w:val="1F2937"/>
                <w:sz w:val="20"/>
                <w:szCs w:val="20"/>
              </w:rPr>
            </w:pPr>
            <w:r>
              <w:rPr>
                <w:rFonts w:ascii="Calibri" w:eastAsia="Times New Roman" w:hAnsi="Calibri" w:cs="Calibri"/>
                <w:color w:val="1F2937"/>
                <w:sz w:val="20"/>
                <w:szCs w:val="20"/>
              </w:rPr>
              <w:t>Retail, supérettes, grandes surfaces</w:t>
            </w:r>
          </w:p>
        </w:tc>
        <w:tc>
          <w:tcPr>
            <w:tcW w:w="0" w:type="auto"/>
            <w:tcBorders>
              <w:top w:val="single" w:sz="8" w:space="0" w:color="D1D5DB"/>
              <w:left w:val="single" w:sz="8" w:space="0" w:color="D1D5DB"/>
              <w:bottom w:val="single" w:sz="8" w:space="0" w:color="D1D5DB"/>
              <w:right w:val="single" w:sz="8" w:space="0" w:color="D1D5DB"/>
            </w:tcBorders>
            <w:tcMar>
              <w:top w:w="120" w:type="dxa"/>
              <w:left w:w="200" w:type="dxa"/>
              <w:bottom w:w="120" w:type="dxa"/>
              <w:right w:w="200" w:type="dxa"/>
            </w:tcMar>
            <w:hideMark/>
          </w:tcPr>
          <w:p w14:paraId="77AED324" w14:textId="77777777" w:rsidR="00E902E5" w:rsidRDefault="00E902E5">
            <w:pPr>
              <w:spacing w:before="200" w:after="280"/>
              <w:rPr>
                <w:rFonts w:ascii="Calibri" w:eastAsia="Times New Roman" w:hAnsi="Calibri" w:cs="Calibri"/>
                <w:color w:val="1F2937"/>
                <w:sz w:val="20"/>
                <w:szCs w:val="20"/>
              </w:rPr>
            </w:pPr>
            <w:r>
              <w:rPr>
                <w:rFonts w:ascii="Calibri" w:eastAsia="Times New Roman" w:hAnsi="Calibri" w:cs="Calibri"/>
                <w:color w:val="1F2937"/>
                <w:sz w:val="20"/>
                <w:szCs w:val="20"/>
              </w:rPr>
              <w:t>~600 000 commerces</w:t>
            </w:r>
          </w:p>
        </w:tc>
        <w:tc>
          <w:tcPr>
            <w:tcW w:w="0" w:type="auto"/>
            <w:tcBorders>
              <w:top w:val="single" w:sz="8" w:space="0" w:color="D1D5DB"/>
              <w:left w:val="single" w:sz="8" w:space="0" w:color="D1D5DB"/>
              <w:bottom w:val="single" w:sz="8" w:space="0" w:color="D1D5DB"/>
              <w:right w:val="single" w:sz="8" w:space="0" w:color="D1D5DB"/>
            </w:tcBorders>
            <w:tcMar>
              <w:top w:w="120" w:type="dxa"/>
              <w:left w:w="200" w:type="dxa"/>
              <w:bottom w:w="120" w:type="dxa"/>
              <w:right w:w="200" w:type="dxa"/>
            </w:tcMar>
            <w:hideMark/>
          </w:tcPr>
          <w:p w14:paraId="08E6F25C" w14:textId="77777777" w:rsidR="00E902E5" w:rsidRDefault="00E902E5">
            <w:pPr>
              <w:spacing w:before="200" w:after="280"/>
              <w:rPr>
                <w:rFonts w:ascii="Calibri" w:eastAsia="Times New Roman" w:hAnsi="Calibri" w:cs="Calibri"/>
                <w:color w:val="1F2937"/>
                <w:sz w:val="20"/>
                <w:szCs w:val="20"/>
              </w:rPr>
            </w:pPr>
            <w:r>
              <w:rPr>
                <w:rFonts w:ascii="Calibri" w:eastAsia="Times New Roman" w:hAnsi="Calibri" w:cs="Calibri"/>
                <w:color w:val="1F2937"/>
                <w:sz w:val="20"/>
                <w:szCs w:val="20"/>
              </w:rPr>
              <w:t>Vitrines, froid commercial, éclairage</w:t>
            </w:r>
          </w:p>
        </w:tc>
      </w:tr>
      <w:tr w:rsidR="00000000" w14:paraId="62699280" w14:textId="77777777">
        <w:tc>
          <w:tcPr>
            <w:tcW w:w="0" w:type="auto"/>
            <w:tcBorders>
              <w:top w:val="single" w:sz="8" w:space="0" w:color="D1D5DB"/>
              <w:left w:val="single" w:sz="8" w:space="0" w:color="D1D5DB"/>
              <w:bottom w:val="single" w:sz="8" w:space="0" w:color="D1D5DB"/>
              <w:right w:val="single" w:sz="8" w:space="0" w:color="D1D5DB"/>
            </w:tcBorders>
            <w:tcMar>
              <w:top w:w="120" w:type="dxa"/>
              <w:left w:w="200" w:type="dxa"/>
              <w:bottom w:w="120" w:type="dxa"/>
              <w:right w:w="200" w:type="dxa"/>
            </w:tcMar>
            <w:hideMark/>
          </w:tcPr>
          <w:p w14:paraId="6DDE1B1B" w14:textId="77777777" w:rsidR="00E902E5" w:rsidRDefault="00E902E5">
            <w:pPr>
              <w:spacing w:before="200" w:after="280"/>
              <w:rPr>
                <w:rFonts w:ascii="Calibri" w:eastAsia="Times New Roman" w:hAnsi="Calibri" w:cs="Calibri"/>
                <w:color w:val="1F2937"/>
                <w:sz w:val="20"/>
                <w:szCs w:val="20"/>
              </w:rPr>
            </w:pPr>
            <w:r>
              <w:rPr>
                <w:rFonts w:ascii="Calibri" w:eastAsia="Times New Roman" w:hAnsi="Calibri" w:cs="Calibri"/>
                <w:color w:val="1F2937"/>
                <w:sz w:val="20"/>
                <w:szCs w:val="20"/>
              </w:rPr>
              <w:t>Restauration collective</w:t>
            </w:r>
          </w:p>
        </w:tc>
        <w:tc>
          <w:tcPr>
            <w:tcW w:w="0" w:type="auto"/>
            <w:tcBorders>
              <w:top w:val="single" w:sz="8" w:space="0" w:color="D1D5DB"/>
              <w:left w:val="single" w:sz="8" w:space="0" w:color="D1D5DB"/>
              <w:bottom w:val="single" w:sz="8" w:space="0" w:color="D1D5DB"/>
              <w:right w:val="single" w:sz="8" w:space="0" w:color="D1D5DB"/>
            </w:tcBorders>
            <w:tcMar>
              <w:top w:w="120" w:type="dxa"/>
              <w:left w:w="200" w:type="dxa"/>
              <w:bottom w:w="120" w:type="dxa"/>
              <w:right w:w="200" w:type="dxa"/>
            </w:tcMar>
            <w:hideMark/>
          </w:tcPr>
          <w:p w14:paraId="7CC2BCBD" w14:textId="77777777" w:rsidR="00E902E5" w:rsidRDefault="00E902E5">
            <w:pPr>
              <w:spacing w:before="200" w:after="280"/>
              <w:rPr>
                <w:rFonts w:ascii="Calibri" w:eastAsia="Times New Roman" w:hAnsi="Calibri" w:cs="Calibri"/>
                <w:color w:val="1F2937"/>
                <w:sz w:val="20"/>
                <w:szCs w:val="20"/>
              </w:rPr>
            </w:pPr>
            <w:r>
              <w:rPr>
                <w:rFonts w:ascii="Calibri" w:eastAsia="Times New Roman" w:hAnsi="Calibri" w:cs="Calibri"/>
                <w:color w:val="1F2937"/>
                <w:sz w:val="20"/>
                <w:szCs w:val="20"/>
              </w:rPr>
              <w:t>Cantines, restaurants entreprises</w:t>
            </w:r>
          </w:p>
        </w:tc>
        <w:tc>
          <w:tcPr>
            <w:tcW w:w="0" w:type="auto"/>
            <w:tcBorders>
              <w:top w:val="single" w:sz="8" w:space="0" w:color="D1D5DB"/>
              <w:left w:val="single" w:sz="8" w:space="0" w:color="D1D5DB"/>
              <w:bottom w:val="single" w:sz="8" w:space="0" w:color="D1D5DB"/>
              <w:right w:val="single" w:sz="8" w:space="0" w:color="D1D5DB"/>
            </w:tcBorders>
            <w:tcMar>
              <w:top w:w="120" w:type="dxa"/>
              <w:left w:w="200" w:type="dxa"/>
              <w:bottom w:w="120" w:type="dxa"/>
              <w:right w:w="200" w:type="dxa"/>
            </w:tcMar>
            <w:hideMark/>
          </w:tcPr>
          <w:p w14:paraId="55CF8815" w14:textId="77777777" w:rsidR="00E902E5" w:rsidRDefault="00E902E5">
            <w:pPr>
              <w:spacing w:before="200" w:after="280"/>
              <w:rPr>
                <w:rFonts w:ascii="Calibri" w:eastAsia="Times New Roman" w:hAnsi="Calibri" w:cs="Calibri"/>
                <w:color w:val="1F2937"/>
                <w:sz w:val="20"/>
                <w:szCs w:val="20"/>
              </w:rPr>
            </w:pPr>
            <w:r>
              <w:rPr>
                <w:rFonts w:ascii="Calibri" w:eastAsia="Times New Roman" w:hAnsi="Calibri" w:cs="Calibri"/>
                <w:color w:val="1F2937"/>
                <w:sz w:val="20"/>
                <w:szCs w:val="20"/>
              </w:rPr>
              <w:t>~80 000 sites</w:t>
            </w:r>
          </w:p>
        </w:tc>
        <w:tc>
          <w:tcPr>
            <w:tcW w:w="0" w:type="auto"/>
            <w:tcBorders>
              <w:top w:val="single" w:sz="8" w:space="0" w:color="D1D5DB"/>
              <w:left w:val="single" w:sz="8" w:space="0" w:color="D1D5DB"/>
              <w:bottom w:val="single" w:sz="8" w:space="0" w:color="D1D5DB"/>
              <w:right w:val="single" w:sz="8" w:space="0" w:color="D1D5DB"/>
            </w:tcBorders>
            <w:tcMar>
              <w:top w:w="120" w:type="dxa"/>
              <w:left w:w="200" w:type="dxa"/>
              <w:bottom w:w="120" w:type="dxa"/>
              <w:right w:w="200" w:type="dxa"/>
            </w:tcMar>
            <w:hideMark/>
          </w:tcPr>
          <w:p w14:paraId="15A47D5A" w14:textId="77777777" w:rsidR="00E902E5" w:rsidRDefault="00E902E5">
            <w:pPr>
              <w:spacing w:before="200" w:after="280"/>
              <w:rPr>
                <w:rFonts w:ascii="Calibri" w:eastAsia="Times New Roman" w:hAnsi="Calibri" w:cs="Calibri"/>
                <w:color w:val="1F2937"/>
                <w:sz w:val="20"/>
                <w:szCs w:val="20"/>
              </w:rPr>
            </w:pPr>
            <w:r>
              <w:rPr>
                <w:rFonts w:ascii="Calibri" w:eastAsia="Times New Roman" w:hAnsi="Calibri" w:cs="Calibri"/>
                <w:color w:val="1F2937"/>
                <w:sz w:val="20"/>
                <w:szCs w:val="20"/>
              </w:rPr>
              <w:t>Cuisines pro, chambres froides</w:t>
            </w:r>
          </w:p>
        </w:tc>
      </w:tr>
      <w:tr w:rsidR="00000000" w14:paraId="21F5D038" w14:textId="77777777">
        <w:tc>
          <w:tcPr>
            <w:tcW w:w="0" w:type="auto"/>
            <w:tcBorders>
              <w:top w:val="single" w:sz="8" w:space="0" w:color="D1D5DB"/>
              <w:left w:val="single" w:sz="8" w:space="0" w:color="D1D5DB"/>
              <w:bottom w:val="single" w:sz="8" w:space="0" w:color="D1D5DB"/>
              <w:right w:val="single" w:sz="8" w:space="0" w:color="D1D5DB"/>
            </w:tcBorders>
            <w:tcMar>
              <w:top w:w="120" w:type="dxa"/>
              <w:left w:w="200" w:type="dxa"/>
              <w:bottom w:w="120" w:type="dxa"/>
              <w:right w:w="200" w:type="dxa"/>
            </w:tcMar>
            <w:hideMark/>
          </w:tcPr>
          <w:p w14:paraId="07262A2C" w14:textId="77777777" w:rsidR="00E902E5" w:rsidRDefault="00E902E5">
            <w:pPr>
              <w:spacing w:before="200" w:after="280"/>
              <w:rPr>
                <w:rFonts w:ascii="Calibri" w:eastAsia="Times New Roman" w:hAnsi="Calibri" w:cs="Calibri"/>
                <w:color w:val="1F2937"/>
                <w:sz w:val="20"/>
                <w:szCs w:val="20"/>
              </w:rPr>
            </w:pPr>
            <w:r>
              <w:rPr>
                <w:rFonts w:ascii="Calibri" w:eastAsia="Times New Roman" w:hAnsi="Calibri" w:cs="Calibri"/>
                <w:color w:val="1F2937"/>
                <w:sz w:val="20"/>
                <w:szCs w:val="20"/>
              </w:rPr>
              <w:t>Bureaux &amp; tertiaire</w:t>
            </w:r>
          </w:p>
        </w:tc>
        <w:tc>
          <w:tcPr>
            <w:tcW w:w="0" w:type="auto"/>
            <w:tcBorders>
              <w:top w:val="single" w:sz="8" w:space="0" w:color="D1D5DB"/>
              <w:left w:val="single" w:sz="8" w:space="0" w:color="D1D5DB"/>
              <w:bottom w:val="single" w:sz="8" w:space="0" w:color="D1D5DB"/>
              <w:right w:val="single" w:sz="8" w:space="0" w:color="D1D5DB"/>
            </w:tcBorders>
            <w:tcMar>
              <w:top w:w="120" w:type="dxa"/>
              <w:left w:w="200" w:type="dxa"/>
              <w:bottom w:w="120" w:type="dxa"/>
              <w:right w:w="200" w:type="dxa"/>
            </w:tcMar>
            <w:hideMark/>
          </w:tcPr>
          <w:p w14:paraId="5E2C7C26" w14:textId="77777777" w:rsidR="00E902E5" w:rsidRDefault="00E902E5">
            <w:pPr>
              <w:spacing w:before="200" w:after="280"/>
              <w:rPr>
                <w:rFonts w:ascii="Calibri" w:eastAsia="Times New Roman" w:hAnsi="Calibri" w:cs="Calibri"/>
                <w:color w:val="1F2937"/>
                <w:sz w:val="20"/>
                <w:szCs w:val="20"/>
              </w:rPr>
            </w:pPr>
            <w:r>
              <w:rPr>
                <w:rFonts w:ascii="Calibri" w:eastAsia="Times New Roman" w:hAnsi="Calibri" w:cs="Calibri"/>
                <w:color w:val="1F2937"/>
                <w:sz w:val="20"/>
                <w:szCs w:val="20"/>
              </w:rPr>
              <w:t>Immeubles de bureaux</w:t>
            </w:r>
          </w:p>
        </w:tc>
        <w:tc>
          <w:tcPr>
            <w:tcW w:w="0" w:type="auto"/>
            <w:tcBorders>
              <w:top w:val="single" w:sz="8" w:space="0" w:color="D1D5DB"/>
              <w:left w:val="single" w:sz="8" w:space="0" w:color="D1D5DB"/>
              <w:bottom w:val="single" w:sz="8" w:space="0" w:color="D1D5DB"/>
              <w:right w:val="single" w:sz="8" w:space="0" w:color="D1D5DB"/>
            </w:tcBorders>
            <w:tcMar>
              <w:top w:w="120" w:type="dxa"/>
              <w:left w:w="200" w:type="dxa"/>
              <w:bottom w:w="120" w:type="dxa"/>
              <w:right w:w="200" w:type="dxa"/>
            </w:tcMar>
            <w:hideMark/>
          </w:tcPr>
          <w:p w14:paraId="6BA3B769" w14:textId="77777777" w:rsidR="00E902E5" w:rsidRDefault="00E902E5">
            <w:pPr>
              <w:spacing w:before="200" w:after="280"/>
              <w:rPr>
                <w:rFonts w:ascii="Calibri" w:eastAsia="Times New Roman" w:hAnsi="Calibri" w:cs="Calibri"/>
                <w:color w:val="1F2937"/>
                <w:sz w:val="20"/>
                <w:szCs w:val="20"/>
              </w:rPr>
            </w:pPr>
            <w:r>
              <w:rPr>
                <w:rFonts w:ascii="Calibri" w:eastAsia="Times New Roman" w:hAnsi="Calibri" w:cs="Calibri"/>
                <w:color w:val="1F2937"/>
                <w:sz w:val="20"/>
                <w:szCs w:val="20"/>
              </w:rPr>
              <w:t>~200 000 sites</w:t>
            </w:r>
          </w:p>
        </w:tc>
        <w:tc>
          <w:tcPr>
            <w:tcW w:w="0" w:type="auto"/>
            <w:tcBorders>
              <w:top w:val="single" w:sz="8" w:space="0" w:color="D1D5DB"/>
              <w:left w:val="single" w:sz="8" w:space="0" w:color="D1D5DB"/>
              <w:bottom w:val="single" w:sz="8" w:space="0" w:color="D1D5DB"/>
              <w:right w:val="single" w:sz="8" w:space="0" w:color="D1D5DB"/>
            </w:tcBorders>
            <w:tcMar>
              <w:top w:w="120" w:type="dxa"/>
              <w:left w:w="200" w:type="dxa"/>
              <w:bottom w:w="120" w:type="dxa"/>
              <w:right w:w="200" w:type="dxa"/>
            </w:tcMar>
            <w:hideMark/>
          </w:tcPr>
          <w:p w14:paraId="02C02FC8" w14:textId="77777777" w:rsidR="00E902E5" w:rsidRDefault="00E902E5">
            <w:pPr>
              <w:spacing w:before="200" w:after="280"/>
              <w:rPr>
                <w:rFonts w:ascii="Calibri" w:eastAsia="Times New Roman" w:hAnsi="Calibri" w:cs="Calibri"/>
                <w:color w:val="1F2937"/>
                <w:sz w:val="20"/>
                <w:szCs w:val="20"/>
              </w:rPr>
            </w:pPr>
            <w:r>
              <w:rPr>
                <w:rFonts w:ascii="Calibri" w:eastAsia="Times New Roman" w:hAnsi="Calibri" w:cs="Calibri"/>
                <w:color w:val="1F2937"/>
                <w:sz w:val="20"/>
                <w:szCs w:val="20"/>
              </w:rPr>
              <w:t>Open spaces, salles serveur</w:t>
            </w:r>
          </w:p>
        </w:tc>
      </w:tr>
      <w:tr w:rsidR="00000000" w14:paraId="40EEA466" w14:textId="77777777">
        <w:tc>
          <w:tcPr>
            <w:tcW w:w="0" w:type="auto"/>
            <w:tcBorders>
              <w:top w:val="single" w:sz="8" w:space="0" w:color="D1D5DB"/>
              <w:left w:val="single" w:sz="8" w:space="0" w:color="D1D5DB"/>
              <w:bottom w:val="single" w:sz="8" w:space="0" w:color="D1D5DB"/>
              <w:right w:val="single" w:sz="8" w:space="0" w:color="D1D5DB"/>
            </w:tcBorders>
            <w:tcMar>
              <w:top w:w="120" w:type="dxa"/>
              <w:left w:w="200" w:type="dxa"/>
              <w:bottom w:w="120" w:type="dxa"/>
              <w:right w:w="200" w:type="dxa"/>
            </w:tcMar>
            <w:hideMark/>
          </w:tcPr>
          <w:p w14:paraId="6E41AF89" w14:textId="77777777" w:rsidR="00E902E5" w:rsidRDefault="00E902E5">
            <w:pPr>
              <w:spacing w:before="200" w:after="280"/>
              <w:rPr>
                <w:rFonts w:ascii="Calibri" w:eastAsia="Times New Roman" w:hAnsi="Calibri" w:cs="Calibri"/>
                <w:color w:val="1F2937"/>
                <w:sz w:val="20"/>
                <w:szCs w:val="20"/>
              </w:rPr>
            </w:pPr>
            <w:r>
              <w:rPr>
                <w:rFonts w:ascii="Calibri" w:eastAsia="Times New Roman" w:hAnsi="Calibri" w:cs="Calibri"/>
                <w:color w:val="1F2937"/>
                <w:sz w:val="20"/>
                <w:szCs w:val="20"/>
              </w:rPr>
              <w:lastRenderedPageBreak/>
              <w:t>Crèches &amp; écoles</w:t>
            </w:r>
          </w:p>
        </w:tc>
        <w:tc>
          <w:tcPr>
            <w:tcW w:w="0" w:type="auto"/>
            <w:tcBorders>
              <w:top w:val="single" w:sz="8" w:space="0" w:color="D1D5DB"/>
              <w:left w:val="single" w:sz="8" w:space="0" w:color="D1D5DB"/>
              <w:bottom w:val="single" w:sz="8" w:space="0" w:color="D1D5DB"/>
              <w:right w:val="single" w:sz="8" w:space="0" w:color="D1D5DB"/>
            </w:tcBorders>
            <w:tcMar>
              <w:top w:w="120" w:type="dxa"/>
              <w:left w:w="200" w:type="dxa"/>
              <w:bottom w:w="120" w:type="dxa"/>
              <w:right w:w="200" w:type="dxa"/>
            </w:tcMar>
            <w:hideMark/>
          </w:tcPr>
          <w:p w14:paraId="68F81EA4" w14:textId="77777777" w:rsidR="00E902E5" w:rsidRDefault="00E902E5">
            <w:pPr>
              <w:spacing w:before="200" w:after="280"/>
              <w:rPr>
                <w:rFonts w:ascii="Calibri" w:eastAsia="Times New Roman" w:hAnsi="Calibri" w:cs="Calibri"/>
                <w:color w:val="1F2937"/>
                <w:sz w:val="20"/>
                <w:szCs w:val="20"/>
              </w:rPr>
            </w:pPr>
            <w:r>
              <w:rPr>
                <w:rFonts w:ascii="Calibri" w:eastAsia="Times New Roman" w:hAnsi="Calibri" w:cs="Calibri"/>
                <w:color w:val="1F2937"/>
                <w:sz w:val="20"/>
                <w:szCs w:val="20"/>
              </w:rPr>
              <w:t>Établissements scolaires</w:t>
            </w:r>
          </w:p>
        </w:tc>
        <w:tc>
          <w:tcPr>
            <w:tcW w:w="0" w:type="auto"/>
            <w:tcBorders>
              <w:top w:val="single" w:sz="8" w:space="0" w:color="D1D5DB"/>
              <w:left w:val="single" w:sz="8" w:space="0" w:color="D1D5DB"/>
              <w:bottom w:val="single" w:sz="8" w:space="0" w:color="D1D5DB"/>
              <w:right w:val="single" w:sz="8" w:space="0" w:color="D1D5DB"/>
            </w:tcBorders>
            <w:tcMar>
              <w:top w:w="120" w:type="dxa"/>
              <w:left w:w="200" w:type="dxa"/>
              <w:bottom w:w="120" w:type="dxa"/>
              <w:right w:w="200" w:type="dxa"/>
            </w:tcMar>
            <w:hideMark/>
          </w:tcPr>
          <w:p w14:paraId="11BC6DCC" w14:textId="77777777" w:rsidR="00E902E5" w:rsidRDefault="00E902E5">
            <w:pPr>
              <w:spacing w:before="200" w:after="280"/>
              <w:rPr>
                <w:rFonts w:ascii="Calibri" w:eastAsia="Times New Roman" w:hAnsi="Calibri" w:cs="Calibri"/>
                <w:color w:val="1F2937"/>
                <w:sz w:val="20"/>
                <w:szCs w:val="20"/>
              </w:rPr>
            </w:pPr>
            <w:r>
              <w:rPr>
                <w:rFonts w:ascii="Calibri" w:eastAsia="Times New Roman" w:hAnsi="Calibri" w:cs="Calibri"/>
                <w:color w:val="1F2937"/>
                <w:sz w:val="20"/>
                <w:szCs w:val="20"/>
              </w:rPr>
              <w:t>~60 000 établissements</w:t>
            </w:r>
          </w:p>
        </w:tc>
        <w:tc>
          <w:tcPr>
            <w:tcW w:w="0" w:type="auto"/>
            <w:tcBorders>
              <w:top w:val="single" w:sz="8" w:space="0" w:color="D1D5DB"/>
              <w:left w:val="single" w:sz="8" w:space="0" w:color="D1D5DB"/>
              <w:bottom w:val="single" w:sz="8" w:space="0" w:color="D1D5DB"/>
              <w:right w:val="single" w:sz="8" w:space="0" w:color="D1D5DB"/>
            </w:tcBorders>
            <w:tcMar>
              <w:top w:w="120" w:type="dxa"/>
              <w:left w:w="200" w:type="dxa"/>
              <w:bottom w:w="120" w:type="dxa"/>
              <w:right w:w="200" w:type="dxa"/>
            </w:tcMar>
            <w:hideMark/>
          </w:tcPr>
          <w:p w14:paraId="04CCD406" w14:textId="77777777" w:rsidR="00E902E5" w:rsidRDefault="00E902E5">
            <w:pPr>
              <w:spacing w:before="200" w:after="280"/>
              <w:rPr>
                <w:rFonts w:ascii="Calibri" w:eastAsia="Times New Roman" w:hAnsi="Calibri" w:cs="Calibri"/>
                <w:color w:val="1F2937"/>
                <w:sz w:val="20"/>
                <w:szCs w:val="20"/>
              </w:rPr>
            </w:pPr>
            <w:r>
              <w:rPr>
                <w:rFonts w:ascii="Calibri" w:eastAsia="Times New Roman" w:hAnsi="Calibri" w:cs="Calibri"/>
                <w:color w:val="1F2937"/>
                <w:sz w:val="20"/>
                <w:szCs w:val="20"/>
              </w:rPr>
              <w:t>Salles de classe, restauration</w:t>
            </w:r>
          </w:p>
        </w:tc>
      </w:tr>
    </w:tbl>
    <w:p w14:paraId="1E25BC11" w14:textId="77777777" w:rsidR="00E902E5" w:rsidRDefault="00E902E5">
      <w:pPr>
        <w:shd w:val="clear" w:color="auto" w:fill="ECFDF5"/>
        <w:divId w:val="465972603"/>
        <w:rPr>
          <w:rFonts w:ascii="Calibri" w:eastAsia="Times New Roman" w:hAnsi="Calibri" w:cs="Calibri"/>
          <w:color w:val="1F2937"/>
          <w:sz w:val="22"/>
          <w:szCs w:val="22"/>
        </w:rPr>
      </w:pPr>
      <w:r>
        <w:rPr>
          <w:rStyle w:val="lev"/>
          <w:rFonts w:ascii="Calibri" w:eastAsia="Times New Roman" w:hAnsi="Calibri" w:cs="Calibri"/>
          <w:sz w:val="22"/>
          <w:szCs w:val="22"/>
        </w:rPr>
        <w:t>Le marché adressable total dépasse très largement les 17 000 hôtels initiaux.</w:t>
      </w:r>
      <w:r>
        <w:rPr>
          <w:rFonts w:ascii="Calibri" w:eastAsia="Times New Roman" w:hAnsi="Calibri" w:cs="Calibri"/>
          <w:color w:val="1F2937"/>
          <w:sz w:val="22"/>
          <w:szCs w:val="22"/>
        </w:rPr>
        <w:t xml:space="preserve"> Avec 5 à 7 templates métier, ViZion peut couvrir l'essentiel du secteur tertiaire français concerné par le décret tertiaire, soit potentiellement </w:t>
      </w:r>
      <w:r>
        <w:rPr>
          <w:rStyle w:val="lev"/>
          <w:rFonts w:ascii="Calibri" w:eastAsia="Times New Roman" w:hAnsi="Calibri" w:cs="Calibri"/>
          <w:sz w:val="22"/>
          <w:szCs w:val="22"/>
        </w:rPr>
        <w:t>plusieurs centaines de milliers d'établissements</w:t>
      </w:r>
      <w:r>
        <w:rPr>
          <w:rFonts w:ascii="Calibri" w:eastAsia="Times New Roman" w:hAnsi="Calibri" w:cs="Calibri"/>
          <w:color w:val="1F2937"/>
          <w:sz w:val="22"/>
          <w:szCs w:val="22"/>
        </w:rPr>
        <w:t xml:space="preserve">. </w:t>
      </w:r>
    </w:p>
    <w:p w14:paraId="28AC97F1" w14:textId="77777777" w:rsidR="00E902E5" w:rsidRDefault="00E902E5">
      <w:pPr>
        <w:pStyle w:val="Titre3"/>
        <w:rPr>
          <w:rFonts w:eastAsia="Times New Roman"/>
        </w:rPr>
      </w:pPr>
      <w:r>
        <w:rPr>
          <w:rFonts w:eastAsia="Times New Roman"/>
        </w:rPr>
        <w:t>Templates standards et templates spécifiques</w:t>
      </w:r>
    </w:p>
    <w:p w14:paraId="004DC222" w14:textId="77777777" w:rsidR="00E902E5" w:rsidRDefault="00E902E5">
      <w:pPr>
        <w:numPr>
          <w:ilvl w:val="0"/>
          <w:numId w:val="3"/>
        </w:numPr>
        <w:spacing w:before="100" w:beforeAutospacing="1" w:after="80"/>
        <w:rPr>
          <w:rFonts w:ascii="Calibri" w:eastAsia="Times New Roman" w:hAnsi="Calibri" w:cs="Calibri"/>
          <w:color w:val="1F2937"/>
          <w:sz w:val="22"/>
          <w:szCs w:val="22"/>
        </w:rPr>
      </w:pPr>
      <w:r>
        <w:rPr>
          <w:rStyle w:val="lev"/>
          <w:rFonts w:ascii="Calibri" w:eastAsia="Times New Roman" w:hAnsi="Calibri" w:cs="Calibri"/>
          <w:sz w:val="22"/>
          <w:szCs w:val="22"/>
        </w:rPr>
        <w:t>Templates standards</w:t>
      </w:r>
      <w:r>
        <w:rPr>
          <w:rFonts w:ascii="Calibri" w:eastAsia="Times New Roman" w:hAnsi="Calibri" w:cs="Calibri"/>
          <w:color w:val="1F2937"/>
          <w:sz w:val="22"/>
          <w:szCs w:val="22"/>
        </w:rPr>
        <w:t xml:space="preserve"> : modèles génériques couvrant les usages les plus répandus (hôtel, bureau, magasin, école). Inclus dans la formule de base.</w:t>
      </w:r>
    </w:p>
    <w:p w14:paraId="421D5410" w14:textId="77777777" w:rsidR="00E902E5" w:rsidRDefault="00E902E5">
      <w:pPr>
        <w:numPr>
          <w:ilvl w:val="0"/>
          <w:numId w:val="3"/>
        </w:numPr>
        <w:spacing w:before="100" w:beforeAutospacing="1" w:after="80"/>
        <w:rPr>
          <w:rFonts w:ascii="Calibri" w:eastAsia="Times New Roman" w:hAnsi="Calibri" w:cs="Calibri"/>
          <w:color w:val="1F2937"/>
          <w:sz w:val="22"/>
          <w:szCs w:val="22"/>
        </w:rPr>
      </w:pPr>
      <w:r>
        <w:rPr>
          <w:rStyle w:val="lev"/>
          <w:rFonts w:ascii="Calibri" w:eastAsia="Times New Roman" w:hAnsi="Calibri" w:cs="Calibri"/>
          <w:sz w:val="22"/>
          <w:szCs w:val="22"/>
        </w:rPr>
        <w:t>Templates spécifiques</w:t>
      </w:r>
      <w:r>
        <w:rPr>
          <w:rFonts w:ascii="Calibri" w:eastAsia="Times New Roman" w:hAnsi="Calibri" w:cs="Calibri"/>
          <w:color w:val="1F2937"/>
          <w:sz w:val="22"/>
          <w:szCs w:val="22"/>
        </w:rPr>
        <w:t xml:space="preserve"> : modèles métier pointus (centre de dialyse, datacenter, EHPAD avec contraintes médicales). Vendus en option, à plus forte marge car l'expertise métier est rare.</w:t>
      </w:r>
    </w:p>
    <w:p w14:paraId="7A2ECF1D" w14:textId="77777777" w:rsidR="00E902E5" w:rsidRDefault="00E902E5">
      <w:pPr>
        <w:pStyle w:val="Titre3"/>
        <w:rPr>
          <w:rFonts w:eastAsia="Times New Roman"/>
        </w:rPr>
      </w:pPr>
      <w:r>
        <w:rPr>
          <w:rFonts w:eastAsia="Times New Roman"/>
        </w:rPr>
        <w:t>Le template de rapport — la deuxième couche de valeur</w:t>
      </w:r>
    </w:p>
    <w:p w14:paraId="70CC89F0" w14:textId="77777777" w:rsidR="00E902E5" w:rsidRDefault="00E902E5">
      <w:pPr>
        <w:pStyle w:val="NormalWeb"/>
        <w:rPr>
          <w:rFonts w:ascii="Calibri" w:hAnsi="Calibri" w:cs="Calibri"/>
          <w:color w:val="1F2937"/>
          <w:sz w:val="22"/>
          <w:szCs w:val="22"/>
        </w:rPr>
      </w:pPr>
      <w:r>
        <w:rPr>
          <w:rFonts w:ascii="Calibri" w:hAnsi="Calibri" w:cs="Calibri"/>
          <w:color w:val="1F2937"/>
          <w:sz w:val="22"/>
          <w:szCs w:val="22"/>
        </w:rPr>
        <w:t xml:space="preserve">À chaque template de collecte est associé un </w:t>
      </w:r>
      <w:r>
        <w:rPr>
          <w:rStyle w:val="lev"/>
          <w:rFonts w:ascii="Calibri" w:hAnsi="Calibri" w:cs="Calibri"/>
          <w:sz w:val="22"/>
          <w:szCs w:val="22"/>
        </w:rPr>
        <w:t>template de rapport</w:t>
      </w:r>
      <w:r>
        <w:rPr>
          <w:rFonts w:ascii="Calibri" w:hAnsi="Calibri" w:cs="Calibri"/>
          <w:color w:val="1F2937"/>
          <w:sz w:val="22"/>
          <w:szCs w:val="22"/>
        </w:rPr>
        <w:t xml:space="preserve">. Une fois les données saisies, le rapport est généré </w:t>
      </w:r>
      <w:r>
        <w:rPr>
          <w:rStyle w:val="lev"/>
          <w:rFonts w:ascii="Calibri" w:hAnsi="Calibri" w:cs="Calibri"/>
          <w:sz w:val="22"/>
          <w:szCs w:val="22"/>
        </w:rPr>
        <w:t>automatiquement et instantanément</w:t>
      </w:r>
      <w:r>
        <w:rPr>
          <w:rFonts w:ascii="Calibri" w:hAnsi="Calibri" w:cs="Calibri"/>
          <w:color w:val="1F2937"/>
          <w:sz w:val="22"/>
          <w:szCs w:val="22"/>
        </w:rPr>
        <w:t xml:space="preserve"> à partir du JSON structuré. L'auditeur n'a plus à mettre en forme manuellement son rendu.</w:t>
      </w:r>
    </w:p>
    <w:p w14:paraId="71D4A682" w14:textId="77777777" w:rsidR="00E902E5" w:rsidRDefault="00E902E5">
      <w:pPr>
        <w:shd w:val="clear" w:color="auto" w:fill="EFF6FF"/>
        <w:divId w:val="981467312"/>
        <w:rPr>
          <w:rFonts w:ascii="Calibri" w:eastAsia="Times New Roman" w:hAnsi="Calibri" w:cs="Calibri"/>
          <w:color w:val="1F2937"/>
          <w:sz w:val="22"/>
          <w:szCs w:val="22"/>
        </w:rPr>
      </w:pPr>
      <w:r>
        <w:rPr>
          <w:rStyle w:val="lev"/>
          <w:rFonts w:ascii="Calibri" w:eastAsia="Times New Roman" w:hAnsi="Calibri" w:cs="Calibri"/>
          <w:sz w:val="22"/>
          <w:szCs w:val="22"/>
        </w:rPr>
        <w:t>Effet de levier business</w:t>
      </w:r>
      <w:r>
        <w:rPr>
          <w:rFonts w:ascii="Calibri" w:eastAsia="Times New Roman" w:hAnsi="Calibri" w:cs="Calibri"/>
          <w:color w:val="1F2937"/>
          <w:sz w:val="22"/>
          <w:szCs w:val="22"/>
        </w:rPr>
        <w:t xml:space="preserve"> : le couple « template de collecte + template de rapport » crée une valeur composée. L'auditeur achète une fois, et obtient la collecte structurée + le rapport automatisé. C'est ce qui justifie un prix premium par rapport à un simple outil de saisie. </w:t>
      </w:r>
    </w:p>
    <w:p w14:paraId="0604BFD8" w14:textId="77777777" w:rsidR="00E902E5" w:rsidRDefault="00E902E5">
      <w:pPr>
        <w:pStyle w:val="Titre2"/>
        <w:rPr>
          <w:rFonts w:eastAsia="Times New Roman"/>
        </w:rPr>
      </w:pPr>
      <w:r>
        <w:rPr>
          <w:rFonts w:eastAsia="Times New Roman"/>
        </w:rPr>
        <w:t>4. Pourquoi un choix technologique web ?</w:t>
      </w:r>
    </w:p>
    <w:p w14:paraId="7F406342" w14:textId="77777777" w:rsidR="00E902E5" w:rsidRDefault="00E902E5">
      <w:pPr>
        <w:pStyle w:val="NormalWeb"/>
        <w:rPr>
          <w:rFonts w:ascii="Calibri" w:hAnsi="Calibri" w:cs="Calibri"/>
          <w:color w:val="1F2937"/>
          <w:sz w:val="22"/>
          <w:szCs w:val="22"/>
        </w:rPr>
      </w:pPr>
      <w:r>
        <w:rPr>
          <w:rFonts w:ascii="Calibri" w:hAnsi="Calibri" w:cs="Calibri"/>
          <w:color w:val="1F2937"/>
          <w:sz w:val="22"/>
          <w:szCs w:val="22"/>
        </w:rPr>
        <w:t xml:space="preserve">ViZion est une </w:t>
      </w:r>
      <w:r>
        <w:rPr>
          <w:rStyle w:val="lev"/>
          <w:rFonts w:ascii="Calibri" w:hAnsi="Calibri" w:cs="Calibri"/>
          <w:sz w:val="22"/>
          <w:szCs w:val="22"/>
        </w:rPr>
        <w:t>application web</w:t>
      </w:r>
      <w:r>
        <w:rPr>
          <w:rFonts w:ascii="Calibri" w:hAnsi="Calibri" w:cs="Calibri"/>
          <w:color w:val="1F2937"/>
          <w:sz w:val="22"/>
          <w:szCs w:val="22"/>
        </w:rPr>
        <w:t xml:space="preserve"> (Progressive Web App), pas une application mobile native (iOS / Android), ni un logiciel de bureau (Windows / macOS). Ce choix n'est pas anodin : il a été dicté par les contraintes du métier et par l'objectif de scalabilité commerciale.</w:t>
      </w:r>
    </w:p>
    <w:p w14:paraId="642CD81B" w14:textId="77777777" w:rsidR="00E902E5" w:rsidRDefault="00E902E5">
      <w:pPr>
        <w:pStyle w:val="Titre3"/>
        <w:rPr>
          <w:rFonts w:eastAsia="Times New Roman"/>
        </w:rPr>
      </w:pPr>
      <w:r>
        <w:rPr>
          <w:rFonts w:eastAsia="Times New Roman"/>
        </w:rPr>
        <w:t>Les trois alternatives possibles</w:t>
      </w:r>
    </w:p>
    <w:tbl>
      <w:tblPr>
        <w:tblW w:w="5000" w:type="pct"/>
        <w:tblCellMar>
          <w:top w:w="15" w:type="dxa"/>
          <w:left w:w="15" w:type="dxa"/>
          <w:bottom w:w="15" w:type="dxa"/>
          <w:right w:w="15" w:type="dxa"/>
        </w:tblCellMar>
        <w:tblLook w:val="04A0" w:firstRow="1" w:lastRow="0" w:firstColumn="1" w:lastColumn="0" w:noHBand="0" w:noVBand="1"/>
      </w:tblPr>
      <w:tblGrid>
        <w:gridCol w:w="1691"/>
        <w:gridCol w:w="1737"/>
        <w:gridCol w:w="2845"/>
        <w:gridCol w:w="3111"/>
      </w:tblGrid>
      <w:tr w:rsidR="00000000" w14:paraId="27FD9E2B" w14:textId="77777777">
        <w:tc>
          <w:tcPr>
            <w:tcW w:w="0" w:type="auto"/>
            <w:tcBorders>
              <w:top w:val="single" w:sz="8" w:space="0" w:color="07163B"/>
              <w:left w:val="single" w:sz="8" w:space="0" w:color="07163B"/>
              <w:bottom w:val="single" w:sz="8" w:space="0" w:color="07163B"/>
              <w:right w:val="single" w:sz="8" w:space="0" w:color="07163B"/>
            </w:tcBorders>
            <w:shd w:val="clear" w:color="auto" w:fill="0A1F4F"/>
            <w:tcMar>
              <w:top w:w="160" w:type="dxa"/>
              <w:left w:w="200" w:type="dxa"/>
              <w:bottom w:w="160" w:type="dxa"/>
              <w:right w:w="200" w:type="dxa"/>
            </w:tcMar>
            <w:vAlign w:val="center"/>
            <w:hideMark/>
          </w:tcPr>
          <w:p w14:paraId="276B6AD6" w14:textId="77777777" w:rsidR="00E902E5" w:rsidRDefault="00E902E5">
            <w:pPr>
              <w:spacing w:before="200" w:after="280"/>
              <w:rPr>
                <w:rFonts w:ascii="Calibri" w:eastAsia="Times New Roman" w:hAnsi="Calibri" w:cs="Calibri"/>
                <w:b/>
                <w:bCs/>
                <w:color w:val="FFFFFF"/>
                <w:sz w:val="20"/>
                <w:szCs w:val="20"/>
              </w:rPr>
            </w:pPr>
            <w:r>
              <w:rPr>
                <w:rFonts w:ascii="Calibri" w:eastAsia="Times New Roman" w:hAnsi="Calibri" w:cs="Calibri"/>
                <w:b/>
                <w:bCs/>
                <w:color w:val="FFFFFF"/>
                <w:sz w:val="20"/>
                <w:szCs w:val="20"/>
              </w:rPr>
              <w:t>Type</w:t>
            </w:r>
          </w:p>
        </w:tc>
        <w:tc>
          <w:tcPr>
            <w:tcW w:w="0" w:type="auto"/>
            <w:tcBorders>
              <w:top w:val="single" w:sz="8" w:space="0" w:color="07163B"/>
              <w:left w:val="single" w:sz="8" w:space="0" w:color="07163B"/>
              <w:bottom w:val="single" w:sz="8" w:space="0" w:color="07163B"/>
              <w:right w:val="single" w:sz="8" w:space="0" w:color="07163B"/>
            </w:tcBorders>
            <w:shd w:val="clear" w:color="auto" w:fill="0A1F4F"/>
            <w:tcMar>
              <w:top w:w="160" w:type="dxa"/>
              <w:left w:w="200" w:type="dxa"/>
              <w:bottom w:w="160" w:type="dxa"/>
              <w:right w:w="200" w:type="dxa"/>
            </w:tcMar>
            <w:vAlign w:val="center"/>
            <w:hideMark/>
          </w:tcPr>
          <w:p w14:paraId="5EEE6437" w14:textId="77777777" w:rsidR="00E902E5" w:rsidRDefault="00E902E5">
            <w:pPr>
              <w:spacing w:before="200" w:after="280"/>
              <w:rPr>
                <w:rFonts w:ascii="Calibri" w:eastAsia="Times New Roman" w:hAnsi="Calibri" w:cs="Calibri"/>
                <w:b/>
                <w:bCs/>
                <w:color w:val="FFFFFF"/>
                <w:sz w:val="20"/>
                <w:szCs w:val="20"/>
              </w:rPr>
            </w:pPr>
            <w:r>
              <w:rPr>
                <w:rFonts w:ascii="Calibri" w:eastAsia="Times New Roman" w:hAnsi="Calibri" w:cs="Calibri"/>
                <w:b/>
                <w:bCs/>
                <w:color w:val="FFFFFF"/>
                <w:sz w:val="20"/>
                <w:szCs w:val="20"/>
              </w:rPr>
              <w:t>Exemple</w:t>
            </w:r>
          </w:p>
        </w:tc>
        <w:tc>
          <w:tcPr>
            <w:tcW w:w="0" w:type="auto"/>
            <w:tcBorders>
              <w:top w:val="single" w:sz="8" w:space="0" w:color="07163B"/>
              <w:left w:val="single" w:sz="8" w:space="0" w:color="07163B"/>
              <w:bottom w:val="single" w:sz="8" w:space="0" w:color="07163B"/>
              <w:right w:val="single" w:sz="8" w:space="0" w:color="07163B"/>
            </w:tcBorders>
            <w:shd w:val="clear" w:color="auto" w:fill="0A1F4F"/>
            <w:tcMar>
              <w:top w:w="160" w:type="dxa"/>
              <w:left w:w="200" w:type="dxa"/>
              <w:bottom w:w="160" w:type="dxa"/>
              <w:right w:w="200" w:type="dxa"/>
            </w:tcMar>
            <w:vAlign w:val="center"/>
            <w:hideMark/>
          </w:tcPr>
          <w:p w14:paraId="7A876EF7" w14:textId="77777777" w:rsidR="00E902E5" w:rsidRDefault="00E902E5">
            <w:pPr>
              <w:spacing w:before="200" w:after="280"/>
              <w:rPr>
                <w:rFonts w:ascii="Calibri" w:eastAsia="Times New Roman" w:hAnsi="Calibri" w:cs="Calibri"/>
                <w:b/>
                <w:bCs/>
                <w:color w:val="FFFFFF"/>
                <w:sz w:val="20"/>
                <w:szCs w:val="20"/>
              </w:rPr>
            </w:pPr>
            <w:r>
              <w:rPr>
                <w:rFonts w:ascii="Calibri" w:eastAsia="Times New Roman" w:hAnsi="Calibri" w:cs="Calibri"/>
                <w:b/>
                <w:bCs/>
                <w:color w:val="FFFFFF"/>
                <w:sz w:val="20"/>
                <w:szCs w:val="20"/>
              </w:rPr>
              <w:t>Force</w:t>
            </w:r>
          </w:p>
        </w:tc>
        <w:tc>
          <w:tcPr>
            <w:tcW w:w="0" w:type="auto"/>
            <w:tcBorders>
              <w:top w:val="single" w:sz="8" w:space="0" w:color="07163B"/>
              <w:left w:val="single" w:sz="8" w:space="0" w:color="07163B"/>
              <w:bottom w:val="single" w:sz="8" w:space="0" w:color="07163B"/>
              <w:right w:val="single" w:sz="8" w:space="0" w:color="07163B"/>
            </w:tcBorders>
            <w:shd w:val="clear" w:color="auto" w:fill="0A1F4F"/>
            <w:tcMar>
              <w:top w:w="160" w:type="dxa"/>
              <w:left w:w="200" w:type="dxa"/>
              <w:bottom w:w="160" w:type="dxa"/>
              <w:right w:w="200" w:type="dxa"/>
            </w:tcMar>
            <w:vAlign w:val="center"/>
            <w:hideMark/>
          </w:tcPr>
          <w:p w14:paraId="38B8E388" w14:textId="77777777" w:rsidR="00E902E5" w:rsidRDefault="00E902E5">
            <w:pPr>
              <w:spacing w:before="200" w:after="280"/>
              <w:rPr>
                <w:rFonts w:ascii="Calibri" w:eastAsia="Times New Roman" w:hAnsi="Calibri" w:cs="Calibri"/>
                <w:b/>
                <w:bCs/>
                <w:color w:val="FFFFFF"/>
                <w:sz w:val="20"/>
                <w:szCs w:val="20"/>
              </w:rPr>
            </w:pPr>
            <w:r>
              <w:rPr>
                <w:rFonts w:ascii="Calibri" w:eastAsia="Times New Roman" w:hAnsi="Calibri" w:cs="Calibri"/>
                <w:b/>
                <w:bCs/>
                <w:color w:val="FFFFFF"/>
                <w:sz w:val="20"/>
                <w:szCs w:val="20"/>
              </w:rPr>
              <w:t>Limite</w:t>
            </w:r>
          </w:p>
        </w:tc>
      </w:tr>
      <w:tr w:rsidR="00000000" w14:paraId="0CE43268" w14:textId="77777777">
        <w:tc>
          <w:tcPr>
            <w:tcW w:w="0" w:type="auto"/>
            <w:tcBorders>
              <w:top w:val="single" w:sz="8" w:space="0" w:color="D1D5DB"/>
              <w:left w:val="single" w:sz="8" w:space="0" w:color="D1D5DB"/>
              <w:bottom w:val="single" w:sz="8" w:space="0" w:color="D1D5DB"/>
              <w:right w:val="single" w:sz="8" w:space="0" w:color="D1D5DB"/>
            </w:tcBorders>
            <w:tcMar>
              <w:top w:w="120" w:type="dxa"/>
              <w:left w:w="200" w:type="dxa"/>
              <w:bottom w:w="120" w:type="dxa"/>
              <w:right w:w="200" w:type="dxa"/>
            </w:tcMar>
            <w:hideMark/>
          </w:tcPr>
          <w:p w14:paraId="47A98F38" w14:textId="77777777" w:rsidR="00E902E5" w:rsidRDefault="00E902E5">
            <w:pPr>
              <w:spacing w:before="200" w:after="280"/>
              <w:rPr>
                <w:rFonts w:ascii="Calibri" w:eastAsia="Times New Roman" w:hAnsi="Calibri" w:cs="Calibri"/>
                <w:color w:val="1F2937"/>
                <w:sz w:val="20"/>
                <w:szCs w:val="20"/>
              </w:rPr>
            </w:pPr>
            <w:r>
              <w:rPr>
                <w:rFonts w:ascii="Calibri" w:eastAsia="Times New Roman" w:hAnsi="Calibri" w:cs="Calibri"/>
                <w:color w:val="1F2937"/>
                <w:sz w:val="20"/>
                <w:szCs w:val="20"/>
              </w:rPr>
              <w:t>App native mobile</w:t>
            </w:r>
          </w:p>
        </w:tc>
        <w:tc>
          <w:tcPr>
            <w:tcW w:w="0" w:type="auto"/>
            <w:tcBorders>
              <w:top w:val="single" w:sz="8" w:space="0" w:color="D1D5DB"/>
              <w:left w:val="single" w:sz="8" w:space="0" w:color="D1D5DB"/>
              <w:bottom w:val="single" w:sz="8" w:space="0" w:color="D1D5DB"/>
              <w:right w:val="single" w:sz="8" w:space="0" w:color="D1D5DB"/>
            </w:tcBorders>
            <w:tcMar>
              <w:top w:w="120" w:type="dxa"/>
              <w:left w:w="200" w:type="dxa"/>
              <w:bottom w:w="120" w:type="dxa"/>
              <w:right w:w="200" w:type="dxa"/>
            </w:tcMar>
            <w:hideMark/>
          </w:tcPr>
          <w:p w14:paraId="4EE828A4" w14:textId="77777777" w:rsidR="00E902E5" w:rsidRDefault="00E902E5">
            <w:pPr>
              <w:spacing w:before="200" w:after="280"/>
              <w:rPr>
                <w:rFonts w:ascii="Calibri" w:eastAsia="Times New Roman" w:hAnsi="Calibri" w:cs="Calibri"/>
                <w:color w:val="1F2937"/>
                <w:sz w:val="20"/>
                <w:szCs w:val="20"/>
              </w:rPr>
            </w:pPr>
            <w:r>
              <w:rPr>
                <w:rFonts w:ascii="Calibri" w:eastAsia="Times New Roman" w:hAnsi="Calibri" w:cs="Calibri"/>
                <w:color w:val="1F2937"/>
                <w:sz w:val="20"/>
                <w:szCs w:val="20"/>
              </w:rPr>
              <w:t>iOS App Store, Google Play</w:t>
            </w:r>
          </w:p>
        </w:tc>
        <w:tc>
          <w:tcPr>
            <w:tcW w:w="0" w:type="auto"/>
            <w:tcBorders>
              <w:top w:val="single" w:sz="8" w:space="0" w:color="D1D5DB"/>
              <w:left w:val="single" w:sz="8" w:space="0" w:color="D1D5DB"/>
              <w:bottom w:val="single" w:sz="8" w:space="0" w:color="D1D5DB"/>
              <w:right w:val="single" w:sz="8" w:space="0" w:color="D1D5DB"/>
            </w:tcBorders>
            <w:tcMar>
              <w:top w:w="120" w:type="dxa"/>
              <w:left w:w="200" w:type="dxa"/>
              <w:bottom w:w="120" w:type="dxa"/>
              <w:right w:w="200" w:type="dxa"/>
            </w:tcMar>
            <w:hideMark/>
          </w:tcPr>
          <w:p w14:paraId="3B6BF87D" w14:textId="77777777" w:rsidR="00E902E5" w:rsidRDefault="00E902E5">
            <w:pPr>
              <w:spacing w:before="200" w:after="280"/>
              <w:rPr>
                <w:rFonts w:ascii="Calibri" w:eastAsia="Times New Roman" w:hAnsi="Calibri" w:cs="Calibri"/>
                <w:color w:val="1F2937"/>
                <w:sz w:val="20"/>
                <w:szCs w:val="20"/>
              </w:rPr>
            </w:pPr>
            <w:r>
              <w:rPr>
                <w:rFonts w:ascii="Calibri" w:eastAsia="Times New Roman" w:hAnsi="Calibri" w:cs="Calibri"/>
                <w:color w:val="1F2937"/>
                <w:sz w:val="20"/>
                <w:szCs w:val="20"/>
              </w:rPr>
              <w:t>Accès matériel poussé (capteurs, NFC)</w:t>
            </w:r>
          </w:p>
        </w:tc>
        <w:tc>
          <w:tcPr>
            <w:tcW w:w="0" w:type="auto"/>
            <w:tcBorders>
              <w:top w:val="single" w:sz="8" w:space="0" w:color="D1D5DB"/>
              <w:left w:val="single" w:sz="8" w:space="0" w:color="D1D5DB"/>
              <w:bottom w:val="single" w:sz="8" w:space="0" w:color="D1D5DB"/>
              <w:right w:val="single" w:sz="8" w:space="0" w:color="D1D5DB"/>
            </w:tcBorders>
            <w:tcMar>
              <w:top w:w="120" w:type="dxa"/>
              <w:left w:w="200" w:type="dxa"/>
              <w:bottom w:w="120" w:type="dxa"/>
              <w:right w:w="200" w:type="dxa"/>
            </w:tcMar>
            <w:hideMark/>
          </w:tcPr>
          <w:p w14:paraId="3828B63E" w14:textId="77777777" w:rsidR="00E902E5" w:rsidRDefault="00E902E5">
            <w:pPr>
              <w:spacing w:before="200" w:after="280"/>
              <w:rPr>
                <w:rFonts w:ascii="Calibri" w:eastAsia="Times New Roman" w:hAnsi="Calibri" w:cs="Calibri"/>
                <w:color w:val="1F2937"/>
                <w:sz w:val="20"/>
                <w:szCs w:val="20"/>
              </w:rPr>
            </w:pPr>
            <w:r>
              <w:rPr>
                <w:rFonts w:ascii="Calibri" w:eastAsia="Times New Roman" w:hAnsi="Calibri" w:cs="Calibri"/>
                <w:color w:val="1F2937"/>
                <w:sz w:val="20"/>
                <w:szCs w:val="20"/>
              </w:rPr>
              <w:t>2 codebases, validation stores, mises à jour lentes, friction d'installation</w:t>
            </w:r>
          </w:p>
        </w:tc>
      </w:tr>
      <w:tr w:rsidR="00000000" w14:paraId="688A0607" w14:textId="77777777">
        <w:tc>
          <w:tcPr>
            <w:tcW w:w="0" w:type="auto"/>
            <w:tcBorders>
              <w:top w:val="single" w:sz="8" w:space="0" w:color="D1D5DB"/>
              <w:left w:val="single" w:sz="8" w:space="0" w:color="D1D5DB"/>
              <w:bottom w:val="single" w:sz="8" w:space="0" w:color="D1D5DB"/>
              <w:right w:val="single" w:sz="8" w:space="0" w:color="D1D5DB"/>
            </w:tcBorders>
            <w:tcMar>
              <w:top w:w="120" w:type="dxa"/>
              <w:left w:w="200" w:type="dxa"/>
              <w:bottom w:w="120" w:type="dxa"/>
              <w:right w:w="200" w:type="dxa"/>
            </w:tcMar>
            <w:hideMark/>
          </w:tcPr>
          <w:p w14:paraId="296E7701" w14:textId="77777777" w:rsidR="00E902E5" w:rsidRDefault="00E902E5">
            <w:pPr>
              <w:spacing w:before="200" w:after="280"/>
              <w:rPr>
                <w:rFonts w:ascii="Calibri" w:eastAsia="Times New Roman" w:hAnsi="Calibri" w:cs="Calibri"/>
                <w:color w:val="1F2937"/>
                <w:sz w:val="20"/>
                <w:szCs w:val="20"/>
              </w:rPr>
            </w:pPr>
            <w:r>
              <w:rPr>
                <w:rFonts w:ascii="Calibri" w:eastAsia="Times New Roman" w:hAnsi="Calibri" w:cs="Calibri"/>
                <w:color w:val="1F2937"/>
                <w:sz w:val="20"/>
                <w:szCs w:val="20"/>
              </w:rPr>
              <w:lastRenderedPageBreak/>
              <w:t>Logiciel de bureau</w:t>
            </w:r>
          </w:p>
        </w:tc>
        <w:tc>
          <w:tcPr>
            <w:tcW w:w="0" w:type="auto"/>
            <w:tcBorders>
              <w:top w:val="single" w:sz="8" w:space="0" w:color="D1D5DB"/>
              <w:left w:val="single" w:sz="8" w:space="0" w:color="D1D5DB"/>
              <w:bottom w:val="single" w:sz="8" w:space="0" w:color="D1D5DB"/>
              <w:right w:val="single" w:sz="8" w:space="0" w:color="D1D5DB"/>
            </w:tcBorders>
            <w:tcMar>
              <w:top w:w="120" w:type="dxa"/>
              <w:left w:w="200" w:type="dxa"/>
              <w:bottom w:w="120" w:type="dxa"/>
              <w:right w:w="200" w:type="dxa"/>
            </w:tcMar>
            <w:hideMark/>
          </w:tcPr>
          <w:p w14:paraId="0DD8362F" w14:textId="77777777" w:rsidR="00E902E5" w:rsidRDefault="00E902E5">
            <w:pPr>
              <w:spacing w:before="200" w:after="280"/>
              <w:rPr>
                <w:rFonts w:ascii="Calibri" w:eastAsia="Times New Roman" w:hAnsi="Calibri" w:cs="Calibri"/>
                <w:color w:val="1F2937"/>
                <w:sz w:val="20"/>
                <w:szCs w:val="20"/>
              </w:rPr>
            </w:pPr>
            <w:r>
              <w:rPr>
                <w:rFonts w:ascii="Calibri" w:eastAsia="Times New Roman" w:hAnsi="Calibri" w:cs="Calibri"/>
                <w:color w:val="1F2937"/>
                <w:sz w:val="20"/>
                <w:szCs w:val="20"/>
              </w:rPr>
              <w:t>.exe Windows, .dmg Mac</w:t>
            </w:r>
          </w:p>
        </w:tc>
        <w:tc>
          <w:tcPr>
            <w:tcW w:w="0" w:type="auto"/>
            <w:tcBorders>
              <w:top w:val="single" w:sz="8" w:space="0" w:color="D1D5DB"/>
              <w:left w:val="single" w:sz="8" w:space="0" w:color="D1D5DB"/>
              <w:bottom w:val="single" w:sz="8" w:space="0" w:color="D1D5DB"/>
              <w:right w:val="single" w:sz="8" w:space="0" w:color="D1D5DB"/>
            </w:tcBorders>
            <w:tcMar>
              <w:top w:w="120" w:type="dxa"/>
              <w:left w:w="200" w:type="dxa"/>
              <w:bottom w:w="120" w:type="dxa"/>
              <w:right w:w="200" w:type="dxa"/>
            </w:tcMar>
            <w:hideMark/>
          </w:tcPr>
          <w:p w14:paraId="3AA3743A" w14:textId="77777777" w:rsidR="00E902E5" w:rsidRDefault="00E902E5">
            <w:pPr>
              <w:spacing w:before="200" w:after="280"/>
              <w:rPr>
                <w:rFonts w:ascii="Calibri" w:eastAsia="Times New Roman" w:hAnsi="Calibri" w:cs="Calibri"/>
                <w:color w:val="1F2937"/>
                <w:sz w:val="20"/>
                <w:szCs w:val="20"/>
              </w:rPr>
            </w:pPr>
            <w:r>
              <w:rPr>
                <w:rFonts w:ascii="Calibri" w:eastAsia="Times New Roman" w:hAnsi="Calibri" w:cs="Calibri"/>
                <w:color w:val="1F2937"/>
                <w:sz w:val="20"/>
                <w:szCs w:val="20"/>
              </w:rPr>
              <w:t>Puissance, autonomie</w:t>
            </w:r>
          </w:p>
        </w:tc>
        <w:tc>
          <w:tcPr>
            <w:tcW w:w="0" w:type="auto"/>
            <w:tcBorders>
              <w:top w:val="single" w:sz="8" w:space="0" w:color="D1D5DB"/>
              <w:left w:val="single" w:sz="8" w:space="0" w:color="D1D5DB"/>
              <w:bottom w:val="single" w:sz="8" w:space="0" w:color="D1D5DB"/>
              <w:right w:val="single" w:sz="8" w:space="0" w:color="D1D5DB"/>
            </w:tcBorders>
            <w:tcMar>
              <w:top w:w="120" w:type="dxa"/>
              <w:left w:w="200" w:type="dxa"/>
              <w:bottom w:w="120" w:type="dxa"/>
              <w:right w:w="200" w:type="dxa"/>
            </w:tcMar>
            <w:hideMark/>
          </w:tcPr>
          <w:p w14:paraId="2BAEB607" w14:textId="77777777" w:rsidR="00E902E5" w:rsidRDefault="00E902E5">
            <w:pPr>
              <w:spacing w:before="200" w:after="280"/>
              <w:rPr>
                <w:rFonts w:ascii="Calibri" w:eastAsia="Times New Roman" w:hAnsi="Calibri" w:cs="Calibri"/>
                <w:color w:val="1F2937"/>
                <w:sz w:val="20"/>
                <w:szCs w:val="20"/>
              </w:rPr>
            </w:pPr>
            <w:r>
              <w:rPr>
                <w:rFonts w:ascii="Calibri" w:eastAsia="Times New Roman" w:hAnsi="Calibri" w:cs="Calibri"/>
                <w:color w:val="1F2937"/>
                <w:sz w:val="20"/>
                <w:szCs w:val="20"/>
              </w:rPr>
              <w:t>Installation, mise à jour manuelle, dépendant de l'OS</w:t>
            </w:r>
          </w:p>
        </w:tc>
      </w:tr>
      <w:tr w:rsidR="00000000" w14:paraId="15C57B6B" w14:textId="77777777">
        <w:tc>
          <w:tcPr>
            <w:tcW w:w="0" w:type="auto"/>
            <w:tcBorders>
              <w:top w:val="single" w:sz="8" w:space="0" w:color="D1D5DB"/>
              <w:left w:val="single" w:sz="8" w:space="0" w:color="D1D5DB"/>
              <w:bottom w:val="single" w:sz="8" w:space="0" w:color="D1D5DB"/>
              <w:right w:val="single" w:sz="8" w:space="0" w:color="D1D5DB"/>
            </w:tcBorders>
            <w:tcMar>
              <w:top w:w="120" w:type="dxa"/>
              <w:left w:w="200" w:type="dxa"/>
              <w:bottom w:w="120" w:type="dxa"/>
              <w:right w:w="200" w:type="dxa"/>
            </w:tcMar>
            <w:hideMark/>
          </w:tcPr>
          <w:p w14:paraId="1216326E" w14:textId="77777777" w:rsidR="00E902E5" w:rsidRDefault="00E902E5">
            <w:pPr>
              <w:spacing w:before="200" w:after="280"/>
              <w:rPr>
                <w:rFonts w:ascii="Calibri" w:eastAsia="Times New Roman" w:hAnsi="Calibri" w:cs="Calibri"/>
                <w:color w:val="1F2937"/>
                <w:sz w:val="20"/>
                <w:szCs w:val="20"/>
              </w:rPr>
            </w:pPr>
            <w:r>
              <w:rPr>
                <w:rStyle w:val="lev"/>
                <w:rFonts w:ascii="Calibri" w:eastAsia="Times New Roman" w:hAnsi="Calibri" w:cs="Calibri"/>
                <w:sz w:val="20"/>
                <w:szCs w:val="20"/>
              </w:rPr>
              <w:t>Application web (PWA)</w:t>
            </w:r>
          </w:p>
        </w:tc>
        <w:tc>
          <w:tcPr>
            <w:tcW w:w="0" w:type="auto"/>
            <w:tcBorders>
              <w:top w:val="single" w:sz="8" w:space="0" w:color="D1D5DB"/>
              <w:left w:val="single" w:sz="8" w:space="0" w:color="D1D5DB"/>
              <w:bottom w:val="single" w:sz="8" w:space="0" w:color="D1D5DB"/>
              <w:right w:val="single" w:sz="8" w:space="0" w:color="D1D5DB"/>
            </w:tcBorders>
            <w:tcMar>
              <w:top w:w="120" w:type="dxa"/>
              <w:left w:w="200" w:type="dxa"/>
              <w:bottom w:w="120" w:type="dxa"/>
              <w:right w:w="200" w:type="dxa"/>
            </w:tcMar>
            <w:hideMark/>
          </w:tcPr>
          <w:p w14:paraId="78997169" w14:textId="77777777" w:rsidR="00E902E5" w:rsidRDefault="00E902E5">
            <w:pPr>
              <w:spacing w:before="200" w:after="280"/>
              <w:rPr>
                <w:rFonts w:ascii="Calibri" w:eastAsia="Times New Roman" w:hAnsi="Calibri" w:cs="Calibri"/>
                <w:color w:val="1F2937"/>
                <w:sz w:val="20"/>
                <w:szCs w:val="20"/>
              </w:rPr>
            </w:pPr>
            <w:r>
              <w:rPr>
                <w:rStyle w:val="lev"/>
                <w:rFonts w:ascii="Calibri" w:eastAsia="Times New Roman" w:hAnsi="Calibri" w:cs="Calibri"/>
                <w:sz w:val="20"/>
                <w:szCs w:val="20"/>
              </w:rPr>
              <w:t>URL dans navigateur</w:t>
            </w:r>
          </w:p>
        </w:tc>
        <w:tc>
          <w:tcPr>
            <w:tcW w:w="0" w:type="auto"/>
            <w:tcBorders>
              <w:top w:val="single" w:sz="8" w:space="0" w:color="D1D5DB"/>
              <w:left w:val="single" w:sz="8" w:space="0" w:color="D1D5DB"/>
              <w:bottom w:val="single" w:sz="8" w:space="0" w:color="D1D5DB"/>
              <w:right w:val="single" w:sz="8" w:space="0" w:color="D1D5DB"/>
            </w:tcBorders>
            <w:tcMar>
              <w:top w:w="120" w:type="dxa"/>
              <w:left w:w="200" w:type="dxa"/>
              <w:bottom w:w="120" w:type="dxa"/>
              <w:right w:w="200" w:type="dxa"/>
            </w:tcMar>
            <w:hideMark/>
          </w:tcPr>
          <w:p w14:paraId="31A0C5FA" w14:textId="77777777" w:rsidR="00E902E5" w:rsidRDefault="00E902E5">
            <w:pPr>
              <w:spacing w:before="200" w:after="280"/>
              <w:rPr>
                <w:rFonts w:ascii="Calibri" w:eastAsia="Times New Roman" w:hAnsi="Calibri" w:cs="Calibri"/>
                <w:color w:val="1F2937"/>
                <w:sz w:val="20"/>
                <w:szCs w:val="20"/>
              </w:rPr>
            </w:pPr>
            <w:r>
              <w:rPr>
                <w:rStyle w:val="lev"/>
                <w:rFonts w:ascii="Calibri" w:eastAsia="Times New Roman" w:hAnsi="Calibri" w:cs="Calibri"/>
                <w:sz w:val="20"/>
                <w:szCs w:val="20"/>
              </w:rPr>
              <w:t>Aucune installation, multi-plateforme, mise à jour instantanée</w:t>
            </w:r>
          </w:p>
        </w:tc>
        <w:tc>
          <w:tcPr>
            <w:tcW w:w="0" w:type="auto"/>
            <w:tcBorders>
              <w:top w:val="single" w:sz="8" w:space="0" w:color="D1D5DB"/>
              <w:left w:val="single" w:sz="8" w:space="0" w:color="D1D5DB"/>
              <w:bottom w:val="single" w:sz="8" w:space="0" w:color="D1D5DB"/>
              <w:right w:val="single" w:sz="8" w:space="0" w:color="D1D5DB"/>
            </w:tcBorders>
            <w:tcMar>
              <w:top w:w="120" w:type="dxa"/>
              <w:left w:w="200" w:type="dxa"/>
              <w:bottom w:w="120" w:type="dxa"/>
              <w:right w:w="200" w:type="dxa"/>
            </w:tcMar>
            <w:hideMark/>
          </w:tcPr>
          <w:p w14:paraId="7FD7D2F8" w14:textId="77777777" w:rsidR="00E902E5" w:rsidRDefault="00E902E5">
            <w:pPr>
              <w:spacing w:before="200" w:after="280"/>
              <w:rPr>
                <w:rFonts w:ascii="Calibri" w:eastAsia="Times New Roman" w:hAnsi="Calibri" w:cs="Calibri"/>
                <w:color w:val="1F2937"/>
                <w:sz w:val="20"/>
                <w:szCs w:val="20"/>
              </w:rPr>
            </w:pPr>
            <w:r>
              <w:rPr>
                <w:rFonts w:ascii="Calibri" w:eastAsia="Times New Roman" w:hAnsi="Calibri" w:cs="Calibri"/>
                <w:color w:val="1F2937"/>
                <w:sz w:val="20"/>
                <w:szCs w:val="20"/>
              </w:rPr>
              <w:t>Accès matériel un peu plus limité (mais suffisant pour ViZion)</w:t>
            </w:r>
          </w:p>
        </w:tc>
      </w:tr>
    </w:tbl>
    <w:p w14:paraId="541C6D25" w14:textId="77777777" w:rsidR="00E902E5" w:rsidRDefault="00E902E5">
      <w:pPr>
        <w:pStyle w:val="Titre3"/>
        <w:rPr>
          <w:rFonts w:eastAsia="Times New Roman"/>
        </w:rPr>
      </w:pPr>
      <w:r>
        <w:rPr>
          <w:rFonts w:eastAsia="Times New Roman"/>
        </w:rPr>
        <w:t>Les avantages stratégiques du web</w:t>
      </w:r>
    </w:p>
    <w:tbl>
      <w:tblPr>
        <w:tblW w:w="5000" w:type="pct"/>
        <w:tblCellMar>
          <w:top w:w="15" w:type="dxa"/>
          <w:left w:w="15" w:type="dxa"/>
          <w:bottom w:w="15" w:type="dxa"/>
          <w:right w:w="15" w:type="dxa"/>
        </w:tblCellMar>
        <w:tblLook w:val="04A0" w:firstRow="1" w:lastRow="0" w:firstColumn="1" w:lastColumn="0" w:noHBand="0" w:noVBand="1"/>
      </w:tblPr>
      <w:tblGrid>
        <w:gridCol w:w="2189"/>
        <w:gridCol w:w="7195"/>
      </w:tblGrid>
      <w:tr w:rsidR="00000000" w14:paraId="241B6135" w14:textId="77777777">
        <w:tc>
          <w:tcPr>
            <w:tcW w:w="0" w:type="auto"/>
            <w:tcBorders>
              <w:top w:val="single" w:sz="8" w:space="0" w:color="07163B"/>
              <w:left w:val="single" w:sz="8" w:space="0" w:color="07163B"/>
              <w:bottom w:val="single" w:sz="8" w:space="0" w:color="07163B"/>
              <w:right w:val="single" w:sz="8" w:space="0" w:color="07163B"/>
            </w:tcBorders>
            <w:shd w:val="clear" w:color="auto" w:fill="0A1F4F"/>
            <w:tcMar>
              <w:top w:w="160" w:type="dxa"/>
              <w:left w:w="200" w:type="dxa"/>
              <w:bottom w:w="160" w:type="dxa"/>
              <w:right w:w="200" w:type="dxa"/>
            </w:tcMar>
            <w:vAlign w:val="center"/>
            <w:hideMark/>
          </w:tcPr>
          <w:p w14:paraId="619403E6" w14:textId="77777777" w:rsidR="00E902E5" w:rsidRDefault="00E902E5">
            <w:pPr>
              <w:spacing w:before="200" w:after="280"/>
              <w:rPr>
                <w:rFonts w:ascii="Calibri" w:eastAsia="Times New Roman" w:hAnsi="Calibri" w:cs="Calibri"/>
                <w:b/>
                <w:bCs/>
                <w:color w:val="FFFFFF"/>
                <w:sz w:val="20"/>
                <w:szCs w:val="20"/>
              </w:rPr>
            </w:pPr>
            <w:r>
              <w:rPr>
                <w:rFonts w:ascii="Calibri" w:eastAsia="Times New Roman" w:hAnsi="Calibri" w:cs="Calibri"/>
                <w:b/>
                <w:bCs/>
                <w:color w:val="FFFFFF"/>
                <w:sz w:val="20"/>
                <w:szCs w:val="20"/>
              </w:rPr>
              <w:t>Avantage</w:t>
            </w:r>
          </w:p>
        </w:tc>
        <w:tc>
          <w:tcPr>
            <w:tcW w:w="0" w:type="auto"/>
            <w:tcBorders>
              <w:top w:val="single" w:sz="8" w:space="0" w:color="07163B"/>
              <w:left w:val="single" w:sz="8" w:space="0" w:color="07163B"/>
              <w:bottom w:val="single" w:sz="8" w:space="0" w:color="07163B"/>
              <w:right w:val="single" w:sz="8" w:space="0" w:color="07163B"/>
            </w:tcBorders>
            <w:shd w:val="clear" w:color="auto" w:fill="0A1F4F"/>
            <w:tcMar>
              <w:top w:w="160" w:type="dxa"/>
              <w:left w:w="200" w:type="dxa"/>
              <w:bottom w:w="160" w:type="dxa"/>
              <w:right w:w="200" w:type="dxa"/>
            </w:tcMar>
            <w:vAlign w:val="center"/>
            <w:hideMark/>
          </w:tcPr>
          <w:p w14:paraId="06667822" w14:textId="77777777" w:rsidR="00E902E5" w:rsidRDefault="00E902E5">
            <w:pPr>
              <w:spacing w:before="200" w:after="280"/>
              <w:rPr>
                <w:rFonts w:ascii="Calibri" w:eastAsia="Times New Roman" w:hAnsi="Calibri" w:cs="Calibri"/>
                <w:b/>
                <w:bCs/>
                <w:color w:val="FFFFFF"/>
                <w:sz w:val="20"/>
                <w:szCs w:val="20"/>
              </w:rPr>
            </w:pPr>
            <w:r>
              <w:rPr>
                <w:rFonts w:ascii="Calibri" w:eastAsia="Times New Roman" w:hAnsi="Calibri" w:cs="Calibri"/>
                <w:b/>
                <w:bCs/>
                <w:color w:val="FFFFFF"/>
                <w:sz w:val="20"/>
                <w:szCs w:val="20"/>
              </w:rPr>
              <w:t>Pourquoi c'est décisif pour ViZion</w:t>
            </w:r>
          </w:p>
        </w:tc>
      </w:tr>
      <w:tr w:rsidR="00000000" w14:paraId="3500D7A5" w14:textId="77777777">
        <w:tc>
          <w:tcPr>
            <w:tcW w:w="0" w:type="auto"/>
            <w:tcBorders>
              <w:top w:val="single" w:sz="8" w:space="0" w:color="D1D5DB"/>
              <w:left w:val="single" w:sz="8" w:space="0" w:color="D1D5DB"/>
              <w:bottom w:val="single" w:sz="8" w:space="0" w:color="D1D5DB"/>
              <w:right w:val="single" w:sz="8" w:space="0" w:color="D1D5DB"/>
            </w:tcBorders>
            <w:tcMar>
              <w:top w:w="120" w:type="dxa"/>
              <w:left w:w="200" w:type="dxa"/>
              <w:bottom w:w="120" w:type="dxa"/>
              <w:right w:w="200" w:type="dxa"/>
            </w:tcMar>
            <w:hideMark/>
          </w:tcPr>
          <w:p w14:paraId="496CF237" w14:textId="77777777" w:rsidR="00E902E5" w:rsidRDefault="00E902E5">
            <w:pPr>
              <w:spacing w:before="200" w:after="280"/>
              <w:rPr>
                <w:rFonts w:ascii="Calibri" w:eastAsia="Times New Roman" w:hAnsi="Calibri" w:cs="Calibri"/>
                <w:color w:val="1F2937"/>
                <w:sz w:val="20"/>
                <w:szCs w:val="20"/>
              </w:rPr>
            </w:pPr>
            <w:r>
              <w:rPr>
                <w:rStyle w:val="lev"/>
                <w:rFonts w:ascii="Calibri" w:eastAsia="Times New Roman" w:hAnsi="Calibri" w:cs="Calibri"/>
                <w:sz w:val="20"/>
                <w:szCs w:val="20"/>
              </w:rPr>
              <w:t>Aucune installation</w:t>
            </w:r>
          </w:p>
        </w:tc>
        <w:tc>
          <w:tcPr>
            <w:tcW w:w="0" w:type="auto"/>
            <w:tcBorders>
              <w:top w:val="single" w:sz="8" w:space="0" w:color="D1D5DB"/>
              <w:left w:val="single" w:sz="8" w:space="0" w:color="D1D5DB"/>
              <w:bottom w:val="single" w:sz="8" w:space="0" w:color="D1D5DB"/>
              <w:right w:val="single" w:sz="8" w:space="0" w:color="D1D5DB"/>
            </w:tcBorders>
            <w:tcMar>
              <w:top w:w="120" w:type="dxa"/>
              <w:left w:w="200" w:type="dxa"/>
              <w:bottom w:w="120" w:type="dxa"/>
              <w:right w:w="200" w:type="dxa"/>
            </w:tcMar>
            <w:hideMark/>
          </w:tcPr>
          <w:p w14:paraId="7394F827" w14:textId="77777777" w:rsidR="00E902E5" w:rsidRDefault="00E902E5">
            <w:pPr>
              <w:spacing w:before="200" w:after="280"/>
              <w:rPr>
                <w:rFonts w:ascii="Calibri" w:eastAsia="Times New Roman" w:hAnsi="Calibri" w:cs="Calibri"/>
                <w:color w:val="1F2937"/>
                <w:sz w:val="20"/>
                <w:szCs w:val="20"/>
              </w:rPr>
            </w:pPr>
            <w:r>
              <w:rPr>
                <w:rFonts w:ascii="Calibri" w:eastAsia="Times New Roman" w:hAnsi="Calibri" w:cs="Calibri"/>
                <w:color w:val="1F2937"/>
                <w:sz w:val="20"/>
                <w:szCs w:val="20"/>
              </w:rPr>
              <w:t>L'auditeur tape une URL ou clique sur un favori. Pas d'App Store, pas d'admin IT, pas d'autorisation à demander. Crucial dans les cabinets où la DSI met du temps à valider les nouveaux logiciels.</w:t>
            </w:r>
          </w:p>
        </w:tc>
      </w:tr>
      <w:tr w:rsidR="00000000" w14:paraId="5B302C6F" w14:textId="77777777">
        <w:tc>
          <w:tcPr>
            <w:tcW w:w="0" w:type="auto"/>
            <w:tcBorders>
              <w:top w:val="single" w:sz="8" w:space="0" w:color="D1D5DB"/>
              <w:left w:val="single" w:sz="8" w:space="0" w:color="D1D5DB"/>
              <w:bottom w:val="single" w:sz="8" w:space="0" w:color="D1D5DB"/>
              <w:right w:val="single" w:sz="8" w:space="0" w:color="D1D5DB"/>
            </w:tcBorders>
            <w:tcMar>
              <w:top w:w="120" w:type="dxa"/>
              <w:left w:w="200" w:type="dxa"/>
              <w:bottom w:w="120" w:type="dxa"/>
              <w:right w:w="200" w:type="dxa"/>
            </w:tcMar>
            <w:hideMark/>
          </w:tcPr>
          <w:p w14:paraId="7C5DA8EF" w14:textId="77777777" w:rsidR="00E902E5" w:rsidRDefault="00E902E5">
            <w:pPr>
              <w:spacing w:before="200" w:after="280"/>
              <w:rPr>
                <w:rFonts w:ascii="Calibri" w:eastAsia="Times New Roman" w:hAnsi="Calibri" w:cs="Calibri"/>
                <w:color w:val="1F2937"/>
                <w:sz w:val="20"/>
                <w:szCs w:val="20"/>
              </w:rPr>
            </w:pPr>
            <w:r>
              <w:rPr>
                <w:rStyle w:val="lev"/>
                <w:rFonts w:ascii="Calibri" w:eastAsia="Times New Roman" w:hAnsi="Calibri" w:cs="Calibri"/>
                <w:sz w:val="20"/>
                <w:szCs w:val="20"/>
              </w:rPr>
              <w:t>Multi-plateforme natif</w:t>
            </w:r>
          </w:p>
        </w:tc>
        <w:tc>
          <w:tcPr>
            <w:tcW w:w="0" w:type="auto"/>
            <w:tcBorders>
              <w:top w:val="single" w:sz="8" w:space="0" w:color="D1D5DB"/>
              <w:left w:val="single" w:sz="8" w:space="0" w:color="D1D5DB"/>
              <w:bottom w:val="single" w:sz="8" w:space="0" w:color="D1D5DB"/>
              <w:right w:val="single" w:sz="8" w:space="0" w:color="D1D5DB"/>
            </w:tcBorders>
            <w:tcMar>
              <w:top w:w="120" w:type="dxa"/>
              <w:left w:w="200" w:type="dxa"/>
              <w:bottom w:w="120" w:type="dxa"/>
              <w:right w:w="200" w:type="dxa"/>
            </w:tcMar>
            <w:hideMark/>
          </w:tcPr>
          <w:p w14:paraId="3026CA6B" w14:textId="77777777" w:rsidR="00E902E5" w:rsidRDefault="00E902E5">
            <w:pPr>
              <w:spacing w:before="200" w:after="280"/>
              <w:rPr>
                <w:rFonts w:ascii="Calibri" w:eastAsia="Times New Roman" w:hAnsi="Calibri" w:cs="Calibri"/>
                <w:color w:val="1F2937"/>
                <w:sz w:val="20"/>
                <w:szCs w:val="20"/>
              </w:rPr>
            </w:pPr>
            <w:r>
              <w:rPr>
                <w:rFonts w:ascii="Calibri" w:eastAsia="Times New Roman" w:hAnsi="Calibri" w:cs="Calibri"/>
                <w:color w:val="1F2937"/>
                <w:sz w:val="20"/>
                <w:szCs w:val="20"/>
              </w:rPr>
              <w:t>Une seule codebase fonctionne sur iPhone, iPad, Android, PC, Mac, tablette Surface, Chromebook. L'auditeur utilise son matériel habituel — pas besoin d'imposer un téléphone professionnel.</w:t>
            </w:r>
          </w:p>
        </w:tc>
      </w:tr>
      <w:tr w:rsidR="00000000" w14:paraId="51394175" w14:textId="77777777">
        <w:tc>
          <w:tcPr>
            <w:tcW w:w="0" w:type="auto"/>
            <w:tcBorders>
              <w:top w:val="single" w:sz="8" w:space="0" w:color="D1D5DB"/>
              <w:left w:val="single" w:sz="8" w:space="0" w:color="D1D5DB"/>
              <w:bottom w:val="single" w:sz="8" w:space="0" w:color="D1D5DB"/>
              <w:right w:val="single" w:sz="8" w:space="0" w:color="D1D5DB"/>
            </w:tcBorders>
            <w:tcMar>
              <w:top w:w="120" w:type="dxa"/>
              <w:left w:w="200" w:type="dxa"/>
              <w:bottom w:w="120" w:type="dxa"/>
              <w:right w:w="200" w:type="dxa"/>
            </w:tcMar>
            <w:hideMark/>
          </w:tcPr>
          <w:p w14:paraId="622575B0" w14:textId="77777777" w:rsidR="00E902E5" w:rsidRDefault="00E902E5">
            <w:pPr>
              <w:spacing w:before="200" w:after="280"/>
              <w:rPr>
                <w:rFonts w:ascii="Calibri" w:eastAsia="Times New Roman" w:hAnsi="Calibri" w:cs="Calibri"/>
                <w:color w:val="1F2937"/>
                <w:sz w:val="20"/>
                <w:szCs w:val="20"/>
              </w:rPr>
            </w:pPr>
            <w:r>
              <w:rPr>
                <w:rStyle w:val="lev"/>
                <w:rFonts w:ascii="Calibri" w:eastAsia="Times New Roman" w:hAnsi="Calibri" w:cs="Calibri"/>
                <w:sz w:val="20"/>
                <w:szCs w:val="20"/>
              </w:rPr>
              <w:t>Mises à jour instantanées</w:t>
            </w:r>
          </w:p>
        </w:tc>
        <w:tc>
          <w:tcPr>
            <w:tcW w:w="0" w:type="auto"/>
            <w:tcBorders>
              <w:top w:val="single" w:sz="8" w:space="0" w:color="D1D5DB"/>
              <w:left w:val="single" w:sz="8" w:space="0" w:color="D1D5DB"/>
              <w:bottom w:val="single" w:sz="8" w:space="0" w:color="D1D5DB"/>
              <w:right w:val="single" w:sz="8" w:space="0" w:color="D1D5DB"/>
            </w:tcBorders>
            <w:tcMar>
              <w:top w:w="120" w:type="dxa"/>
              <w:left w:w="200" w:type="dxa"/>
              <w:bottom w:w="120" w:type="dxa"/>
              <w:right w:w="200" w:type="dxa"/>
            </w:tcMar>
            <w:hideMark/>
          </w:tcPr>
          <w:p w14:paraId="5220D932" w14:textId="77777777" w:rsidR="00E902E5" w:rsidRDefault="00E902E5">
            <w:pPr>
              <w:spacing w:before="200" w:after="280"/>
              <w:rPr>
                <w:rFonts w:ascii="Calibri" w:eastAsia="Times New Roman" w:hAnsi="Calibri" w:cs="Calibri"/>
                <w:color w:val="1F2937"/>
                <w:sz w:val="20"/>
                <w:szCs w:val="20"/>
              </w:rPr>
            </w:pPr>
            <w:r>
              <w:rPr>
                <w:rFonts w:ascii="Calibri" w:eastAsia="Times New Roman" w:hAnsi="Calibri" w:cs="Calibri"/>
                <w:color w:val="1F2937"/>
                <w:sz w:val="20"/>
                <w:szCs w:val="20"/>
              </w:rPr>
              <w:t>Une correction ou un nouveau template est disponible immédiatement pour tous les utilisateurs au prochain rafraîchissement. Pas de gestion de versions, pas de clients « bloqués » sur une vieille version.</w:t>
            </w:r>
          </w:p>
        </w:tc>
      </w:tr>
      <w:tr w:rsidR="00000000" w14:paraId="3FA86BFA" w14:textId="77777777">
        <w:tc>
          <w:tcPr>
            <w:tcW w:w="0" w:type="auto"/>
            <w:tcBorders>
              <w:top w:val="single" w:sz="8" w:space="0" w:color="D1D5DB"/>
              <w:left w:val="single" w:sz="8" w:space="0" w:color="D1D5DB"/>
              <w:bottom w:val="single" w:sz="8" w:space="0" w:color="D1D5DB"/>
              <w:right w:val="single" w:sz="8" w:space="0" w:color="D1D5DB"/>
            </w:tcBorders>
            <w:tcMar>
              <w:top w:w="120" w:type="dxa"/>
              <w:left w:w="200" w:type="dxa"/>
              <w:bottom w:w="120" w:type="dxa"/>
              <w:right w:w="200" w:type="dxa"/>
            </w:tcMar>
            <w:hideMark/>
          </w:tcPr>
          <w:p w14:paraId="1C910DBB" w14:textId="77777777" w:rsidR="00E902E5" w:rsidRDefault="00E902E5">
            <w:pPr>
              <w:spacing w:before="200" w:after="280"/>
              <w:rPr>
                <w:rFonts w:ascii="Calibri" w:eastAsia="Times New Roman" w:hAnsi="Calibri" w:cs="Calibri"/>
                <w:color w:val="1F2937"/>
                <w:sz w:val="20"/>
                <w:szCs w:val="20"/>
              </w:rPr>
            </w:pPr>
            <w:r>
              <w:rPr>
                <w:rStyle w:val="lev"/>
                <w:rFonts w:ascii="Calibri" w:eastAsia="Times New Roman" w:hAnsi="Calibri" w:cs="Calibri"/>
                <w:sz w:val="20"/>
                <w:szCs w:val="20"/>
              </w:rPr>
              <w:t>BYOD (Bring Your Own Device)</w:t>
            </w:r>
          </w:p>
        </w:tc>
        <w:tc>
          <w:tcPr>
            <w:tcW w:w="0" w:type="auto"/>
            <w:tcBorders>
              <w:top w:val="single" w:sz="8" w:space="0" w:color="D1D5DB"/>
              <w:left w:val="single" w:sz="8" w:space="0" w:color="D1D5DB"/>
              <w:bottom w:val="single" w:sz="8" w:space="0" w:color="D1D5DB"/>
              <w:right w:val="single" w:sz="8" w:space="0" w:color="D1D5DB"/>
            </w:tcBorders>
            <w:tcMar>
              <w:top w:w="120" w:type="dxa"/>
              <w:left w:w="200" w:type="dxa"/>
              <w:bottom w:w="120" w:type="dxa"/>
              <w:right w:w="200" w:type="dxa"/>
            </w:tcMar>
            <w:hideMark/>
          </w:tcPr>
          <w:p w14:paraId="03C88BD0" w14:textId="77777777" w:rsidR="00E902E5" w:rsidRDefault="00E902E5">
            <w:pPr>
              <w:spacing w:before="200" w:after="280"/>
              <w:rPr>
                <w:rFonts w:ascii="Calibri" w:eastAsia="Times New Roman" w:hAnsi="Calibri" w:cs="Calibri"/>
                <w:color w:val="1F2937"/>
                <w:sz w:val="20"/>
                <w:szCs w:val="20"/>
              </w:rPr>
            </w:pPr>
            <w:r>
              <w:rPr>
                <w:rFonts w:ascii="Calibri" w:eastAsia="Times New Roman" w:hAnsi="Calibri" w:cs="Calibri"/>
                <w:color w:val="1F2937"/>
                <w:sz w:val="20"/>
                <w:szCs w:val="20"/>
              </w:rPr>
              <w:t>Les cabinets n'ont pas à investir dans du matériel dédié. L'outil tourne sur l'iPhone ou le Samsung de l'auditeur. Réduction massive des freins à l'adoption.</w:t>
            </w:r>
          </w:p>
        </w:tc>
      </w:tr>
      <w:tr w:rsidR="00000000" w14:paraId="7D9F2782" w14:textId="77777777">
        <w:tc>
          <w:tcPr>
            <w:tcW w:w="0" w:type="auto"/>
            <w:tcBorders>
              <w:top w:val="single" w:sz="8" w:space="0" w:color="D1D5DB"/>
              <w:left w:val="single" w:sz="8" w:space="0" w:color="D1D5DB"/>
              <w:bottom w:val="single" w:sz="8" w:space="0" w:color="D1D5DB"/>
              <w:right w:val="single" w:sz="8" w:space="0" w:color="D1D5DB"/>
            </w:tcBorders>
            <w:tcMar>
              <w:top w:w="120" w:type="dxa"/>
              <w:left w:w="200" w:type="dxa"/>
              <w:bottom w:w="120" w:type="dxa"/>
              <w:right w:w="200" w:type="dxa"/>
            </w:tcMar>
            <w:hideMark/>
          </w:tcPr>
          <w:p w14:paraId="3B431F40" w14:textId="77777777" w:rsidR="00E902E5" w:rsidRDefault="00E902E5">
            <w:pPr>
              <w:spacing w:before="200" w:after="280"/>
              <w:rPr>
                <w:rFonts w:ascii="Calibri" w:eastAsia="Times New Roman" w:hAnsi="Calibri" w:cs="Calibri"/>
                <w:color w:val="1F2937"/>
                <w:sz w:val="20"/>
                <w:szCs w:val="20"/>
              </w:rPr>
            </w:pPr>
            <w:r>
              <w:rPr>
                <w:rStyle w:val="lev"/>
                <w:rFonts w:ascii="Calibri" w:eastAsia="Times New Roman" w:hAnsi="Calibri" w:cs="Calibri"/>
                <w:sz w:val="20"/>
                <w:szCs w:val="20"/>
              </w:rPr>
              <w:t>Coût de développement réduit</w:t>
            </w:r>
          </w:p>
        </w:tc>
        <w:tc>
          <w:tcPr>
            <w:tcW w:w="0" w:type="auto"/>
            <w:tcBorders>
              <w:top w:val="single" w:sz="8" w:space="0" w:color="D1D5DB"/>
              <w:left w:val="single" w:sz="8" w:space="0" w:color="D1D5DB"/>
              <w:bottom w:val="single" w:sz="8" w:space="0" w:color="D1D5DB"/>
              <w:right w:val="single" w:sz="8" w:space="0" w:color="D1D5DB"/>
            </w:tcBorders>
            <w:tcMar>
              <w:top w:w="120" w:type="dxa"/>
              <w:left w:w="200" w:type="dxa"/>
              <w:bottom w:w="120" w:type="dxa"/>
              <w:right w:w="200" w:type="dxa"/>
            </w:tcMar>
            <w:hideMark/>
          </w:tcPr>
          <w:p w14:paraId="1912B464" w14:textId="77777777" w:rsidR="00E902E5" w:rsidRDefault="00E902E5">
            <w:pPr>
              <w:spacing w:before="200" w:after="280"/>
              <w:rPr>
                <w:rFonts w:ascii="Calibri" w:eastAsia="Times New Roman" w:hAnsi="Calibri" w:cs="Calibri"/>
                <w:color w:val="1F2937"/>
                <w:sz w:val="20"/>
                <w:szCs w:val="20"/>
              </w:rPr>
            </w:pPr>
            <w:r>
              <w:rPr>
                <w:rFonts w:ascii="Calibri" w:eastAsia="Times New Roman" w:hAnsi="Calibri" w:cs="Calibri"/>
                <w:color w:val="1F2937"/>
                <w:sz w:val="20"/>
                <w:szCs w:val="20"/>
              </w:rPr>
              <w:t>Une codebase au lieu de deux ou trois. Maintenance et évolutions trois fois moins chères qu'une app native multi-OS.</w:t>
            </w:r>
          </w:p>
        </w:tc>
      </w:tr>
      <w:tr w:rsidR="00000000" w14:paraId="6FF4D3D2" w14:textId="77777777">
        <w:tc>
          <w:tcPr>
            <w:tcW w:w="0" w:type="auto"/>
            <w:tcBorders>
              <w:top w:val="single" w:sz="8" w:space="0" w:color="D1D5DB"/>
              <w:left w:val="single" w:sz="8" w:space="0" w:color="D1D5DB"/>
              <w:bottom w:val="single" w:sz="8" w:space="0" w:color="D1D5DB"/>
              <w:right w:val="single" w:sz="8" w:space="0" w:color="D1D5DB"/>
            </w:tcBorders>
            <w:tcMar>
              <w:top w:w="120" w:type="dxa"/>
              <w:left w:w="200" w:type="dxa"/>
              <w:bottom w:w="120" w:type="dxa"/>
              <w:right w:w="200" w:type="dxa"/>
            </w:tcMar>
            <w:hideMark/>
          </w:tcPr>
          <w:p w14:paraId="5DBB957E" w14:textId="77777777" w:rsidR="00E902E5" w:rsidRDefault="00E902E5">
            <w:pPr>
              <w:spacing w:before="200" w:after="280"/>
              <w:rPr>
                <w:rFonts w:ascii="Calibri" w:eastAsia="Times New Roman" w:hAnsi="Calibri" w:cs="Calibri"/>
                <w:color w:val="1F2937"/>
                <w:sz w:val="20"/>
                <w:szCs w:val="20"/>
              </w:rPr>
            </w:pPr>
            <w:r>
              <w:rPr>
                <w:rStyle w:val="lev"/>
                <w:rFonts w:ascii="Calibri" w:eastAsia="Times New Roman" w:hAnsi="Calibri" w:cs="Calibri"/>
                <w:sz w:val="20"/>
                <w:szCs w:val="20"/>
              </w:rPr>
              <w:t>Partage facile</w:t>
            </w:r>
          </w:p>
        </w:tc>
        <w:tc>
          <w:tcPr>
            <w:tcW w:w="0" w:type="auto"/>
            <w:tcBorders>
              <w:top w:val="single" w:sz="8" w:space="0" w:color="D1D5DB"/>
              <w:left w:val="single" w:sz="8" w:space="0" w:color="D1D5DB"/>
              <w:bottom w:val="single" w:sz="8" w:space="0" w:color="D1D5DB"/>
              <w:right w:val="single" w:sz="8" w:space="0" w:color="D1D5DB"/>
            </w:tcBorders>
            <w:tcMar>
              <w:top w:w="120" w:type="dxa"/>
              <w:left w:w="200" w:type="dxa"/>
              <w:bottom w:w="120" w:type="dxa"/>
              <w:right w:w="200" w:type="dxa"/>
            </w:tcMar>
            <w:hideMark/>
          </w:tcPr>
          <w:p w14:paraId="0062F8F1" w14:textId="77777777" w:rsidR="00E902E5" w:rsidRDefault="00E902E5">
            <w:pPr>
              <w:spacing w:before="200" w:after="280"/>
              <w:rPr>
                <w:rFonts w:ascii="Calibri" w:eastAsia="Times New Roman" w:hAnsi="Calibri" w:cs="Calibri"/>
                <w:color w:val="1F2937"/>
                <w:sz w:val="20"/>
                <w:szCs w:val="20"/>
              </w:rPr>
            </w:pPr>
            <w:r>
              <w:rPr>
                <w:rFonts w:ascii="Calibri" w:eastAsia="Times New Roman" w:hAnsi="Calibri" w:cs="Calibri"/>
                <w:color w:val="1F2937"/>
                <w:sz w:val="20"/>
                <w:szCs w:val="20"/>
              </w:rPr>
              <w:t>Une URL peut être envoyée par mail, intégrée dans un signe-mail, partagée par QR code. Démos commerciales beaucoup plus simples.</w:t>
            </w:r>
          </w:p>
        </w:tc>
      </w:tr>
      <w:tr w:rsidR="00000000" w14:paraId="1D965E66" w14:textId="77777777">
        <w:tc>
          <w:tcPr>
            <w:tcW w:w="0" w:type="auto"/>
            <w:tcBorders>
              <w:top w:val="single" w:sz="8" w:space="0" w:color="D1D5DB"/>
              <w:left w:val="single" w:sz="8" w:space="0" w:color="D1D5DB"/>
              <w:bottom w:val="single" w:sz="8" w:space="0" w:color="D1D5DB"/>
              <w:right w:val="single" w:sz="8" w:space="0" w:color="D1D5DB"/>
            </w:tcBorders>
            <w:tcMar>
              <w:top w:w="120" w:type="dxa"/>
              <w:left w:w="200" w:type="dxa"/>
              <w:bottom w:w="120" w:type="dxa"/>
              <w:right w:w="200" w:type="dxa"/>
            </w:tcMar>
            <w:hideMark/>
          </w:tcPr>
          <w:p w14:paraId="1E6F07D1" w14:textId="77777777" w:rsidR="00E902E5" w:rsidRDefault="00E902E5">
            <w:pPr>
              <w:spacing w:before="200" w:after="280"/>
              <w:rPr>
                <w:rFonts w:ascii="Calibri" w:eastAsia="Times New Roman" w:hAnsi="Calibri" w:cs="Calibri"/>
                <w:color w:val="1F2937"/>
                <w:sz w:val="20"/>
                <w:szCs w:val="20"/>
              </w:rPr>
            </w:pPr>
            <w:r>
              <w:rPr>
                <w:rStyle w:val="lev"/>
                <w:rFonts w:ascii="Calibri" w:eastAsia="Times New Roman" w:hAnsi="Calibri" w:cs="Calibri"/>
                <w:sz w:val="20"/>
                <w:szCs w:val="20"/>
              </w:rPr>
              <w:lastRenderedPageBreak/>
              <w:t>Pas de validation Store</w:t>
            </w:r>
          </w:p>
        </w:tc>
        <w:tc>
          <w:tcPr>
            <w:tcW w:w="0" w:type="auto"/>
            <w:tcBorders>
              <w:top w:val="single" w:sz="8" w:space="0" w:color="D1D5DB"/>
              <w:left w:val="single" w:sz="8" w:space="0" w:color="D1D5DB"/>
              <w:bottom w:val="single" w:sz="8" w:space="0" w:color="D1D5DB"/>
              <w:right w:val="single" w:sz="8" w:space="0" w:color="D1D5DB"/>
            </w:tcBorders>
            <w:tcMar>
              <w:top w:w="120" w:type="dxa"/>
              <w:left w:w="200" w:type="dxa"/>
              <w:bottom w:w="120" w:type="dxa"/>
              <w:right w:w="200" w:type="dxa"/>
            </w:tcMar>
            <w:hideMark/>
          </w:tcPr>
          <w:p w14:paraId="248BADC7" w14:textId="77777777" w:rsidR="00E902E5" w:rsidRDefault="00E902E5">
            <w:pPr>
              <w:spacing w:before="200" w:after="280"/>
              <w:rPr>
                <w:rFonts w:ascii="Calibri" w:eastAsia="Times New Roman" w:hAnsi="Calibri" w:cs="Calibri"/>
                <w:color w:val="1F2937"/>
                <w:sz w:val="20"/>
                <w:szCs w:val="20"/>
              </w:rPr>
            </w:pPr>
            <w:r>
              <w:rPr>
                <w:rFonts w:ascii="Calibri" w:eastAsia="Times New Roman" w:hAnsi="Calibri" w:cs="Calibri"/>
                <w:color w:val="1F2937"/>
                <w:sz w:val="20"/>
                <w:szCs w:val="20"/>
              </w:rPr>
              <w:t>Apple et Google peuvent refuser une mise à jour ou retirer une app sans préavis. Le web n'a pas ce risque.</w:t>
            </w:r>
          </w:p>
        </w:tc>
      </w:tr>
      <w:tr w:rsidR="00000000" w14:paraId="2C086C6F" w14:textId="77777777">
        <w:tc>
          <w:tcPr>
            <w:tcW w:w="0" w:type="auto"/>
            <w:tcBorders>
              <w:top w:val="single" w:sz="8" w:space="0" w:color="D1D5DB"/>
              <w:left w:val="single" w:sz="8" w:space="0" w:color="D1D5DB"/>
              <w:bottom w:val="single" w:sz="8" w:space="0" w:color="D1D5DB"/>
              <w:right w:val="single" w:sz="8" w:space="0" w:color="D1D5DB"/>
            </w:tcBorders>
            <w:tcMar>
              <w:top w:w="120" w:type="dxa"/>
              <w:left w:w="200" w:type="dxa"/>
              <w:bottom w:w="120" w:type="dxa"/>
              <w:right w:w="200" w:type="dxa"/>
            </w:tcMar>
            <w:hideMark/>
          </w:tcPr>
          <w:p w14:paraId="2CB01DE3" w14:textId="77777777" w:rsidR="00E902E5" w:rsidRDefault="00E902E5">
            <w:pPr>
              <w:spacing w:before="200" w:after="280"/>
              <w:rPr>
                <w:rFonts w:ascii="Calibri" w:eastAsia="Times New Roman" w:hAnsi="Calibri" w:cs="Calibri"/>
                <w:color w:val="1F2937"/>
                <w:sz w:val="20"/>
                <w:szCs w:val="20"/>
              </w:rPr>
            </w:pPr>
            <w:r>
              <w:rPr>
                <w:rStyle w:val="lev"/>
                <w:rFonts w:ascii="Calibri" w:eastAsia="Times New Roman" w:hAnsi="Calibri" w:cs="Calibri"/>
                <w:sz w:val="20"/>
                <w:szCs w:val="20"/>
              </w:rPr>
              <w:t>Fonctionnement offline</w:t>
            </w:r>
          </w:p>
        </w:tc>
        <w:tc>
          <w:tcPr>
            <w:tcW w:w="0" w:type="auto"/>
            <w:tcBorders>
              <w:top w:val="single" w:sz="8" w:space="0" w:color="D1D5DB"/>
              <w:left w:val="single" w:sz="8" w:space="0" w:color="D1D5DB"/>
              <w:bottom w:val="single" w:sz="8" w:space="0" w:color="D1D5DB"/>
              <w:right w:val="single" w:sz="8" w:space="0" w:color="D1D5DB"/>
            </w:tcBorders>
            <w:tcMar>
              <w:top w:w="120" w:type="dxa"/>
              <w:left w:w="200" w:type="dxa"/>
              <w:bottom w:w="120" w:type="dxa"/>
              <w:right w:w="200" w:type="dxa"/>
            </w:tcMar>
            <w:hideMark/>
          </w:tcPr>
          <w:p w14:paraId="7B775518" w14:textId="77777777" w:rsidR="00E902E5" w:rsidRDefault="00E902E5">
            <w:pPr>
              <w:spacing w:before="200" w:after="280"/>
              <w:rPr>
                <w:rFonts w:ascii="Calibri" w:eastAsia="Times New Roman" w:hAnsi="Calibri" w:cs="Calibri"/>
                <w:color w:val="1F2937"/>
                <w:sz w:val="20"/>
                <w:szCs w:val="20"/>
              </w:rPr>
            </w:pPr>
            <w:r>
              <w:rPr>
                <w:rFonts w:ascii="Calibri" w:eastAsia="Times New Roman" w:hAnsi="Calibri" w:cs="Calibri"/>
                <w:color w:val="1F2937"/>
                <w:sz w:val="20"/>
                <w:szCs w:val="20"/>
              </w:rPr>
              <w:t>Une PWA bien conçue (avec Service Worker) fonctionne sans réseau une fois chargée. Idéal pour les sous-sols techniques ou les sites mal connectés.</w:t>
            </w:r>
          </w:p>
        </w:tc>
      </w:tr>
      <w:tr w:rsidR="00000000" w14:paraId="7BBA0299" w14:textId="77777777">
        <w:tc>
          <w:tcPr>
            <w:tcW w:w="0" w:type="auto"/>
            <w:tcBorders>
              <w:top w:val="single" w:sz="8" w:space="0" w:color="D1D5DB"/>
              <w:left w:val="single" w:sz="8" w:space="0" w:color="D1D5DB"/>
              <w:bottom w:val="single" w:sz="8" w:space="0" w:color="D1D5DB"/>
              <w:right w:val="single" w:sz="8" w:space="0" w:color="D1D5DB"/>
            </w:tcBorders>
            <w:tcMar>
              <w:top w:w="120" w:type="dxa"/>
              <w:left w:w="200" w:type="dxa"/>
              <w:bottom w:w="120" w:type="dxa"/>
              <w:right w:w="200" w:type="dxa"/>
            </w:tcMar>
            <w:hideMark/>
          </w:tcPr>
          <w:p w14:paraId="5A34BBC2" w14:textId="77777777" w:rsidR="00E902E5" w:rsidRDefault="00E902E5">
            <w:pPr>
              <w:spacing w:before="200" w:after="280"/>
              <w:rPr>
                <w:rFonts w:ascii="Calibri" w:eastAsia="Times New Roman" w:hAnsi="Calibri" w:cs="Calibri"/>
                <w:color w:val="1F2937"/>
                <w:sz w:val="20"/>
                <w:szCs w:val="20"/>
              </w:rPr>
            </w:pPr>
            <w:r>
              <w:rPr>
                <w:rStyle w:val="lev"/>
                <w:rFonts w:ascii="Calibri" w:eastAsia="Times New Roman" w:hAnsi="Calibri" w:cs="Calibri"/>
                <w:sz w:val="20"/>
                <w:szCs w:val="20"/>
              </w:rPr>
              <w:t>SEO et démonstration</w:t>
            </w:r>
          </w:p>
        </w:tc>
        <w:tc>
          <w:tcPr>
            <w:tcW w:w="0" w:type="auto"/>
            <w:tcBorders>
              <w:top w:val="single" w:sz="8" w:space="0" w:color="D1D5DB"/>
              <w:left w:val="single" w:sz="8" w:space="0" w:color="D1D5DB"/>
              <w:bottom w:val="single" w:sz="8" w:space="0" w:color="D1D5DB"/>
              <w:right w:val="single" w:sz="8" w:space="0" w:color="D1D5DB"/>
            </w:tcBorders>
            <w:tcMar>
              <w:top w:w="120" w:type="dxa"/>
              <w:left w:w="200" w:type="dxa"/>
              <w:bottom w:w="120" w:type="dxa"/>
              <w:right w:w="200" w:type="dxa"/>
            </w:tcMar>
            <w:hideMark/>
          </w:tcPr>
          <w:p w14:paraId="3413EEB9" w14:textId="77777777" w:rsidR="00E902E5" w:rsidRDefault="00E902E5">
            <w:pPr>
              <w:spacing w:before="200" w:after="280"/>
              <w:rPr>
                <w:rFonts w:ascii="Calibri" w:eastAsia="Times New Roman" w:hAnsi="Calibri" w:cs="Calibri"/>
                <w:color w:val="1F2937"/>
                <w:sz w:val="20"/>
                <w:szCs w:val="20"/>
              </w:rPr>
            </w:pPr>
            <w:r>
              <w:rPr>
                <w:rFonts w:ascii="Calibri" w:eastAsia="Times New Roman" w:hAnsi="Calibri" w:cs="Calibri"/>
                <w:color w:val="1F2937"/>
                <w:sz w:val="20"/>
                <w:szCs w:val="20"/>
              </w:rPr>
              <w:t>La version démo de l'outil peut être indexée par Google et référencée comme contenu marketing. Une app mobile n'a pas cette visibilité.</w:t>
            </w:r>
          </w:p>
        </w:tc>
      </w:tr>
      <w:tr w:rsidR="00000000" w14:paraId="0121D767" w14:textId="77777777">
        <w:tc>
          <w:tcPr>
            <w:tcW w:w="0" w:type="auto"/>
            <w:tcBorders>
              <w:top w:val="single" w:sz="8" w:space="0" w:color="D1D5DB"/>
              <w:left w:val="single" w:sz="8" w:space="0" w:color="D1D5DB"/>
              <w:bottom w:val="single" w:sz="8" w:space="0" w:color="D1D5DB"/>
              <w:right w:val="single" w:sz="8" w:space="0" w:color="D1D5DB"/>
            </w:tcBorders>
            <w:tcMar>
              <w:top w:w="120" w:type="dxa"/>
              <w:left w:w="200" w:type="dxa"/>
              <w:bottom w:w="120" w:type="dxa"/>
              <w:right w:w="200" w:type="dxa"/>
            </w:tcMar>
            <w:hideMark/>
          </w:tcPr>
          <w:p w14:paraId="2A02AE28" w14:textId="77777777" w:rsidR="00E902E5" w:rsidRDefault="00E902E5">
            <w:pPr>
              <w:spacing w:before="200" w:after="280"/>
              <w:rPr>
                <w:rFonts w:ascii="Calibri" w:eastAsia="Times New Roman" w:hAnsi="Calibri" w:cs="Calibri"/>
                <w:color w:val="1F2937"/>
                <w:sz w:val="20"/>
                <w:szCs w:val="20"/>
              </w:rPr>
            </w:pPr>
            <w:r>
              <w:rPr>
                <w:rStyle w:val="lev"/>
                <w:rFonts w:ascii="Calibri" w:eastAsia="Times New Roman" w:hAnsi="Calibri" w:cs="Calibri"/>
                <w:sz w:val="20"/>
                <w:szCs w:val="20"/>
              </w:rPr>
              <w:t>Pas de friction réglementaire</w:t>
            </w:r>
          </w:p>
        </w:tc>
        <w:tc>
          <w:tcPr>
            <w:tcW w:w="0" w:type="auto"/>
            <w:tcBorders>
              <w:top w:val="single" w:sz="8" w:space="0" w:color="D1D5DB"/>
              <w:left w:val="single" w:sz="8" w:space="0" w:color="D1D5DB"/>
              <w:bottom w:val="single" w:sz="8" w:space="0" w:color="D1D5DB"/>
              <w:right w:val="single" w:sz="8" w:space="0" w:color="D1D5DB"/>
            </w:tcBorders>
            <w:tcMar>
              <w:top w:w="120" w:type="dxa"/>
              <w:left w:w="200" w:type="dxa"/>
              <w:bottom w:w="120" w:type="dxa"/>
              <w:right w:w="200" w:type="dxa"/>
            </w:tcMar>
            <w:hideMark/>
          </w:tcPr>
          <w:p w14:paraId="43DFF0B3" w14:textId="77777777" w:rsidR="00E902E5" w:rsidRDefault="00E902E5">
            <w:pPr>
              <w:spacing w:before="200" w:after="280"/>
              <w:rPr>
                <w:rFonts w:ascii="Calibri" w:eastAsia="Times New Roman" w:hAnsi="Calibri" w:cs="Calibri"/>
                <w:color w:val="1F2937"/>
                <w:sz w:val="20"/>
                <w:szCs w:val="20"/>
              </w:rPr>
            </w:pPr>
            <w:r>
              <w:rPr>
                <w:rFonts w:ascii="Calibri" w:eastAsia="Times New Roman" w:hAnsi="Calibri" w:cs="Calibri"/>
                <w:color w:val="1F2937"/>
                <w:sz w:val="20"/>
                <w:szCs w:val="20"/>
              </w:rPr>
              <w:t>Pas de validation App Store, pas de commission de 15-30 % sur les abonnements. L'éditeur garde 100 % du revenu (hors taxes/processeurs de paiement).</w:t>
            </w:r>
          </w:p>
        </w:tc>
      </w:tr>
    </w:tbl>
    <w:p w14:paraId="0A512BC4" w14:textId="77777777" w:rsidR="00E902E5" w:rsidRDefault="00E902E5">
      <w:pPr>
        <w:pStyle w:val="Titre3"/>
        <w:rPr>
          <w:rFonts w:eastAsia="Times New Roman"/>
        </w:rPr>
      </w:pPr>
      <w:r>
        <w:rPr>
          <w:rFonts w:eastAsia="Times New Roman"/>
        </w:rPr>
        <w:t>Les contraintes acceptables du web</w:t>
      </w:r>
    </w:p>
    <w:p w14:paraId="6708AB29" w14:textId="77777777" w:rsidR="00E902E5" w:rsidRDefault="00E902E5">
      <w:pPr>
        <w:pStyle w:val="NormalWeb"/>
        <w:rPr>
          <w:rFonts w:ascii="Calibri" w:hAnsi="Calibri" w:cs="Calibri"/>
          <w:color w:val="1F2937"/>
          <w:sz w:val="22"/>
          <w:szCs w:val="22"/>
        </w:rPr>
      </w:pPr>
      <w:r>
        <w:rPr>
          <w:rFonts w:ascii="Calibri" w:hAnsi="Calibri" w:cs="Calibri"/>
          <w:color w:val="1F2937"/>
          <w:sz w:val="22"/>
          <w:szCs w:val="22"/>
        </w:rPr>
        <w:t xml:space="preserve">Le web a quelques limitations techniques par rapport à une app native, mais elles sont </w:t>
      </w:r>
      <w:r>
        <w:rPr>
          <w:rStyle w:val="lev"/>
          <w:rFonts w:ascii="Calibri" w:hAnsi="Calibri" w:cs="Calibri"/>
          <w:sz w:val="22"/>
          <w:szCs w:val="22"/>
        </w:rPr>
        <w:t>non-bloquantes</w:t>
      </w:r>
      <w:r>
        <w:rPr>
          <w:rFonts w:ascii="Calibri" w:hAnsi="Calibri" w:cs="Calibri"/>
          <w:color w:val="1F2937"/>
          <w:sz w:val="22"/>
          <w:szCs w:val="22"/>
        </w:rPr>
        <w:t xml:space="preserve"> pour le cas d'usage de ViZion :</w:t>
      </w:r>
    </w:p>
    <w:p w14:paraId="529B28A3" w14:textId="77777777" w:rsidR="00E902E5" w:rsidRDefault="00E902E5">
      <w:pPr>
        <w:numPr>
          <w:ilvl w:val="0"/>
          <w:numId w:val="4"/>
        </w:numPr>
        <w:spacing w:before="100" w:beforeAutospacing="1" w:after="80"/>
        <w:rPr>
          <w:rFonts w:ascii="Calibri" w:eastAsia="Times New Roman" w:hAnsi="Calibri" w:cs="Calibri"/>
          <w:color w:val="1F2937"/>
          <w:sz w:val="22"/>
          <w:szCs w:val="22"/>
        </w:rPr>
      </w:pPr>
      <w:r>
        <w:rPr>
          <w:rStyle w:val="lev"/>
          <w:rFonts w:ascii="Calibri" w:eastAsia="Times New Roman" w:hAnsi="Calibri" w:cs="Calibri"/>
          <w:sz w:val="22"/>
          <w:szCs w:val="22"/>
        </w:rPr>
        <w:t>Stockage local limité</w:t>
      </w:r>
      <w:r>
        <w:rPr>
          <w:rFonts w:ascii="Calibri" w:eastAsia="Times New Roman" w:hAnsi="Calibri" w:cs="Calibri"/>
          <w:color w:val="1F2937"/>
          <w:sz w:val="22"/>
          <w:szCs w:val="22"/>
        </w:rPr>
        <w:t xml:space="preserve"> </w:t>
      </w:r>
      <w:r>
        <w:rPr>
          <w:rFonts w:ascii="Calibri" w:eastAsia="Times New Roman" w:hAnsi="Calibri" w:cs="Calibri"/>
          <w:color w:val="1F2937"/>
          <w:sz w:val="22"/>
          <w:szCs w:val="22"/>
        </w:rPr>
        <w:t>(5 à 10 Mo en localStorage, mais plusieurs Go via IndexedDB) — largement suffisant pour des fiches textuelles. Les photos seront gérées séparément en phase 2.</w:t>
      </w:r>
    </w:p>
    <w:p w14:paraId="2572C431" w14:textId="77777777" w:rsidR="00E902E5" w:rsidRDefault="00E902E5">
      <w:pPr>
        <w:numPr>
          <w:ilvl w:val="0"/>
          <w:numId w:val="4"/>
        </w:numPr>
        <w:spacing w:before="100" w:beforeAutospacing="1" w:after="80"/>
        <w:rPr>
          <w:rFonts w:ascii="Calibri" w:eastAsia="Times New Roman" w:hAnsi="Calibri" w:cs="Calibri"/>
          <w:color w:val="1F2937"/>
          <w:sz w:val="22"/>
          <w:szCs w:val="22"/>
        </w:rPr>
      </w:pPr>
      <w:r>
        <w:rPr>
          <w:rStyle w:val="lev"/>
          <w:rFonts w:ascii="Calibri" w:eastAsia="Times New Roman" w:hAnsi="Calibri" w:cs="Calibri"/>
          <w:sz w:val="22"/>
          <w:szCs w:val="22"/>
        </w:rPr>
        <w:t>Pas d'accès NFC / Bluetooth poussé</w:t>
      </w:r>
      <w:r>
        <w:rPr>
          <w:rFonts w:ascii="Calibri" w:eastAsia="Times New Roman" w:hAnsi="Calibri" w:cs="Calibri"/>
          <w:color w:val="1F2937"/>
          <w:sz w:val="22"/>
          <w:szCs w:val="22"/>
        </w:rPr>
        <w:t xml:space="preserve"> — non requis pour un audit énergétique.</w:t>
      </w:r>
    </w:p>
    <w:p w14:paraId="3EDD5083" w14:textId="77777777" w:rsidR="00E902E5" w:rsidRDefault="00E902E5">
      <w:pPr>
        <w:numPr>
          <w:ilvl w:val="0"/>
          <w:numId w:val="4"/>
        </w:numPr>
        <w:spacing w:before="100" w:beforeAutospacing="1" w:after="80"/>
        <w:rPr>
          <w:rFonts w:ascii="Calibri" w:eastAsia="Times New Roman" w:hAnsi="Calibri" w:cs="Calibri"/>
          <w:color w:val="1F2937"/>
          <w:sz w:val="22"/>
          <w:szCs w:val="22"/>
        </w:rPr>
      </w:pPr>
      <w:r>
        <w:rPr>
          <w:rStyle w:val="lev"/>
          <w:rFonts w:ascii="Calibri" w:eastAsia="Times New Roman" w:hAnsi="Calibri" w:cs="Calibri"/>
          <w:sz w:val="22"/>
          <w:szCs w:val="22"/>
        </w:rPr>
        <w:t>Performances graphiques moindres</w:t>
      </w:r>
      <w:r>
        <w:rPr>
          <w:rFonts w:ascii="Calibri" w:eastAsia="Times New Roman" w:hAnsi="Calibri" w:cs="Calibri"/>
          <w:color w:val="1F2937"/>
          <w:sz w:val="22"/>
          <w:szCs w:val="22"/>
        </w:rPr>
        <w:t xml:space="preserve"> — non requis pour une app de saisie de données.</w:t>
      </w:r>
    </w:p>
    <w:p w14:paraId="4B667AB8" w14:textId="77777777" w:rsidR="00E902E5" w:rsidRDefault="00E902E5">
      <w:pPr>
        <w:numPr>
          <w:ilvl w:val="0"/>
          <w:numId w:val="4"/>
        </w:numPr>
        <w:spacing w:before="100" w:beforeAutospacing="1" w:after="80"/>
        <w:rPr>
          <w:rFonts w:ascii="Calibri" w:eastAsia="Times New Roman" w:hAnsi="Calibri" w:cs="Calibri"/>
          <w:color w:val="1F2937"/>
          <w:sz w:val="22"/>
          <w:szCs w:val="22"/>
        </w:rPr>
      </w:pPr>
      <w:r>
        <w:rPr>
          <w:rStyle w:val="lev"/>
          <w:rFonts w:ascii="Calibri" w:eastAsia="Times New Roman" w:hAnsi="Calibri" w:cs="Calibri"/>
          <w:sz w:val="22"/>
          <w:szCs w:val="22"/>
        </w:rPr>
        <w:t>Pas de notifications push aussi performantes</w:t>
      </w:r>
      <w:r>
        <w:rPr>
          <w:rFonts w:ascii="Calibri" w:eastAsia="Times New Roman" w:hAnsi="Calibri" w:cs="Calibri"/>
          <w:color w:val="1F2937"/>
          <w:sz w:val="22"/>
          <w:szCs w:val="22"/>
        </w:rPr>
        <w:t xml:space="preserve"> — non critique pour l'usage métier.</w:t>
      </w:r>
    </w:p>
    <w:p w14:paraId="357EC979" w14:textId="77777777" w:rsidR="00E902E5" w:rsidRDefault="00E902E5">
      <w:pPr>
        <w:shd w:val="clear" w:color="auto" w:fill="EFF6FF"/>
        <w:divId w:val="1461217883"/>
        <w:rPr>
          <w:rFonts w:ascii="Calibri" w:eastAsia="Times New Roman" w:hAnsi="Calibri" w:cs="Calibri"/>
          <w:color w:val="1F2937"/>
          <w:sz w:val="22"/>
          <w:szCs w:val="22"/>
        </w:rPr>
      </w:pPr>
      <w:r>
        <w:rPr>
          <w:rStyle w:val="lev"/>
          <w:rFonts w:ascii="Calibri" w:eastAsia="Times New Roman" w:hAnsi="Calibri" w:cs="Calibri"/>
          <w:sz w:val="22"/>
          <w:szCs w:val="22"/>
        </w:rPr>
        <w:t>Conclusion technologique</w:t>
      </w:r>
      <w:r>
        <w:rPr>
          <w:rFonts w:ascii="Calibri" w:eastAsia="Times New Roman" w:hAnsi="Calibri" w:cs="Calibri"/>
          <w:color w:val="1F2937"/>
          <w:sz w:val="22"/>
          <w:szCs w:val="22"/>
        </w:rPr>
        <w:t xml:space="preserve"> : le web (PWA) est </w:t>
      </w:r>
      <w:r>
        <w:rPr>
          <w:rStyle w:val="lev"/>
          <w:rFonts w:ascii="Calibri" w:eastAsia="Times New Roman" w:hAnsi="Calibri" w:cs="Calibri"/>
          <w:sz w:val="22"/>
          <w:szCs w:val="22"/>
        </w:rPr>
        <w:t>le meilleur compromis</w:t>
      </w:r>
      <w:r>
        <w:rPr>
          <w:rFonts w:ascii="Calibri" w:eastAsia="Times New Roman" w:hAnsi="Calibri" w:cs="Calibri"/>
          <w:color w:val="1F2937"/>
          <w:sz w:val="22"/>
          <w:szCs w:val="22"/>
        </w:rPr>
        <w:t xml:space="preserve"> entre puissance, portabilité, coût de développement et facilité de distribution pour ViZion. C'est un choix conscient et défendable, pas un choix par défaut. </w:t>
      </w:r>
    </w:p>
    <w:p w14:paraId="5C03FE9F" w14:textId="77777777" w:rsidR="00E902E5" w:rsidRDefault="00E902E5">
      <w:pPr>
        <w:pStyle w:val="Titre3"/>
        <w:rPr>
          <w:rFonts w:eastAsia="Times New Roman"/>
        </w:rPr>
      </w:pPr>
      <w:r>
        <w:rPr>
          <w:rFonts w:eastAsia="Times New Roman"/>
        </w:rPr>
        <w:t>Architecture sans backend — l'avantage cumulé</w:t>
      </w:r>
    </w:p>
    <w:p w14:paraId="204C0789" w14:textId="77777777" w:rsidR="00E902E5" w:rsidRDefault="00E902E5">
      <w:pPr>
        <w:pStyle w:val="NormalWeb"/>
        <w:rPr>
          <w:rFonts w:ascii="Calibri" w:hAnsi="Calibri" w:cs="Calibri"/>
          <w:color w:val="1F2937"/>
          <w:sz w:val="22"/>
          <w:szCs w:val="22"/>
        </w:rPr>
      </w:pPr>
      <w:r>
        <w:rPr>
          <w:rFonts w:ascii="Calibri" w:hAnsi="Calibri" w:cs="Calibri"/>
          <w:color w:val="1F2937"/>
          <w:sz w:val="22"/>
          <w:szCs w:val="22"/>
        </w:rPr>
        <w:t xml:space="preserve">Le choix du web est renforcé par le choix de l'architecture </w:t>
      </w:r>
      <w:r>
        <w:rPr>
          <w:rStyle w:val="lev"/>
          <w:rFonts w:ascii="Calibri" w:hAnsi="Calibri" w:cs="Calibri"/>
          <w:sz w:val="22"/>
          <w:szCs w:val="22"/>
        </w:rPr>
        <w:t>100 % côté client</w:t>
      </w:r>
      <w:r>
        <w:rPr>
          <w:rFonts w:ascii="Calibri" w:hAnsi="Calibri" w:cs="Calibri"/>
          <w:color w:val="1F2937"/>
          <w:sz w:val="22"/>
          <w:szCs w:val="22"/>
        </w:rPr>
        <w:t>, sans serveur applicatif :</w:t>
      </w:r>
    </w:p>
    <w:tbl>
      <w:tblPr>
        <w:tblW w:w="5000" w:type="pct"/>
        <w:tblCellMar>
          <w:top w:w="15" w:type="dxa"/>
          <w:left w:w="15" w:type="dxa"/>
          <w:bottom w:w="15" w:type="dxa"/>
          <w:right w:w="15" w:type="dxa"/>
        </w:tblCellMar>
        <w:tblLook w:val="04A0" w:firstRow="1" w:lastRow="0" w:firstColumn="1" w:lastColumn="0" w:noHBand="0" w:noVBand="1"/>
      </w:tblPr>
      <w:tblGrid>
        <w:gridCol w:w="3138"/>
        <w:gridCol w:w="6246"/>
      </w:tblGrid>
      <w:tr w:rsidR="00000000" w14:paraId="3B32A38B" w14:textId="77777777">
        <w:tc>
          <w:tcPr>
            <w:tcW w:w="0" w:type="auto"/>
            <w:tcBorders>
              <w:top w:val="single" w:sz="8" w:space="0" w:color="07163B"/>
              <w:left w:val="single" w:sz="8" w:space="0" w:color="07163B"/>
              <w:bottom w:val="single" w:sz="8" w:space="0" w:color="07163B"/>
              <w:right w:val="single" w:sz="8" w:space="0" w:color="07163B"/>
            </w:tcBorders>
            <w:shd w:val="clear" w:color="auto" w:fill="0A1F4F"/>
            <w:tcMar>
              <w:top w:w="160" w:type="dxa"/>
              <w:left w:w="200" w:type="dxa"/>
              <w:bottom w:w="160" w:type="dxa"/>
              <w:right w:w="200" w:type="dxa"/>
            </w:tcMar>
            <w:vAlign w:val="center"/>
            <w:hideMark/>
          </w:tcPr>
          <w:p w14:paraId="1FC9CA38" w14:textId="77777777" w:rsidR="00E902E5" w:rsidRDefault="00E902E5">
            <w:pPr>
              <w:spacing w:before="200" w:after="280"/>
              <w:rPr>
                <w:rFonts w:ascii="Calibri" w:eastAsia="Times New Roman" w:hAnsi="Calibri" w:cs="Calibri"/>
                <w:b/>
                <w:bCs/>
                <w:color w:val="FFFFFF"/>
                <w:sz w:val="20"/>
                <w:szCs w:val="20"/>
              </w:rPr>
            </w:pPr>
            <w:r>
              <w:rPr>
                <w:rFonts w:ascii="Calibri" w:eastAsia="Times New Roman" w:hAnsi="Calibri" w:cs="Calibri"/>
                <w:b/>
                <w:bCs/>
                <w:color w:val="FFFFFF"/>
                <w:sz w:val="20"/>
                <w:szCs w:val="20"/>
              </w:rPr>
              <w:t>Avantage</w:t>
            </w:r>
          </w:p>
        </w:tc>
        <w:tc>
          <w:tcPr>
            <w:tcW w:w="0" w:type="auto"/>
            <w:tcBorders>
              <w:top w:val="single" w:sz="8" w:space="0" w:color="07163B"/>
              <w:left w:val="single" w:sz="8" w:space="0" w:color="07163B"/>
              <w:bottom w:val="single" w:sz="8" w:space="0" w:color="07163B"/>
              <w:right w:val="single" w:sz="8" w:space="0" w:color="07163B"/>
            </w:tcBorders>
            <w:shd w:val="clear" w:color="auto" w:fill="0A1F4F"/>
            <w:tcMar>
              <w:top w:w="160" w:type="dxa"/>
              <w:left w:w="200" w:type="dxa"/>
              <w:bottom w:w="160" w:type="dxa"/>
              <w:right w:w="200" w:type="dxa"/>
            </w:tcMar>
            <w:vAlign w:val="center"/>
            <w:hideMark/>
          </w:tcPr>
          <w:p w14:paraId="1B5F89B5" w14:textId="77777777" w:rsidR="00E902E5" w:rsidRDefault="00E902E5">
            <w:pPr>
              <w:spacing w:before="200" w:after="280"/>
              <w:rPr>
                <w:rFonts w:ascii="Calibri" w:eastAsia="Times New Roman" w:hAnsi="Calibri" w:cs="Calibri"/>
                <w:b/>
                <w:bCs/>
                <w:color w:val="FFFFFF"/>
                <w:sz w:val="20"/>
                <w:szCs w:val="20"/>
              </w:rPr>
            </w:pPr>
            <w:r>
              <w:rPr>
                <w:rFonts w:ascii="Calibri" w:eastAsia="Times New Roman" w:hAnsi="Calibri" w:cs="Calibri"/>
                <w:b/>
                <w:bCs/>
                <w:color w:val="FFFFFF"/>
                <w:sz w:val="20"/>
                <w:szCs w:val="20"/>
              </w:rPr>
              <w:t>Conséquence concrète</w:t>
            </w:r>
          </w:p>
        </w:tc>
      </w:tr>
      <w:tr w:rsidR="00000000" w14:paraId="33BC9B5F" w14:textId="77777777">
        <w:tc>
          <w:tcPr>
            <w:tcW w:w="0" w:type="auto"/>
            <w:tcBorders>
              <w:top w:val="single" w:sz="8" w:space="0" w:color="D1D5DB"/>
              <w:left w:val="single" w:sz="8" w:space="0" w:color="D1D5DB"/>
              <w:bottom w:val="single" w:sz="8" w:space="0" w:color="D1D5DB"/>
              <w:right w:val="single" w:sz="8" w:space="0" w:color="D1D5DB"/>
            </w:tcBorders>
            <w:tcMar>
              <w:top w:w="120" w:type="dxa"/>
              <w:left w:w="200" w:type="dxa"/>
              <w:bottom w:w="120" w:type="dxa"/>
              <w:right w:w="200" w:type="dxa"/>
            </w:tcMar>
            <w:hideMark/>
          </w:tcPr>
          <w:p w14:paraId="20B8ED94" w14:textId="77777777" w:rsidR="00E902E5" w:rsidRDefault="00E902E5">
            <w:pPr>
              <w:spacing w:before="200" w:after="280"/>
              <w:rPr>
                <w:rFonts w:ascii="Calibri" w:eastAsia="Times New Roman" w:hAnsi="Calibri" w:cs="Calibri"/>
                <w:color w:val="1F2937"/>
                <w:sz w:val="20"/>
                <w:szCs w:val="20"/>
              </w:rPr>
            </w:pPr>
            <w:r>
              <w:rPr>
                <w:rFonts w:ascii="Calibri" w:eastAsia="Times New Roman" w:hAnsi="Calibri" w:cs="Calibri"/>
                <w:color w:val="1F2937"/>
                <w:sz w:val="20"/>
                <w:szCs w:val="20"/>
              </w:rPr>
              <w:t>Coût d'infrastructure quasi nul</w:t>
            </w:r>
          </w:p>
        </w:tc>
        <w:tc>
          <w:tcPr>
            <w:tcW w:w="0" w:type="auto"/>
            <w:tcBorders>
              <w:top w:val="single" w:sz="8" w:space="0" w:color="D1D5DB"/>
              <w:left w:val="single" w:sz="8" w:space="0" w:color="D1D5DB"/>
              <w:bottom w:val="single" w:sz="8" w:space="0" w:color="D1D5DB"/>
              <w:right w:val="single" w:sz="8" w:space="0" w:color="D1D5DB"/>
            </w:tcBorders>
            <w:tcMar>
              <w:top w:w="120" w:type="dxa"/>
              <w:left w:w="200" w:type="dxa"/>
              <w:bottom w:w="120" w:type="dxa"/>
              <w:right w:w="200" w:type="dxa"/>
            </w:tcMar>
            <w:hideMark/>
          </w:tcPr>
          <w:p w14:paraId="717F17AF" w14:textId="77777777" w:rsidR="00E902E5" w:rsidRDefault="00E902E5">
            <w:pPr>
              <w:spacing w:before="200" w:after="280"/>
              <w:rPr>
                <w:rFonts w:ascii="Calibri" w:eastAsia="Times New Roman" w:hAnsi="Calibri" w:cs="Calibri"/>
                <w:color w:val="1F2937"/>
                <w:sz w:val="20"/>
                <w:szCs w:val="20"/>
              </w:rPr>
            </w:pPr>
            <w:r>
              <w:rPr>
                <w:rFonts w:ascii="Calibri" w:eastAsia="Times New Roman" w:hAnsi="Calibri" w:cs="Calibri"/>
                <w:color w:val="1F2937"/>
                <w:sz w:val="20"/>
                <w:szCs w:val="20"/>
              </w:rPr>
              <w:t>Hébergement statique &lt; 10 €/mois. Marge brute &gt; 90 %.</w:t>
            </w:r>
          </w:p>
        </w:tc>
      </w:tr>
      <w:tr w:rsidR="00000000" w14:paraId="319E9739" w14:textId="77777777">
        <w:tc>
          <w:tcPr>
            <w:tcW w:w="0" w:type="auto"/>
            <w:tcBorders>
              <w:top w:val="single" w:sz="8" w:space="0" w:color="D1D5DB"/>
              <w:left w:val="single" w:sz="8" w:space="0" w:color="D1D5DB"/>
              <w:bottom w:val="single" w:sz="8" w:space="0" w:color="D1D5DB"/>
              <w:right w:val="single" w:sz="8" w:space="0" w:color="D1D5DB"/>
            </w:tcBorders>
            <w:tcMar>
              <w:top w:w="120" w:type="dxa"/>
              <w:left w:w="200" w:type="dxa"/>
              <w:bottom w:w="120" w:type="dxa"/>
              <w:right w:w="200" w:type="dxa"/>
            </w:tcMar>
            <w:hideMark/>
          </w:tcPr>
          <w:p w14:paraId="65A15CA8" w14:textId="77777777" w:rsidR="00E902E5" w:rsidRDefault="00E902E5">
            <w:pPr>
              <w:spacing w:before="200" w:after="280"/>
              <w:rPr>
                <w:rFonts w:ascii="Calibri" w:eastAsia="Times New Roman" w:hAnsi="Calibri" w:cs="Calibri"/>
                <w:color w:val="1F2937"/>
                <w:sz w:val="20"/>
                <w:szCs w:val="20"/>
              </w:rPr>
            </w:pPr>
            <w:r>
              <w:rPr>
                <w:rFonts w:ascii="Calibri" w:eastAsia="Times New Roman" w:hAnsi="Calibri" w:cs="Calibri"/>
                <w:color w:val="1F2937"/>
                <w:sz w:val="20"/>
                <w:szCs w:val="20"/>
              </w:rPr>
              <w:lastRenderedPageBreak/>
              <w:t>Conformité RGPD simplifiée</w:t>
            </w:r>
          </w:p>
        </w:tc>
        <w:tc>
          <w:tcPr>
            <w:tcW w:w="0" w:type="auto"/>
            <w:tcBorders>
              <w:top w:val="single" w:sz="8" w:space="0" w:color="D1D5DB"/>
              <w:left w:val="single" w:sz="8" w:space="0" w:color="D1D5DB"/>
              <w:bottom w:val="single" w:sz="8" w:space="0" w:color="D1D5DB"/>
              <w:right w:val="single" w:sz="8" w:space="0" w:color="D1D5DB"/>
            </w:tcBorders>
            <w:tcMar>
              <w:top w:w="120" w:type="dxa"/>
              <w:left w:w="200" w:type="dxa"/>
              <w:bottom w:w="120" w:type="dxa"/>
              <w:right w:w="200" w:type="dxa"/>
            </w:tcMar>
            <w:hideMark/>
          </w:tcPr>
          <w:p w14:paraId="7A6C8E5E" w14:textId="77777777" w:rsidR="00E902E5" w:rsidRDefault="00E902E5">
            <w:pPr>
              <w:spacing w:before="200" w:after="280"/>
              <w:rPr>
                <w:rFonts w:ascii="Calibri" w:eastAsia="Times New Roman" w:hAnsi="Calibri" w:cs="Calibri"/>
                <w:color w:val="1F2937"/>
                <w:sz w:val="20"/>
                <w:szCs w:val="20"/>
              </w:rPr>
            </w:pPr>
            <w:r>
              <w:rPr>
                <w:rFonts w:ascii="Calibri" w:eastAsia="Times New Roman" w:hAnsi="Calibri" w:cs="Calibri"/>
                <w:color w:val="1F2937"/>
                <w:sz w:val="20"/>
                <w:szCs w:val="20"/>
              </w:rPr>
              <w:t>Données chez le client. Pas de DPA, pas de transfert.</w:t>
            </w:r>
          </w:p>
        </w:tc>
      </w:tr>
      <w:tr w:rsidR="00000000" w14:paraId="5750FA11" w14:textId="77777777">
        <w:tc>
          <w:tcPr>
            <w:tcW w:w="0" w:type="auto"/>
            <w:tcBorders>
              <w:top w:val="single" w:sz="8" w:space="0" w:color="D1D5DB"/>
              <w:left w:val="single" w:sz="8" w:space="0" w:color="D1D5DB"/>
              <w:bottom w:val="single" w:sz="8" w:space="0" w:color="D1D5DB"/>
              <w:right w:val="single" w:sz="8" w:space="0" w:color="D1D5DB"/>
            </w:tcBorders>
            <w:tcMar>
              <w:top w:w="120" w:type="dxa"/>
              <w:left w:w="200" w:type="dxa"/>
              <w:bottom w:w="120" w:type="dxa"/>
              <w:right w:w="200" w:type="dxa"/>
            </w:tcMar>
            <w:hideMark/>
          </w:tcPr>
          <w:p w14:paraId="2C1C2EEA" w14:textId="77777777" w:rsidR="00E902E5" w:rsidRDefault="00E902E5">
            <w:pPr>
              <w:spacing w:before="200" w:after="280"/>
              <w:rPr>
                <w:rFonts w:ascii="Calibri" w:eastAsia="Times New Roman" w:hAnsi="Calibri" w:cs="Calibri"/>
                <w:color w:val="1F2937"/>
                <w:sz w:val="20"/>
                <w:szCs w:val="20"/>
              </w:rPr>
            </w:pPr>
            <w:r>
              <w:rPr>
                <w:rFonts w:ascii="Calibri" w:eastAsia="Times New Roman" w:hAnsi="Calibri" w:cs="Calibri"/>
                <w:color w:val="1F2937"/>
                <w:sz w:val="20"/>
                <w:szCs w:val="20"/>
              </w:rPr>
              <w:t>Fonctionnement offline</w:t>
            </w:r>
          </w:p>
        </w:tc>
        <w:tc>
          <w:tcPr>
            <w:tcW w:w="0" w:type="auto"/>
            <w:tcBorders>
              <w:top w:val="single" w:sz="8" w:space="0" w:color="D1D5DB"/>
              <w:left w:val="single" w:sz="8" w:space="0" w:color="D1D5DB"/>
              <w:bottom w:val="single" w:sz="8" w:space="0" w:color="D1D5DB"/>
              <w:right w:val="single" w:sz="8" w:space="0" w:color="D1D5DB"/>
            </w:tcBorders>
            <w:tcMar>
              <w:top w:w="120" w:type="dxa"/>
              <w:left w:w="200" w:type="dxa"/>
              <w:bottom w:w="120" w:type="dxa"/>
              <w:right w:w="200" w:type="dxa"/>
            </w:tcMar>
            <w:hideMark/>
          </w:tcPr>
          <w:p w14:paraId="50408C3E" w14:textId="77777777" w:rsidR="00E902E5" w:rsidRDefault="00E902E5">
            <w:pPr>
              <w:spacing w:before="200" w:after="280"/>
              <w:rPr>
                <w:rFonts w:ascii="Calibri" w:eastAsia="Times New Roman" w:hAnsi="Calibri" w:cs="Calibri"/>
                <w:color w:val="1F2937"/>
                <w:sz w:val="20"/>
                <w:szCs w:val="20"/>
              </w:rPr>
            </w:pPr>
            <w:r>
              <w:rPr>
                <w:rFonts w:ascii="Calibri" w:eastAsia="Times New Roman" w:hAnsi="Calibri" w:cs="Calibri"/>
                <w:color w:val="1F2937"/>
                <w:sz w:val="20"/>
                <w:szCs w:val="20"/>
              </w:rPr>
              <w:t>Caves techniques, sous-sols, zones rurales : OK.</w:t>
            </w:r>
          </w:p>
        </w:tc>
      </w:tr>
      <w:tr w:rsidR="00000000" w14:paraId="66A79462" w14:textId="77777777">
        <w:tc>
          <w:tcPr>
            <w:tcW w:w="0" w:type="auto"/>
            <w:tcBorders>
              <w:top w:val="single" w:sz="8" w:space="0" w:color="D1D5DB"/>
              <w:left w:val="single" w:sz="8" w:space="0" w:color="D1D5DB"/>
              <w:bottom w:val="single" w:sz="8" w:space="0" w:color="D1D5DB"/>
              <w:right w:val="single" w:sz="8" w:space="0" w:color="D1D5DB"/>
            </w:tcBorders>
            <w:tcMar>
              <w:top w:w="120" w:type="dxa"/>
              <w:left w:w="200" w:type="dxa"/>
              <w:bottom w:w="120" w:type="dxa"/>
              <w:right w:w="200" w:type="dxa"/>
            </w:tcMar>
            <w:hideMark/>
          </w:tcPr>
          <w:p w14:paraId="58964C52" w14:textId="77777777" w:rsidR="00E902E5" w:rsidRDefault="00E902E5">
            <w:pPr>
              <w:spacing w:before="200" w:after="280"/>
              <w:rPr>
                <w:rFonts w:ascii="Calibri" w:eastAsia="Times New Roman" w:hAnsi="Calibri" w:cs="Calibri"/>
                <w:color w:val="1F2937"/>
                <w:sz w:val="20"/>
                <w:szCs w:val="20"/>
              </w:rPr>
            </w:pPr>
            <w:r>
              <w:rPr>
                <w:rFonts w:ascii="Calibri" w:eastAsia="Times New Roman" w:hAnsi="Calibri" w:cs="Calibri"/>
                <w:color w:val="1F2937"/>
                <w:sz w:val="20"/>
                <w:szCs w:val="20"/>
              </w:rPr>
              <w:t>Sécurité par défaut</w:t>
            </w:r>
          </w:p>
        </w:tc>
        <w:tc>
          <w:tcPr>
            <w:tcW w:w="0" w:type="auto"/>
            <w:tcBorders>
              <w:top w:val="single" w:sz="8" w:space="0" w:color="D1D5DB"/>
              <w:left w:val="single" w:sz="8" w:space="0" w:color="D1D5DB"/>
              <w:bottom w:val="single" w:sz="8" w:space="0" w:color="D1D5DB"/>
              <w:right w:val="single" w:sz="8" w:space="0" w:color="D1D5DB"/>
            </w:tcBorders>
            <w:tcMar>
              <w:top w:w="120" w:type="dxa"/>
              <w:left w:w="200" w:type="dxa"/>
              <w:bottom w:w="120" w:type="dxa"/>
              <w:right w:w="200" w:type="dxa"/>
            </w:tcMar>
            <w:hideMark/>
          </w:tcPr>
          <w:p w14:paraId="18FAC015" w14:textId="77777777" w:rsidR="00E902E5" w:rsidRDefault="00E902E5">
            <w:pPr>
              <w:spacing w:before="200" w:after="280"/>
              <w:rPr>
                <w:rFonts w:ascii="Calibri" w:eastAsia="Times New Roman" w:hAnsi="Calibri" w:cs="Calibri"/>
                <w:color w:val="1F2937"/>
                <w:sz w:val="20"/>
                <w:szCs w:val="20"/>
              </w:rPr>
            </w:pPr>
            <w:r>
              <w:rPr>
                <w:rFonts w:ascii="Calibri" w:eastAsia="Times New Roman" w:hAnsi="Calibri" w:cs="Calibri"/>
                <w:color w:val="1F2937"/>
                <w:sz w:val="20"/>
                <w:szCs w:val="20"/>
              </w:rPr>
              <w:t>Aucune surface d'attaque serveur, pas de risque de fuite massive.</w:t>
            </w:r>
          </w:p>
        </w:tc>
      </w:tr>
      <w:tr w:rsidR="00000000" w14:paraId="6C89945A" w14:textId="77777777">
        <w:tc>
          <w:tcPr>
            <w:tcW w:w="0" w:type="auto"/>
            <w:tcBorders>
              <w:top w:val="single" w:sz="8" w:space="0" w:color="D1D5DB"/>
              <w:left w:val="single" w:sz="8" w:space="0" w:color="D1D5DB"/>
              <w:bottom w:val="single" w:sz="8" w:space="0" w:color="D1D5DB"/>
              <w:right w:val="single" w:sz="8" w:space="0" w:color="D1D5DB"/>
            </w:tcBorders>
            <w:tcMar>
              <w:top w:w="120" w:type="dxa"/>
              <w:left w:w="200" w:type="dxa"/>
              <w:bottom w:w="120" w:type="dxa"/>
              <w:right w:w="200" w:type="dxa"/>
            </w:tcMar>
            <w:hideMark/>
          </w:tcPr>
          <w:p w14:paraId="45F45AA1" w14:textId="77777777" w:rsidR="00E902E5" w:rsidRDefault="00E902E5">
            <w:pPr>
              <w:spacing w:before="200" w:after="280"/>
              <w:rPr>
                <w:rFonts w:ascii="Calibri" w:eastAsia="Times New Roman" w:hAnsi="Calibri" w:cs="Calibri"/>
                <w:color w:val="1F2937"/>
                <w:sz w:val="20"/>
                <w:szCs w:val="20"/>
              </w:rPr>
            </w:pPr>
            <w:r>
              <w:rPr>
                <w:rFonts w:ascii="Calibri" w:eastAsia="Times New Roman" w:hAnsi="Calibri" w:cs="Calibri"/>
                <w:color w:val="1F2937"/>
                <w:sz w:val="20"/>
                <w:szCs w:val="20"/>
              </w:rPr>
              <w:t>Scalabilité naturelle</w:t>
            </w:r>
          </w:p>
        </w:tc>
        <w:tc>
          <w:tcPr>
            <w:tcW w:w="0" w:type="auto"/>
            <w:tcBorders>
              <w:top w:val="single" w:sz="8" w:space="0" w:color="D1D5DB"/>
              <w:left w:val="single" w:sz="8" w:space="0" w:color="D1D5DB"/>
              <w:bottom w:val="single" w:sz="8" w:space="0" w:color="D1D5DB"/>
              <w:right w:val="single" w:sz="8" w:space="0" w:color="D1D5DB"/>
            </w:tcBorders>
            <w:tcMar>
              <w:top w:w="120" w:type="dxa"/>
              <w:left w:w="200" w:type="dxa"/>
              <w:bottom w:w="120" w:type="dxa"/>
              <w:right w:w="200" w:type="dxa"/>
            </w:tcMar>
            <w:hideMark/>
          </w:tcPr>
          <w:p w14:paraId="4A45A2F6" w14:textId="77777777" w:rsidR="00E902E5" w:rsidRDefault="00E902E5">
            <w:pPr>
              <w:spacing w:before="200" w:after="280"/>
              <w:rPr>
                <w:rFonts w:ascii="Calibri" w:eastAsia="Times New Roman" w:hAnsi="Calibri" w:cs="Calibri"/>
                <w:color w:val="1F2937"/>
                <w:sz w:val="20"/>
                <w:szCs w:val="20"/>
              </w:rPr>
            </w:pPr>
            <w:r>
              <w:rPr>
                <w:rFonts w:ascii="Calibri" w:eastAsia="Times New Roman" w:hAnsi="Calibri" w:cs="Calibri"/>
                <w:color w:val="1F2937"/>
                <w:sz w:val="20"/>
                <w:szCs w:val="20"/>
              </w:rPr>
              <w:t>1 ou 10 000 clients = même coût.</w:t>
            </w:r>
          </w:p>
        </w:tc>
      </w:tr>
      <w:tr w:rsidR="00000000" w14:paraId="2382A23A" w14:textId="77777777">
        <w:tc>
          <w:tcPr>
            <w:tcW w:w="0" w:type="auto"/>
            <w:tcBorders>
              <w:top w:val="single" w:sz="8" w:space="0" w:color="D1D5DB"/>
              <w:left w:val="single" w:sz="8" w:space="0" w:color="D1D5DB"/>
              <w:bottom w:val="single" w:sz="8" w:space="0" w:color="D1D5DB"/>
              <w:right w:val="single" w:sz="8" w:space="0" w:color="D1D5DB"/>
            </w:tcBorders>
            <w:tcMar>
              <w:top w:w="120" w:type="dxa"/>
              <w:left w:w="200" w:type="dxa"/>
              <w:bottom w:w="120" w:type="dxa"/>
              <w:right w:w="200" w:type="dxa"/>
            </w:tcMar>
            <w:hideMark/>
          </w:tcPr>
          <w:p w14:paraId="750D2A7E" w14:textId="77777777" w:rsidR="00E902E5" w:rsidRDefault="00E902E5">
            <w:pPr>
              <w:spacing w:before="200" w:after="280"/>
              <w:rPr>
                <w:rFonts w:ascii="Calibri" w:eastAsia="Times New Roman" w:hAnsi="Calibri" w:cs="Calibri"/>
                <w:color w:val="1F2937"/>
                <w:sz w:val="20"/>
                <w:szCs w:val="20"/>
              </w:rPr>
            </w:pPr>
            <w:r>
              <w:rPr>
                <w:rFonts w:ascii="Calibri" w:eastAsia="Times New Roman" w:hAnsi="Calibri" w:cs="Calibri"/>
                <w:color w:val="1F2937"/>
                <w:sz w:val="20"/>
                <w:szCs w:val="20"/>
              </w:rPr>
              <w:t>Installation simplifiée</w:t>
            </w:r>
          </w:p>
        </w:tc>
        <w:tc>
          <w:tcPr>
            <w:tcW w:w="0" w:type="auto"/>
            <w:tcBorders>
              <w:top w:val="single" w:sz="8" w:space="0" w:color="D1D5DB"/>
              <w:left w:val="single" w:sz="8" w:space="0" w:color="D1D5DB"/>
              <w:bottom w:val="single" w:sz="8" w:space="0" w:color="D1D5DB"/>
              <w:right w:val="single" w:sz="8" w:space="0" w:color="D1D5DB"/>
            </w:tcBorders>
            <w:tcMar>
              <w:top w:w="120" w:type="dxa"/>
              <w:left w:w="200" w:type="dxa"/>
              <w:bottom w:w="120" w:type="dxa"/>
              <w:right w:w="200" w:type="dxa"/>
            </w:tcMar>
            <w:hideMark/>
          </w:tcPr>
          <w:p w14:paraId="15240FE6" w14:textId="77777777" w:rsidR="00E902E5" w:rsidRDefault="00E902E5">
            <w:pPr>
              <w:spacing w:before="200" w:after="280"/>
              <w:rPr>
                <w:rFonts w:ascii="Calibri" w:eastAsia="Times New Roman" w:hAnsi="Calibri" w:cs="Calibri"/>
                <w:color w:val="1F2937"/>
                <w:sz w:val="20"/>
                <w:szCs w:val="20"/>
              </w:rPr>
            </w:pPr>
            <w:r>
              <w:rPr>
                <w:rFonts w:ascii="Calibri" w:eastAsia="Times New Roman" w:hAnsi="Calibri" w:cs="Calibri"/>
                <w:color w:val="1F2937"/>
                <w:sz w:val="20"/>
                <w:szCs w:val="20"/>
              </w:rPr>
              <w:t>Une URL suffit.</w:t>
            </w:r>
          </w:p>
        </w:tc>
      </w:tr>
    </w:tbl>
    <w:p w14:paraId="65966355" w14:textId="77777777" w:rsidR="00E902E5" w:rsidRDefault="00E902E5">
      <w:pPr>
        <w:pStyle w:val="Titre2"/>
        <w:rPr>
          <w:rFonts w:eastAsia="Times New Roman"/>
        </w:rPr>
      </w:pPr>
      <w:r>
        <w:rPr>
          <w:rFonts w:eastAsia="Times New Roman"/>
        </w:rPr>
        <w:t>5. Validation terrain — phase indispensable avant commercialisation</w:t>
      </w:r>
    </w:p>
    <w:p w14:paraId="556DB308" w14:textId="77777777" w:rsidR="00E902E5" w:rsidRDefault="00E902E5">
      <w:pPr>
        <w:pStyle w:val="NormalWeb"/>
        <w:rPr>
          <w:rFonts w:ascii="Calibri" w:hAnsi="Calibri" w:cs="Calibri"/>
          <w:color w:val="1F2937"/>
          <w:sz w:val="22"/>
          <w:szCs w:val="22"/>
        </w:rPr>
      </w:pPr>
      <w:r>
        <w:rPr>
          <w:rFonts w:ascii="Calibri" w:hAnsi="Calibri" w:cs="Calibri"/>
          <w:color w:val="1F2937"/>
          <w:sz w:val="22"/>
          <w:szCs w:val="22"/>
        </w:rPr>
        <w:t xml:space="preserve">Avant tout lancement, ViZion sera </w:t>
      </w:r>
      <w:r>
        <w:rPr>
          <w:rStyle w:val="lev"/>
          <w:rFonts w:ascii="Calibri" w:hAnsi="Calibri" w:cs="Calibri"/>
          <w:sz w:val="22"/>
          <w:szCs w:val="22"/>
        </w:rPr>
        <w:t>testé en conditions réelles sur plus de 10 sites</w:t>
      </w:r>
      <w:r>
        <w:rPr>
          <w:rFonts w:ascii="Calibri" w:hAnsi="Calibri" w:cs="Calibri"/>
          <w:color w:val="1F2937"/>
          <w:sz w:val="22"/>
          <w:szCs w:val="22"/>
        </w:rPr>
        <w:t>, dans plusieurs secteurs et avec plusieurs profils d'auditeurs. Cette phase de validation est la condition pour mesurer les performances effectives de l'outil et identifier les frictions du terrain.</w:t>
      </w:r>
    </w:p>
    <w:p w14:paraId="6C7A1D1C" w14:textId="77777777" w:rsidR="00E902E5" w:rsidRDefault="00E902E5">
      <w:pPr>
        <w:pStyle w:val="Titre3"/>
        <w:rPr>
          <w:rFonts w:eastAsia="Times New Roman"/>
        </w:rPr>
      </w:pPr>
      <w:r>
        <w:rPr>
          <w:rFonts w:eastAsia="Times New Roman"/>
        </w:rPr>
        <w:t>Objectifs de la validation</w:t>
      </w:r>
    </w:p>
    <w:p w14:paraId="23BBA7E5" w14:textId="77777777" w:rsidR="00E902E5" w:rsidRDefault="00E902E5">
      <w:pPr>
        <w:numPr>
          <w:ilvl w:val="0"/>
          <w:numId w:val="5"/>
        </w:numPr>
        <w:spacing w:before="100" w:beforeAutospacing="1" w:after="80"/>
        <w:rPr>
          <w:rFonts w:ascii="Calibri" w:eastAsia="Times New Roman" w:hAnsi="Calibri" w:cs="Calibri"/>
          <w:color w:val="1F2937"/>
          <w:sz w:val="22"/>
          <w:szCs w:val="22"/>
        </w:rPr>
      </w:pPr>
      <w:r>
        <w:rPr>
          <w:rFonts w:ascii="Calibri" w:eastAsia="Times New Roman" w:hAnsi="Calibri" w:cs="Calibri"/>
          <w:color w:val="1F2937"/>
          <w:sz w:val="22"/>
          <w:szCs w:val="22"/>
        </w:rPr>
        <w:t xml:space="preserve">Mesurer le </w:t>
      </w:r>
      <w:r>
        <w:rPr>
          <w:rStyle w:val="lev"/>
          <w:rFonts w:ascii="Calibri" w:eastAsia="Times New Roman" w:hAnsi="Calibri" w:cs="Calibri"/>
          <w:sz w:val="22"/>
          <w:szCs w:val="22"/>
        </w:rPr>
        <w:t>gain de temps réel</w:t>
      </w:r>
      <w:r>
        <w:rPr>
          <w:rFonts w:ascii="Calibri" w:eastAsia="Times New Roman" w:hAnsi="Calibri" w:cs="Calibri"/>
          <w:color w:val="1F2937"/>
          <w:sz w:val="22"/>
          <w:szCs w:val="22"/>
        </w:rPr>
        <w:t xml:space="preserve"> (vs gain théorique annoncé)</w:t>
      </w:r>
    </w:p>
    <w:p w14:paraId="7124C53E" w14:textId="77777777" w:rsidR="00E902E5" w:rsidRDefault="00E902E5">
      <w:pPr>
        <w:numPr>
          <w:ilvl w:val="0"/>
          <w:numId w:val="5"/>
        </w:numPr>
        <w:spacing w:before="100" w:beforeAutospacing="1" w:after="80"/>
        <w:rPr>
          <w:rFonts w:ascii="Calibri" w:eastAsia="Times New Roman" w:hAnsi="Calibri" w:cs="Calibri"/>
          <w:color w:val="1F2937"/>
          <w:sz w:val="22"/>
          <w:szCs w:val="22"/>
        </w:rPr>
      </w:pPr>
      <w:r>
        <w:rPr>
          <w:rFonts w:ascii="Calibri" w:eastAsia="Times New Roman" w:hAnsi="Calibri" w:cs="Calibri"/>
          <w:color w:val="1F2937"/>
          <w:sz w:val="22"/>
          <w:szCs w:val="22"/>
        </w:rPr>
        <w:t xml:space="preserve">Identifier les </w:t>
      </w:r>
      <w:r>
        <w:rPr>
          <w:rStyle w:val="lev"/>
          <w:rFonts w:ascii="Calibri" w:eastAsia="Times New Roman" w:hAnsi="Calibri" w:cs="Calibri"/>
          <w:sz w:val="22"/>
          <w:szCs w:val="22"/>
        </w:rPr>
        <w:t>frictions terrain</w:t>
      </w:r>
      <w:r>
        <w:rPr>
          <w:rFonts w:ascii="Calibri" w:eastAsia="Times New Roman" w:hAnsi="Calibri" w:cs="Calibri"/>
          <w:color w:val="1F2937"/>
          <w:sz w:val="22"/>
          <w:szCs w:val="22"/>
        </w:rPr>
        <w:t xml:space="preserve"> (interface, exhaustivité des données, ergonomie mobile / tablette)</w:t>
      </w:r>
    </w:p>
    <w:p w14:paraId="2AAFDF8C" w14:textId="77777777" w:rsidR="00E902E5" w:rsidRDefault="00E902E5">
      <w:pPr>
        <w:numPr>
          <w:ilvl w:val="0"/>
          <w:numId w:val="5"/>
        </w:numPr>
        <w:spacing w:before="100" w:beforeAutospacing="1" w:after="80"/>
        <w:rPr>
          <w:rFonts w:ascii="Calibri" w:eastAsia="Times New Roman" w:hAnsi="Calibri" w:cs="Calibri"/>
          <w:color w:val="1F2937"/>
          <w:sz w:val="22"/>
          <w:szCs w:val="22"/>
        </w:rPr>
      </w:pPr>
      <w:r>
        <w:rPr>
          <w:rFonts w:ascii="Calibri" w:eastAsia="Times New Roman" w:hAnsi="Calibri" w:cs="Calibri"/>
          <w:color w:val="1F2937"/>
          <w:sz w:val="22"/>
          <w:szCs w:val="22"/>
        </w:rPr>
        <w:t xml:space="preserve">Valider la </w:t>
      </w:r>
      <w:r>
        <w:rPr>
          <w:rStyle w:val="lev"/>
          <w:rFonts w:ascii="Calibri" w:eastAsia="Times New Roman" w:hAnsi="Calibri" w:cs="Calibri"/>
          <w:sz w:val="22"/>
          <w:szCs w:val="22"/>
        </w:rPr>
        <w:t>couverture métier des templates</w:t>
      </w:r>
      <w:r>
        <w:rPr>
          <w:rFonts w:ascii="Calibri" w:eastAsia="Times New Roman" w:hAnsi="Calibri" w:cs="Calibri"/>
          <w:color w:val="1F2937"/>
          <w:sz w:val="22"/>
          <w:szCs w:val="22"/>
        </w:rPr>
        <w:t xml:space="preserve"> (un audit hôtel couvre-t-il vraiment 100 % des cas ?)</w:t>
      </w:r>
    </w:p>
    <w:p w14:paraId="381FD9CC" w14:textId="77777777" w:rsidR="00E902E5" w:rsidRDefault="00E902E5">
      <w:pPr>
        <w:numPr>
          <w:ilvl w:val="0"/>
          <w:numId w:val="5"/>
        </w:numPr>
        <w:spacing w:before="100" w:beforeAutospacing="1" w:after="80"/>
        <w:rPr>
          <w:rFonts w:ascii="Calibri" w:eastAsia="Times New Roman" w:hAnsi="Calibri" w:cs="Calibri"/>
          <w:color w:val="1F2937"/>
          <w:sz w:val="22"/>
          <w:szCs w:val="22"/>
        </w:rPr>
      </w:pPr>
      <w:r>
        <w:rPr>
          <w:rFonts w:ascii="Calibri" w:eastAsia="Times New Roman" w:hAnsi="Calibri" w:cs="Calibri"/>
          <w:color w:val="1F2937"/>
          <w:sz w:val="22"/>
          <w:szCs w:val="22"/>
        </w:rPr>
        <w:t xml:space="preserve">Tester la </w:t>
      </w:r>
      <w:r>
        <w:rPr>
          <w:rStyle w:val="lev"/>
          <w:rFonts w:ascii="Calibri" w:eastAsia="Times New Roman" w:hAnsi="Calibri" w:cs="Calibri"/>
          <w:sz w:val="22"/>
          <w:szCs w:val="22"/>
        </w:rPr>
        <w:t>robustesse offline</w:t>
      </w:r>
      <w:r>
        <w:rPr>
          <w:rFonts w:ascii="Calibri" w:eastAsia="Times New Roman" w:hAnsi="Calibri" w:cs="Calibri"/>
          <w:color w:val="1F2937"/>
          <w:sz w:val="22"/>
          <w:szCs w:val="22"/>
        </w:rPr>
        <w:t xml:space="preserve"> dans les caves, sous-sols, zones mal couvertes</w:t>
      </w:r>
    </w:p>
    <w:p w14:paraId="38F33C14" w14:textId="77777777" w:rsidR="00E902E5" w:rsidRDefault="00E902E5">
      <w:pPr>
        <w:numPr>
          <w:ilvl w:val="0"/>
          <w:numId w:val="5"/>
        </w:numPr>
        <w:spacing w:before="100" w:beforeAutospacing="1" w:after="80"/>
        <w:rPr>
          <w:rFonts w:ascii="Calibri" w:eastAsia="Times New Roman" w:hAnsi="Calibri" w:cs="Calibri"/>
          <w:color w:val="1F2937"/>
          <w:sz w:val="22"/>
          <w:szCs w:val="22"/>
        </w:rPr>
      </w:pPr>
      <w:r>
        <w:rPr>
          <w:rFonts w:ascii="Calibri" w:eastAsia="Times New Roman" w:hAnsi="Calibri" w:cs="Calibri"/>
          <w:color w:val="1F2937"/>
          <w:sz w:val="22"/>
          <w:szCs w:val="22"/>
        </w:rPr>
        <w:t xml:space="preserve">Valider la </w:t>
      </w:r>
      <w:r>
        <w:rPr>
          <w:rStyle w:val="lev"/>
          <w:rFonts w:ascii="Calibri" w:eastAsia="Times New Roman" w:hAnsi="Calibri" w:cs="Calibri"/>
          <w:sz w:val="22"/>
          <w:szCs w:val="22"/>
        </w:rPr>
        <w:t>qualité du rapport généré</w:t>
      </w:r>
      <w:r>
        <w:rPr>
          <w:rFonts w:ascii="Calibri" w:eastAsia="Times New Roman" w:hAnsi="Calibri" w:cs="Calibri"/>
          <w:color w:val="1F2937"/>
          <w:sz w:val="22"/>
          <w:szCs w:val="22"/>
        </w:rPr>
        <w:t xml:space="preserve"> (présentable client tel quel ? retouches nécessaires ?)</w:t>
      </w:r>
    </w:p>
    <w:p w14:paraId="6654A45A" w14:textId="77777777" w:rsidR="00E902E5" w:rsidRDefault="00E902E5">
      <w:pPr>
        <w:numPr>
          <w:ilvl w:val="0"/>
          <w:numId w:val="5"/>
        </w:numPr>
        <w:spacing w:before="100" w:beforeAutospacing="1" w:after="80"/>
        <w:rPr>
          <w:rFonts w:ascii="Calibri" w:eastAsia="Times New Roman" w:hAnsi="Calibri" w:cs="Calibri"/>
          <w:color w:val="1F2937"/>
          <w:sz w:val="22"/>
          <w:szCs w:val="22"/>
        </w:rPr>
      </w:pPr>
      <w:r>
        <w:rPr>
          <w:rFonts w:ascii="Calibri" w:eastAsia="Times New Roman" w:hAnsi="Calibri" w:cs="Calibri"/>
          <w:color w:val="1F2937"/>
          <w:sz w:val="22"/>
          <w:szCs w:val="22"/>
        </w:rPr>
        <w:t xml:space="preserve">Recueillir des </w:t>
      </w:r>
      <w:r>
        <w:rPr>
          <w:rStyle w:val="lev"/>
          <w:rFonts w:ascii="Calibri" w:eastAsia="Times New Roman" w:hAnsi="Calibri" w:cs="Calibri"/>
          <w:sz w:val="22"/>
          <w:szCs w:val="22"/>
        </w:rPr>
        <w:t>verbatims utilisateurs</w:t>
      </w:r>
      <w:r>
        <w:rPr>
          <w:rFonts w:ascii="Calibri" w:eastAsia="Times New Roman" w:hAnsi="Calibri" w:cs="Calibri"/>
          <w:color w:val="1F2937"/>
          <w:sz w:val="22"/>
          <w:szCs w:val="22"/>
        </w:rPr>
        <w:t xml:space="preserve"> pour le marketing produit</w:t>
      </w:r>
    </w:p>
    <w:p w14:paraId="58320FC6" w14:textId="77777777" w:rsidR="00E902E5" w:rsidRDefault="00E902E5">
      <w:pPr>
        <w:pStyle w:val="Titre3"/>
        <w:rPr>
          <w:rFonts w:eastAsia="Times New Roman"/>
        </w:rPr>
      </w:pPr>
      <w:r>
        <w:rPr>
          <w:rFonts w:eastAsia="Times New Roman"/>
        </w:rPr>
        <w:t>Protocole de validation envisagé</w:t>
      </w:r>
    </w:p>
    <w:tbl>
      <w:tblPr>
        <w:tblW w:w="5000" w:type="pct"/>
        <w:tblCellMar>
          <w:top w:w="15" w:type="dxa"/>
          <w:left w:w="15" w:type="dxa"/>
          <w:bottom w:w="15" w:type="dxa"/>
          <w:right w:w="15" w:type="dxa"/>
        </w:tblCellMar>
        <w:tblLook w:val="04A0" w:firstRow="1" w:lastRow="0" w:firstColumn="1" w:lastColumn="0" w:noHBand="0" w:noVBand="1"/>
      </w:tblPr>
      <w:tblGrid>
        <w:gridCol w:w="2158"/>
        <w:gridCol w:w="3799"/>
        <w:gridCol w:w="3427"/>
      </w:tblGrid>
      <w:tr w:rsidR="00000000" w14:paraId="025405F1" w14:textId="77777777">
        <w:tc>
          <w:tcPr>
            <w:tcW w:w="0" w:type="auto"/>
            <w:tcBorders>
              <w:top w:val="single" w:sz="8" w:space="0" w:color="07163B"/>
              <w:left w:val="single" w:sz="8" w:space="0" w:color="07163B"/>
              <w:bottom w:val="single" w:sz="8" w:space="0" w:color="07163B"/>
              <w:right w:val="single" w:sz="8" w:space="0" w:color="07163B"/>
            </w:tcBorders>
            <w:shd w:val="clear" w:color="auto" w:fill="0A1F4F"/>
            <w:tcMar>
              <w:top w:w="160" w:type="dxa"/>
              <w:left w:w="200" w:type="dxa"/>
              <w:bottom w:w="160" w:type="dxa"/>
              <w:right w:w="200" w:type="dxa"/>
            </w:tcMar>
            <w:vAlign w:val="center"/>
            <w:hideMark/>
          </w:tcPr>
          <w:p w14:paraId="1393FB2B" w14:textId="77777777" w:rsidR="00E902E5" w:rsidRDefault="00E902E5">
            <w:pPr>
              <w:spacing w:before="200" w:after="280"/>
              <w:rPr>
                <w:rFonts w:ascii="Calibri" w:eastAsia="Times New Roman" w:hAnsi="Calibri" w:cs="Calibri"/>
                <w:b/>
                <w:bCs/>
                <w:color w:val="FFFFFF"/>
                <w:sz w:val="20"/>
                <w:szCs w:val="20"/>
              </w:rPr>
            </w:pPr>
            <w:r>
              <w:rPr>
                <w:rFonts w:ascii="Calibri" w:eastAsia="Times New Roman" w:hAnsi="Calibri" w:cs="Calibri"/>
                <w:b/>
                <w:bCs/>
                <w:color w:val="FFFFFF"/>
                <w:sz w:val="20"/>
                <w:szCs w:val="20"/>
              </w:rPr>
              <w:t>Phase</w:t>
            </w:r>
          </w:p>
        </w:tc>
        <w:tc>
          <w:tcPr>
            <w:tcW w:w="0" w:type="auto"/>
            <w:tcBorders>
              <w:top w:val="single" w:sz="8" w:space="0" w:color="07163B"/>
              <w:left w:val="single" w:sz="8" w:space="0" w:color="07163B"/>
              <w:bottom w:val="single" w:sz="8" w:space="0" w:color="07163B"/>
              <w:right w:val="single" w:sz="8" w:space="0" w:color="07163B"/>
            </w:tcBorders>
            <w:shd w:val="clear" w:color="auto" w:fill="0A1F4F"/>
            <w:tcMar>
              <w:top w:w="160" w:type="dxa"/>
              <w:left w:w="200" w:type="dxa"/>
              <w:bottom w:w="160" w:type="dxa"/>
              <w:right w:w="200" w:type="dxa"/>
            </w:tcMar>
            <w:vAlign w:val="center"/>
            <w:hideMark/>
          </w:tcPr>
          <w:p w14:paraId="2F176B1A" w14:textId="77777777" w:rsidR="00E902E5" w:rsidRDefault="00E902E5">
            <w:pPr>
              <w:spacing w:before="200" w:after="280"/>
              <w:rPr>
                <w:rFonts w:ascii="Calibri" w:eastAsia="Times New Roman" w:hAnsi="Calibri" w:cs="Calibri"/>
                <w:b/>
                <w:bCs/>
                <w:color w:val="FFFFFF"/>
                <w:sz w:val="20"/>
                <w:szCs w:val="20"/>
              </w:rPr>
            </w:pPr>
            <w:r>
              <w:rPr>
                <w:rFonts w:ascii="Calibri" w:eastAsia="Times New Roman" w:hAnsi="Calibri" w:cs="Calibri"/>
                <w:b/>
                <w:bCs/>
                <w:color w:val="FFFFFF"/>
                <w:sz w:val="20"/>
                <w:szCs w:val="20"/>
              </w:rPr>
              <w:t>Sites concernés</w:t>
            </w:r>
          </w:p>
        </w:tc>
        <w:tc>
          <w:tcPr>
            <w:tcW w:w="0" w:type="auto"/>
            <w:tcBorders>
              <w:top w:val="single" w:sz="8" w:space="0" w:color="07163B"/>
              <w:left w:val="single" w:sz="8" w:space="0" w:color="07163B"/>
              <w:bottom w:val="single" w:sz="8" w:space="0" w:color="07163B"/>
              <w:right w:val="single" w:sz="8" w:space="0" w:color="07163B"/>
            </w:tcBorders>
            <w:shd w:val="clear" w:color="auto" w:fill="0A1F4F"/>
            <w:tcMar>
              <w:top w:w="160" w:type="dxa"/>
              <w:left w:w="200" w:type="dxa"/>
              <w:bottom w:w="160" w:type="dxa"/>
              <w:right w:w="200" w:type="dxa"/>
            </w:tcMar>
            <w:vAlign w:val="center"/>
            <w:hideMark/>
          </w:tcPr>
          <w:p w14:paraId="30748D0D" w14:textId="77777777" w:rsidR="00E902E5" w:rsidRDefault="00E902E5">
            <w:pPr>
              <w:spacing w:before="200" w:after="280"/>
              <w:rPr>
                <w:rFonts w:ascii="Calibri" w:eastAsia="Times New Roman" w:hAnsi="Calibri" w:cs="Calibri"/>
                <w:b/>
                <w:bCs/>
                <w:color w:val="FFFFFF"/>
                <w:sz w:val="20"/>
                <w:szCs w:val="20"/>
              </w:rPr>
            </w:pPr>
            <w:r>
              <w:rPr>
                <w:rFonts w:ascii="Calibri" w:eastAsia="Times New Roman" w:hAnsi="Calibri" w:cs="Calibri"/>
                <w:b/>
                <w:bCs/>
                <w:color w:val="FFFFFF"/>
                <w:sz w:val="20"/>
                <w:szCs w:val="20"/>
              </w:rPr>
              <w:t>Objectif</w:t>
            </w:r>
          </w:p>
        </w:tc>
      </w:tr>
      <w:tr w:rsidR="00000000" w14:paraId="73C35645" w14:textId="77777777">
        <w:tc>
          <w:tcPr>
            <w:tcW w:w="0" w:type="auto"/>
            <w:tcBorders>
              <w:top w:val="single" w:sz="8" w:space="0" w:color="D1D5DB"/>
              <w:left w:val="single" w:sz="8" w:space="0" w:color="D1D5DB"/>
              <w:bottom w:val="single" w:sz="8" w:space="0" w:color="D1D5DB"/>
              <w:right w:val="single" w:sz="8" w:space="0" w:color="D1D5DB"/>
            </w:tcBorders>
            <w:tcMar>
              <w:top w:w="120" w:type="dxa"/>
              <w:left w:w="200" w:type="dxa"/>
              <w:bottom w:w="120" w:type="dxa"/>
              <w:right w:w="200" w:type="dxa"/>
            </w:tcMar>
            <w:hideMark/>
          </w:tcPr>
          <w:p w14:paraId="6C749656" w14:textId="77777777" w:rsidR="00E902E5" w:rsidRDefault="00E902E5">
            <w:pPr>
              <w:spacing w:before="200" w:after="280"/>
              <w:rPr>
                <w:rFonts w:ascii="Calibri" w:eastAsia="Times New Roman" w:hAnsi="Calibri" w:cs="Calibri"/>
                <w:color w:val="1F2937"/>
                <w:sz w:val="20"/>
                <w:szCs w:val="20"/>
              </w:rPr>
            </w:pPr>
            <w:r>
              <w:rPr>
                <w:rFonts w:ascii="Calibri" w:eastAsia="Times New Roman" w:hAnsi="Calibri" w:cs="Calibri"/>
                <w:color w:val="1F2937"/>
                <w:sz w:val="20"/>
                <w:szCs w:val="20"/>
              </w:rPr>
              <w:lastRenderedPageBreak/>
              <w:t>Phase 1 — Pilote interne</w:t>
            </w:r>
          </w:p>
        </w:tc>
        <w:tc>
          <w:tcPr>
            <w:tcW w:w="0" w:type="auto"/>
            <w:tcBorders>
              <w:top w:val="single" w:sz="8" w:space="0" w:color="D1D5DB"/>
              <w:left w:val="single" w:sz="8" w:space="0" w:color="D1D5DB"/>
              <w:bottom w:val="single" w:sz="8" w:space="0" w:color="D1D5DB"/>
              <w:right w:val="single" w:sz="8" w:space="0" w:color="D1D5DB"/>
            </w:tcBorders>
            <w:tcMar>
              <w:top w:w="120" w:type="dxa"/>
              <w:left w:w="200" w:type="dxa"/>
              <w:bottom w:w="120" w:type="dxa"/>
              <w:right w:w="200" w:type="dxa"/>
            </w:tcMar>
            <w:hideMark/>
          </w:tcPr>
          <w:p w14:paraId="4FB84C64" w14:textId="77777777" w:rsidR="00E902E5" w:rsidRDefault="00E902E5">
            <w:pPr>
              <w:spacing w:before="200" w:after="280"/>
              <w:rPr>
                <w:rFonts w:ascii="Calibri" w:eastAsia="Times New Roman" w:hAnsi="Calibri" w:cs="Calibri"/>
                <w:color w:val="1F2937"/>
                <w:sz w:val="20"/>
                <w:szCs w:val="20"/>
              </w:rPr>
            </w:pPr>
            <w:r>
              <w:rPr>
                <w:rFonts w:ascii="Calibri" w:eastAsia="Times New Roman" w:hAnsi="Calibri" w:cs="Calibri"/>
                <w:color w:val="1F2937"/>
                <w:sz w:val="20"/>
                <w:szCs w:val="20"/>
              </w:rPr>
              <w:t>2-3 sites (audits Jordan BASSON)</w:t>
            </w:r>
          </w:p>
        </w:tc>
        <w:tc>
          <w:tcPr>
            <w:tcW w:w="0" w:type="auto"/>
            <w:tcBorders>
              <w:top w:val="single" w:sz="8" w:space="0" w:color="D1D5DB"/>
              <w:left w:val="single" w:sz="8" w:space="0" w:color="D1D5DB"/>
              <w:bottom w:val="single" w:sz="8" w:space="0" w:color="D1D5DB"/>
              <w:right w:val="single" w:sz="8" w:space="0" w:color="D1D5DB"/>
            </w:tcBorders>
            <w:tcMar>
              <w:top w:w="120" w:type="dxa"/>
              <w:left w:w="200" w:type="dxa"/>
              <w:bottom w:w="120" w:type="dxa"/>
              <w:right w:w="200" w:type="dxa"/>
            </w:tcMar>
            <w:hideMark/>
          </w:tcPr>
          <w:p w14:paraId="6C577F81" w14:textId="77777777" w:rsidR="00E902E5" w:rsidRDefault="00E902E5">
            <w:pPr>
              <w:spacing w:before="200" w:after="280"/>
              <w:rPr>
                <w:rFonts w:ascii="Calibri" w:eastAsia="Times New Roman" w:hAnsi="Calibri" w:cs="Calibri"/>
                <w:color w:val="1F2937"/>
                <w:sz w:val="20"/>
                <w:szCs w:val="20"/>
              </w:rPr>
            </w:pPr>
            <w:r>
              <w:rPr>
                <w:rFonts w:ascii="Calibri" w:eastAsia="Times New Roman" w:hAnsi="Calibri" w:cs="Calibri"/>
                <w:color w:val="1F2937"/>
                <w:sz w:val="20"/>
                <w:szCs w:val="20"/>
              </w:rPr>
              <w:t>Détecter les bugs majeurs, valider le parcours</w:t>
            </w:r>
          </w:p>
        </w:tc>
      </w:tr>
      <w:tr w:rsidR="00000000" w14:paraId="2BC32A0D" w14:textId="77777777">
        <w:tc>
          <w:tcPr>
            <w:tcW w:w="0" w:type="auto"/>
            <w:tcBorders>
              <w:top w:val="single" w:sz="8" w:space="0" w:color="D1D5DB"/>
              <w:left w:val="single" w:sz="8" w:space="0" w:color="D1D5DB"/>
              <w:bottom w:val="single" w:sz="8" w:space="0" w:color="D1D5DB"/>
              <w:right w:val="single" w:sz="8" w:space="0" w:color="D1D5DB"/>
            </w:tcBorders>
            <w:tcMar>
              <w:top w:w="120" w:type="dxa"/>
              <w:left w:w="200" w:type="dxa"/>
              <w:bottom w:w="120" w:type="dxa"/>
              <w:right w:w="200" w:type="dxa"/>
            </w:tcMar>
            <w:hideMark/>
          </w:tcPr>
          <w:p w14:paraId="27D1902D" w14:textId="77777777" w:rsidR="00E902E5" w:rsidRDefault="00E902E5">
            <w:pPr>
              <w:spacing w:before="200" w:after="280"/>
              <w:rPr>
                <w:rFonts w:ascii="Calibri" w:eastAsia="Times New Roman" w:hAnsi="Calibri" w:cs="Calibri"/>
                <w:color w:val="1F2937"/>
                <w:sz w:val="20"/>
                <w:szCs w:val="20"/>
              </w:rPr>
            </w:pPr>
            <w:r>
              <w:rPr>
                <w:rFonts w:ascii="Calibri" w:eastAsia="Times New Roman" w:hAnsi="Calibri" w:cs="Calibri"/>
                <w:color w:val="1F2937"/>
                <w:sz w:val="20"/>
                <w:szCs w:val="20"/>
              </w:rPr>
              <w:t>Phase 2 — Pilote externe</w:t>
            </w:r>
          </w:p>
        </w:tc>
        <w:tc>
          <w:tcPr>
            <w:tcW w:w="0" w:type="auto"/>
            <w:tcBorders>
              <w:top w:val="single" w:sz="8" w:space="0" w:color="D1D5DB"/>
              <w:left w:val="single" w:sz="8" w:space="0" w:color="D1D5DB"/>
              <w:bottom w:val="single" w:sz="8" w:space="0" w:color="D1D5DB"/>
              <w:right w:val="single" w:sz="8" w:space="0" w:color="D1D5DB"/>
            </w:tcBorders>
            <w:tcMar>
              <w:top w:w="120" w:type="dxa"/>
              <w:left w:w="200" w:type="dxa"/>
              <w:bottom w:w="120" w:type="dxa"/>
              <w:right w:w="200" w:type="dxa"/>
            </w:tcMar>
            <w:hideMark/>
          </w:tcPr>
          <w:p w14:paraId="2D94D29C" w14:textId="77777777" w:rsidR="00E902E5" w:rsidRDefault="00E902E5">
            <w:pPr>
              <w:spacing w:before="200" w:after="280"/>
              <w:rPr>
                <w:rFonts w:ascii="Calibri" w:eastAsia="Times New Roman" w:hAnsi="Calibri" w:cs="Calibri"/>
                <w:color w:val="1F2937"/>
                <w:sz w:val="20"/>
                <w:szCs w:val="20"/>
              </w:rPr>
            </w:pPr>
            <w:r>
              <w:rPr>
                <w:rFonts w:ascii="Calibri" w:eastAsia="Times New Roman" w:hAnsi="Calibri" w:cs="Calibri"/>
                <w:color w:val="1F2937"/>
                <w:sz w:val="20"/>
                <w:szCs w:val="20"/>
              </w:rPr>
              <w:t>3-4 sites avec auditeurs partenaires</w:t>
            </w:r>
          </w:p>
        </w:tc>
        <w:tc>
          <w:tcPr>
            <w:tcW w:w="0" w:type="auto"/>
            <w:tcBorders>
              <w:top w:val="single" w:sz="8" w:space="0" w:color="D1D5DB"/>
              <w:left w:val="single" w:sz="8" w:space="0" w:color="D1D5DB"/>
              <w:bottom w:val="single" w:sz="8" w:space="0" w:color="D1D5DB"/>
              <w:right w:val="single" w:sz="8" w:space="0" w:color="D1D5DB"/>
            </w:tcBorders>
            <w:tcMar>
              <w:top w:w="120" w:type="dxa"/>
              <w:left w:w="200" w:type="dxa"/>
              <w:bottom w:w="120" w:type="dxa"/>
              <w:right w:w="200" w:type="dxa"/>
            </w:tcMar>
            <w:hideMark/>
          </w:tcPr>
          <w:p w14:paraId="4160705B" w14:textId="77777777" w:rsidR="00E902E5" w:rsidRDefault="00E902E5">
            <w:pPr>
              <w:spacing w:before="200" w:after="280"/>
              <w:rPr>
                <w:rFonts w:ascii="Calibri" w:eastAsia="Times New Roman" w:hAnsi="Calibri" w:cs="Calibri"/>
                <w:color w:val="1F2937"/>
                <w:sz w:val="20"/>
                <w:szCs w:val="20"/>
              </w:rPr>
            </w:pPr>
            <w:r>
              <w:rPr>
                <w:rFonts w:ascii="Calibri" w:eastAsia="Times New Roman" w:hAnsi="Calibri" w:cs="Calibri"/>
                <w:color w:val="1F2937"/>
                <w:sz w:val="20"/>
                <w:szCs w:val="20"/>
              </w:rPr>
              <w:t>Tester l'ergonomie avec un œil neuf, mesurer le temps</w:t>
            </w:r>
          </w:p>
        </w:tc>
      </w:tr>
      <w:tr w:rsidR="00000000" w14:paraId="059F6853" w14:textId="77777777">
        <w:tc>
          <w:tcPr>
            <w:tcW w:w="0" w:type="auto"/>
            <w:tcBorders>
              <w:top w:val="single" w:sz="8" w:space="0" w:color="D1D5DB"/>
              <w:left w:val="single" w:sz="8" w:space="0" w:color="D1D5DB"/>
              <w:bottom w:val="single" w:sz="8" w:space="0" w:color="D1D5DB"/>
              <w:right w:val="single" w:sz="8" w:space="0" w:color="D1D5DB"/>
            </w:tcBorders>
            <w:tcMar>
              <w:top w:w="120" w:type="dxa"/>
              <w:left w:w="200" w:type="dxa"/>
              <w:bottom w:w="120" w:type="dxa"/>
              <w:right w:w="200" w:type="dxa"/>
            </w:tcMar>
            <w:hideMark/>
          </w:tcPr>
          <w:p w14:paraId="79310A23" w14:textId="77777777" w:rsidR="00E902E5" w:rsidRDefault="00E902E5">
            <w:pPr>
              <w:spacing w:before="200" w:after="280"/>
              <w:rPr>
                <w:rFonts w:ascii="Calibri" w:eastAsia="Times New Roman" w:hAnsi="Calibri" w:cs="Calibri"/>
                <w:color w:val="1F2937"/>
                <w:sz w:val="20"/>
                <w:szCs w:val="20"/>
              </w:rPr>
            </w:pPr>
            <w:r>
              <w:rPr>
                <w:rFonts w:ascii="Calibri" w:eastAsia="Times New Roman" w:hAnsi="Calibri" w:cs="Calibri"/>
                <w:color w:val="1F2937"/>
                <w:sz w:val="20"/>
                <w:szCs w:val="20"/>
              </w:rPr>
              <w:t>Phase 3 — Diversité sectorielle</w:t>
            </w:r>
          </w:p>
        </w:tc>
        <w:tc>
          <w:tcPr>
            <w:tcW w:w="0" w:type="auto"/>
            <w:tcBorders>
              <w:top w:val="single" w:sz="8" w:space="0" w:color="D1D5DB"/>
              <w:left w:val="single" w:sz="8" w:space="0" w:color="D1D5DB"/>
              <w:bottom w:val="single" w:sz="8" w:space="0" w:color="D1D5DB"/>
              <w:right w:val="single" w:sz="8" w:space="0" w:color="D1D5DB"/>
            </w:tcBorders>
            <w:tcMar>
              <w:top w:w="120" w:type="dxa"/>
              <w:left w:w="200" w:type="dxa"/>
              <w:bottom w:w="120" w:type="dxa"/>
              <w:right w:w="200" w:type="dxa"/>
            </w:tcMar>
            <w:hideMark/>
          </w:tcPr>
          <w:p w14:paraId="695EE39D" w14:textId="77777777" w:rsidR="00E902E5" w:rsidRDefault="00E902E5">
            <w:pPr>
              <w:spacing w:before="200" w:after="280"/>
              <w:rPr>
                <w:rFonts w:ascii="Calibri" w:eastAsia="Times New Roman" w:hAnsi="Calibri" w:cs="Calibri"/>
                <w:color w:val="1F2937"/>
                <w:sz w:val="20"/>
                <w:szCs w:val="20"/>
              </w:rPr>
            </w:pPr>
            <w:r>
              <w:rPr>
                <w:rFonts w:ascii="Calibri" w:eastAsia="Times New Roman" w:hAnsi="Calibri" w:cs="Calibri"/>
                <w:color w:val="1F2937"/>
                <w:sz w:val="20"/>
                <w:szCs w:val="20"/>
              </w:rPr>
              <w:t>3-4 sites de natures différentes (hôtel, bureau, EHPAD, commerce)</w:t>
            </w:r>
          </w:p>
        </w:tc>
        <w:tc>
          <w:tcPr>
            <w:tcW w:w="0" w:type="auto"/>
            <w:tcBorders>
              <w:top w:val="single" w:sz="8" w:space="0" w:color="D1D5DB"/>
              <w:left w:val="single" w:sz="8" w:space="0" w:color="D1D5DB"/>
              <w:bottom w:val="single" w:sz="8" w:space="0" w:color="D1D5DB"/>
              <w:right w:val="single" w:sz="8" w:space="0" w:color="D1D5DB"/>
            </w:tcBorders>
            <w:tcMar>
              <w:top w:w="120" w:type="dxa"/>
              <w:left w:w="200" w:type="dxa"/>
              <w:bottom w:w="120" w:type="dxa"/>
              <w:right w:w="200" w:type="dxa"/>
            </w:tcMar>
            <w:hideMark/>
          </w:tcPr>
          <w:p w14:paraId="784EE476" w14:textId="77777777" w:rsidR="00E902E5" w:rsidRDefault="00E902E5">
            <w:pPr>
              <w:spacing w:before="200" w:after="280"/>
              <w:rPr>
                <w:rFonts w:ascii="Calibri" w:eastAsia="Times New Roman" w:hAnsi="Calibri" w:cs="Calibri"/>
                <w:color w:val="1F2937"/>
                <w:sz w:val="20"/>
                <w:szCs w:val="20"/>
              </w:rPr>
            </w:pPr>
            <w:r>
              <w:rPr>
                <w:rFonts w:ascii="Calibri" w:eastAsia="Times New Roman" w:hAnsi="Calibri" w:cs="Calibri"/>
                <w:color w:val="1F2937"/>
                <w:sz w:val="20"/>
                <w:szCs w:val="20"/>
              </w:rPr>
              <w:t>Valider que le moteur tient sur plusieurs templates</w:t>
            </w:r>
          </w:p>
        </w:tc>
      </w:tr>
      <w:tr w:rsidR="00000000" w14:paraId="48D6D811" w14:textId="77777777">
        <w:tc>
          <w:tcPr>
            <w:tcW w:w="0" w:type="auto"/>
            <w:tcBorders>
              <w:top w:val="single" w:sz="8" w:space="0" w:color="D1D5DB"/>
              <w:left w:val="single" w:sz="8" w:space="0" w:color="D1D5DB"/>
              <w:bottom w:val="single" w:sz="8" w:space="0" w:color="D1D5DB"/>
              <w:right w:val="single" w:sz="8" w:space="0" w:color="D1D5DB"/>
            </w:tcBorders>
            <w:tcMar>
              <w:top w:w="120" w:type="dxa"/>
              <w:left w:w="200" w:type="dxa"/>
              <w:bottom w:w="120" w:type="dxa"/>
              <w:right w:w="200" w:type="dxa"/>
            </w:tcMar>
            <w:hideMark/>
          </w:tcPr>
          <w:p w14:paraId="4F71E988" w14:textId="77777777" w:rsidR="00E902E5" w:rsidRDefault="00E902E5">
            <w:pPr>
              <w:spacing w:before="200" w:after="280"/>
              <w:rPr>
                <w:rFonts w:ascii="Calibri" w:eastAsia="Times New Roman" w:hAnsi="Calibri" w:cs="Calibri"/>
                <w:color w:val="1F2937"/>
                <w:sz w:val="20"/>
                <w:szCs w:val="20"/>
              </w:rPr>
            </w:pPr>
            <w:r>
              <w:rPr>
                <w:rStyle w:val="lev"/>
                <w:rFonts w:ascii="Calibri" w:eastAsia="Times New Roman" w:hAnsi="Calibri" w:cs="Calibri"/>
                <w:sz w:val="20"/>
                <w:szCs w:val="20"/>
              </w:rPr>
              <w:t>Total visé</w:t>
            </w:r>
          </w:p>
        </w:tc>
        <w:tc>
          <w:tcPr>
            <w:tcW w:w="0" w:type="auto"/>
            <w:tcBorders>
              <w:top w:val="single" w:sz="8" w:space="0" w:color="D1D5DB"/>
              <w:left w:val="single" w:sz="8" w:space="0" w:color="D1D5DB"/>
              <w:bottom w:val="single" w:sz="8" w:space="0" w:color="D1D5DB"/>
              <w:right w:val="single" w:sz="8" w:space="0" w:color="D1D5DB"/>
            </w:tcBorders>
            <w:tcMar>
              <w:top w:w="120" w:type="dxa"/>
              <w:left w:w="200" w:type="dxa"/>
              <w:bottom w:w="120" w:type="dxa"/>
              <w:right w:w="200" w:type="dxa"/>
            </w:tcMar>
            <w:hideMark/>
          </w:tcPr>
          <w:p w14:paraId="6018D4C8" w14:textId="77777777" w:rsidR="00E902E5" w:rsidRDefault="00E902E5">
            <w:pPr>
              <w:spacing w:before="200" w:after="280"/>
              <w:rPr>
                <w:rFonts w:ascii="Calibri" w:eastAsia="Times New Roman" w:hAnsi="Calibri" w:cs="Calibri"/>
                <w:color w:val="1F2937"/>
                <w:sz w:val="20"/>
                <w:szCs w:val="20"/>
              </w:rPr>
            </w:pPr>
            <w:r>
              <w:rPr>
                <w:rStyle w:val="lev"/>
                <w:rFonts w:ascii="Calibri" w:eastAsia="Times New Roman" w:hAnsi="Calibri" w:cs="Calibri"/>
                <w:sz w:val="20"/>
                <w:szCs w:val="20"/>
              </w:rPr>
              <w:t>≥ 10 sites</w:t>
            </w:r>
          </w:p>
        </w:tc>
        <w:tc>
          <w:tcPr>
            <w:tcW w:w="0" w:type="auto"/>
            <w:tcBorders>
              <w:top w:val="single" w:sz="8" w:space="0" w:color="D1D5DB"/>
              <w:left w:val="single" w:sz="8" w:space="0" w:color="D1D5DB"/>
              <w:bottom w:val="single" w:sz="8" w:space="0" w:color="D1D5DB"/>
              <w:right w:val="single" w:sz="8" w:space="0" w:color="D1D5DB"/>
            </w:tcBorders>
            <w:tcMar>
              <w:top w:w="120" w:type="dxa"/>
              <w:left w:w="200" w:type="dxa"/>
              <w:bottom w:w="120" w:type="dxa"/>
              <w:right w:w="200" w:type="dxa"/>
            </w:tcMar>
            <w:hideMark/>
          </w:tcPr>
          <w:p w14:paraId="33A7D659" w14:textId="77777777" w:rsidR="00E902E5" w:rsidRDefault="00E902E5">
            <w:pPr>
              <w:spacing w:before="200" w:after="280"/>
              <w:rPr>
                <w:rFonts w:ascii="Calibri" w:eastAsia="Times New Roman" w:hAnsi="Calibri" w:cs="Calibri"/>
                <w:color w:val="1F2937"/>
                <w:sz w:val="20"/>
                <w:szCs w:val="20"/>
              </w:rPr>
            </w:pPr>
            <w:r>
              <w:rPr>
                <w:rFonts w:ascii="Calibri" w:eastAsia="Times New Roman" w:hAnsi="Calibri" w:cs="Calibri"/>
                <w:color w:val="1F2937"/>
                <w:sz w:val="20"/>
                <w:szCs w:val="20"/>
              </w:rPr>
              <w:t>Données statistiquement exploitables</w:t>
            </w:r>
          </w:p>
        </w:tc>
      </w:tr>
    </w:tbl>
    <w:p w14:paraId="752BE5CE" w14:textId="77777777" w:rsidR="00E902E5" w:rsidRDefault="00E902E5">
      <w:pPr>
        <w:pStyle w:val="Titre3"/>
        <w:rPr>
          <w:rFonts w:eastAsia="Times New Roman"/>
        </w:rPr>
      </w:pPr>
      <w:r>
        <w:rPr>
          <w:rFonts w:eastAsia="Times New Roman"/>
        </w:rPr>
        <w:t>Indicateurs mesurés sur chaque site</w:t>
      </w:r>
    </w:p>
    <w:p w14:paraId="301C03AD" w14:textId="77777777" w:rsidR="00E902E5" w:rsidRDefault="00E902E5">
      <w:pPr>
        <w:numPr>
          <w:ilvl w:val="0"/>
          <w:numId w:val="6"/>
        </w:numPr>
        <w:spacing w:before="100" w:beforeAutospacing="1" w:after="80"/>
        <w:rPr>
          <w:rFonts w:ascii="Calibri" w:eastAsia="Times New Roman" w:hAnsi="Calibri" w:cs="Calibri"/>
          <w:color w:val="1F2937"/>
          <w:sz w:val="22"/>
          <w:szCs w:val="22"/>
        </w:rPr>
      </w:pPr>
      <w:r>
        <w:rPr>
          <w:rFonts w:ascii="Calibri" w:eastAsia="Times New Roman" w:hAnsi="Calibri" w:cs="Calibri"/>
          <w:color w:val="1F2937"/>
          <w:sz w:val="22"/>
          <w:szCs w:val="22"/>
        </w:rPr>
        <w:t>Temps total de l'audit (heures sur site + heures bureau)</w:t>
      </w:r>
    </w:p>
    <w:p w14:paraId="3DC5D6CB" w14:textId="77777777" w:rsidR="00E902E5" w:rsidRDefault="00E902E5">
      <w:pPr>
        <w:numPr>
          <w:ilvl w:val="0"/>
          <w:numId w:val="6"/>
        </w:numPr>
        <w:spacing w:before="100" w:beforeAutospacing="1" w:after="80"/>
        <w:rPr>
          <w:rFonts w:ascii="Calibri" w:eastAsia="Times New Roman" w:hAnsi="Calibri" w:cs="Calibri"/>
          <w:color w:val="1F2937"/>
          <w:sz w:val="22"/>
          <w:szCs w:val="22"/>
        </w:rPr>
      </w:pPr>
      <w:r>
        <w:rPr>
          <w:rFonts w:ascii="Calibri" w:eastAsia="Times New Roman" w:hAnsi="Calibri" w:cs="Calibri"/>
          <w:color w:val="1F2937"/>
          <w:sz w:val="22"/>
          <w:szCs w:val="22"/>
        </w:rPr>
        <w:t>Nombre d'éléments collectés (hébergements, équipements, photos)</w:t>
      </w:r>
    </w:p>
    <w:p w14:paraId="69CE0681" w14:textId="77777777" w:rsidR="00E902E5" w:rsidRDefault="00E902E5">
      <w:pPr>
        <w:numPr>
          <w:ilvl w:val="0"/>
          <w:numId w:val="6"/>
        </w:numPr>
        <w:spacing w:before="100" w:beforeAutospacing="1" w:after="80"/>
        <w:rPr>
          <w:rFonts w:ascii="Calibri" w:eastAsia="Times New Roman" w:hAnsi="Calibri" w:cs="Calibri"/>
          <w:color w:val="1F2937"/>
          <w:sz w:val="22"/>
          <w:szCs w:val="22"/>
        </w:rPr>
      </w:pPr>
      <w:r>
        <w:rPr>
          <w:rFonts w:ascii="Calibri" w:eastAsia="Times New Roman" w:hAnsi="Calibri" w:cs="Calibri"/>
          <w:color w:val="1F2937"/>
          <w:sz w:val="22"/>
          <w:szCs w:val="22"/>
        </w:rPr>
        <w:t>Nombre d'erreurs ou de champs incomplets à la sauvegarde</w:t>
      </w:r>
    </w:p>
    <w:p w14:paraId="1FDC7E1F" w14:textId="77777777" w:rsidR="00E902E5" w:rsidRDefault="00E902E5">
      <w:pPr>
        <w:numPr>
          <w:ilvl w:val="0"/>
          <w:numId w:val="6"/>
        </w:numPr>
        <w:spacing w:before="100" w:beforeAutospacing="1" w:after="80"/>
        <w:rPr>
          <w:rFonts w:ascii="Calibri" w:eastAsia="Times New Roman" w:hAnsi="Calibri" w:cs="Calibri"/>
          <w:color w:val="1F2937"/>
          <w:sz w:val="22"/>
          <w:szCs w:val="22"/>
        </w:rPr>
      </w:pPr>
      <w:r>
        <w:rPr>
          <w:rFonts w:ascii="Calibri" w:eastAsia="Times New Roman" w:hAnsi="Calibri" w:cs="Calibri"/>
          <w:color w:val="1F2937"/>
          <w:sz w:val="22"/>
          <w:szCs w:val="22"/>
        </w:rPr>
        <w:t>Nombre de retours sur site nécessaires</w:t>
      </w:r>
    </w:p>
    <w:p w14:paraId="68DF3D62" w14:textId="77777777" w:rsidR="00E902E5" w:rsidRDefault="00E902E5">
      <w:pPr>
        <w:numPr>
          <w:ilvl w:val="0"/>
          <w:numId w:val="6"/>
        </w:numPr>
        <w:spacing w:before="100" w:beforeAutospacing="1" w:after="80"/>
        <w:rPr>
          <w:rFonts w:ascii="Calibri" w:eastAsia="Times New Roman" w:hAnsi="Calibri" w:cs="Calibri"/>
          <w:color w:val="1F2937"/>
          <w:sz w:val="22"/>
          <w:szCs w:val="22"/>
        </w:rPr>
      </w:pPr>
      <w:r>
        <w:rPr>
          <w:rFonts w:ascii="Calibri" w:eastAsia="Times New Roman" w:hAnsi="Calibri" w:cs="Calibri"/>
          <w:color w:val="1F2937"/>
          <w:sz w:val="22"/>
          <w:szCs w:val="22"/>
        </w:rPr>
        <w:t>Note de satisfaction utilisateur (échelle 1-10)</w:t>
      </w:r>
    </w:p>
    <w:p w14:paraId="5742B570" w14:textId="77777777" w:rsidR="00E902E5" w:rsidRDefault="00E902E5">
      <w:pPr>
        <w:numPr>
          <w:ilvl w:val="0"/>
          <w:numId w:val="6"/>
        </w:numPr>
        <w:spacing w:before="100" w:beforeAutospacing="1" w:after="80"/>
        <w:rPr>
          <w:rFonts w:ascii="Calibri" w:eastAsia="Times New Roman" w:hAnsi="Calibri" w:cs="Calibri"/>
          <w:color w:val="1F2937"/>
          <w:sz w:val="22"/>
          <w:szCs w:val="22"/>
        </w:rPr>
      </w:pPr>
      <w:r>
        <w:rPr>
          <w:rFonts w:ascii="Calibri" w:eastAsia="Times New Roman" w:hAnsi="Calibri" w:cs="Calibri"/>
          <w:color w:val="1F2937"/>
          <w:sz w:val="22"/>
          <w:szCs w:val="22"/>
        </w:rPr>
        <w:t>Verbatim qualitatifs : 3 points forts, 3 points à améliorer</w:t>
      </w:r>
    </w:p>
    <w:p w14:paraId="3537658D" w14:textId="77777777" w:rsidR="00E902E5" w:rsidRDefault="00E902E5">
      <w:pPr>
        <w:numPr>
          <w:ilvl w:val="0"/>
          <w:numId w:val="6"/>
        </w:numPr>
        <w:spacing w:before="100" w:beforeAutospacing="1" w:after="80"/>
        <w:rPr>
          <w:rFonts w:ascii="Calibri" w:eastAsia="Times New Roman" w:hAnsi="Calibri" w:cs="Calibri"/>
          <w:color w:val="1F2937"/>
          <w:sz w:val="22"/>
          <w:szCs w:val="22"/>
        </w:rPr>
      </w:pPr>
      <w:r>
        <w:rPr>
          <w:rFonts w:ascii="Calibri" w:eastAsia="Times New Roman" w:hAnsi="Calibri" w:cs="Calibri"/>
          <w:color w:val="1F2937"/>
          <w:sz w:val="22"/>
          <w:szCs w:val="22"/>
        </w:rPr>
        <w:t>Qualité du rapport généré (à reprendre / à finaliser légèrement / utilisable tel quel)</w:t>
      </w:r>
    </w:p>
    <w:p w14:paraId="293FA03A" w14:textId="77777777" w:rsidR="00E902E5" w:rsidRDefault="00E902E5">
      <w:pPr>
        <w:shd w:val="clear" w:color="auto" w:fill="EFF6FF"/>
        <w:divId w:val="2116099652"/>
        <w:rPr>
          <w:rFonts w:ascii="Calibri" w:eastAsia="Times New Roman" w:hAnsi="Calibri" w:cs="Calibri"/>
          <w:color w:val="1F2937"/>
          <w:sz w:val="22"/>
          <w:szCs w:val="22"/>
        </w:rPr>
      </w:pPr>
      <w:r>
        <w:rPr>
          <w:rStyle w:val="lev"/>
          <w:rFonts w:ascii="Calibri" w:eastAsia="Times New Roman" w:hAnsi="Calibri" w:cs="Calibri"/>
          <w:sz w:val="22"/>
          <w:szCs w:val="22"/>
        </w:rPr>
        <w:t>Pourquoi 10 sites minimum</w:t>
      </w:r>
      <w:r>
        <w:rPr>
          <w:rFonts w:ascii="Calibri" w:eastAsia="Times New Roman" w:hAnsi="Calibri" w:cs="Calibri"/>
          <w:color w:val="1F2937"/>
          <w:sz w:val="22"/>
          <w:szCs w:val="22"/>
        </w:rPr>
        <w:t xml:space="preserve"> : statistiquement, c'est le seuil à partir duquel les retours convergent et révèlent les vrais patterns (vs les anomalies isolées). En-dessous, le risque est de prendre une décision sur un échantillon biaisé. </w:t>
      </w:r>
    </w:p>
    <w:p w14:paraId="08F287EC" w14:textId="77777777" w:rsidR="00E902E5" w:rsidRDefault="00E902E5">
      <w:pPr>
        <w:shd w:val="clear" w:color="auto" w:fill="ECFDF5"/>
        <w:divId w:val="642807256"/>
        <w:rPr>
          <w:rFonts w:ascii="Calibri" w:eastAsia="Times New Roman" w:hAnsi="Calibri" w:cs="Calibri"/>
          <w:color w:val="1F2937"/>
          <w:sz w:val="22"/>
          <w:szCs w:val="22"/>
        </w:rPr>
      </w:pPr>
      <w:r>
        <w:rPr>
          <w:rStyle w:val="lev"/>
          <w:rFonts w:ascii="Calibri" w:eastAsia="Times New Roman" w:hAnsi="Calibri" w:cs="Calibri"/>
          <w:sz w:val="22"/>
          <w:szCs w:val="22"/>
        </w:rPr>
        <w:t>Résultat attendu de cette validation</w:t>
      </w:r>
      <w:r>
        <w:rPr>
          <w:rFonts w:ascii="Calibri" w:eastAsia="Times New Roman" w:hAnsi="Calibri" w:cs="Calibri"/>
          <w:color w:val="1F2937"/>
          <w:sz w:val="22"/>
          <w:szCs w:val="22"/>
        </w:rPr>
        <w:t xml:space="preserve"> : un dossier de preuves chiffrées (« sur 10 audits, -57 % de temps en moyenne, satisfaction 8,5/10 »), exploitable directement comme argumentaire commercial. C'est ce dossier qui transformera la promesse en preuve auprès des premiers prospects payants. </w:t>
      </w:r>
    </w:p>
    <w:p w14:paraId="5B551AB6" w14:textId="77777777" w:rsidR="00E902E5" w:rsidRDefault="00E902E5">
      <w:pPr>
        <w:pStyle w:val="Titre2"/>
        <w:rPr>
          <w:rFonts w:eastAsia="Times New Roman"/>
        </w:rPr>
      </w:pPr>
      <w:r>
        <w:rPr>
          <w:rFonts w:eastAsia="Times New Roman"/>
        </w:rPr>
        <w:lastRenderedPageBreak/>
        <w:t>6. Pourquoi vendre — analyse argumentée</w:t>
      </w:r>
    </w:p>
    <w:p w14:paraId="6AEE97E0" w14:textId="77777777" w:rsidR="00E902E5" w:rsidRDefault="00E902E5">
      <w:pPr>
        <w:pStyle w:val="Titre3"/>
        <w:rPr>
          <w:rFonts w:eastAsia="Times New Roman"/>
        </w:rPr>
      </w:pPr>
      <w:r>
        <w:rPr>
          <w:rFonts w:eastAsia="Times New Roman"/>
        </w:rPr>
        <w:t>Les arguments en faveur de la vente (SaaS B2B)</w:t>
      </w:r>
    </w:p>
    <w:p w14:paraId="5E454B75" w14:textId="77777777" w:rsidR="00E902E5" w:rsidRDefault="00E902E5">
      <w:pPr>
        <w:shd w:val="clear" w:color="auto" w:fill="ECFDF5"/>
        <w:divId w:val="130297310"/>
        <w:rPr>
          <w:rFonts w:ascii="Calibri" w:eastAsia="Times New Roman" w:hAnsi="Calibri" w:cs="Calibri"/>
          <w:color w:val="1F2937"/>
          <w:sz w:val="22"/>
          <w:szCs w:val="22"/>
        </w:rPr>
      </w:pPr>
      <w:r>
        <w:rPr>
          <w:rStyle w:val="lev"/>
          <w:rFonts w:ascii="Calibri" w:eastAsia="Times New Roman" w:hAnsi="Calibri" w:cs="Calibri"/>
          <w:sz w:val="22"/>
          <w:szCs w:val="22"/>
        </w:rPr>
        <w:t>Argument 1 — Le marché est mature, solvable et multi-secteurs.</w:t>
      </w:r>
      <w:r>
        <w:rPr>
          <w:rFonts w:ascii="Calibri" w:eastAsia="Times New Roman" w:hAnsi="Calibri" w:cs="Calibri"/>
          <w:color w:val="1F2937"/>
          <w:sz w:val="22"/>
          <w:szCs w:val="22"/>
        </w:rPr>
        <w:t xml:space="preserve"> Avec 6 à 7 templates, le marché adressable dépasse plusieurs centaines de milliers d'établissements. Un bureau d'études fait 50 à 500 audits par an. À 79 €/mois par utilisateur, l'outil paie pour lui-même dès le premier audit gagné. </w:t>
      </w:r>
    </w:p>
    <w:p w14:paraId="236CB4AD" w14:textId="77777777" w:rsidR="00E902E5" w:rsidRDefault="00E902E5">
      <w:pPr>
        <w:shd w:val="clear" w:color="auto" w:fill="ECFDF5"/>
        <w:divId w:val="749011007"/>
        <w:rPr>
          <w:rFonts w:ascii="Calibri" w:eastAsia="Times New Roman" w:hAnsi="Calibri" w:cs="Calibri"/>
          <w:color w:val="1F2937"/>
          <w:sz w:val="22"/>
          <w:szCs w:val="22"/>
        </w:rPr>
      </w:pPr>
      <w:r>
        <w:rPr>
          <w:rStyle w:val="lev"/>
          <w:rFonts w:ascii="Calibri" w:eastAsia="Times New Roman" w:hAnsi="Calibri" w:cs="Calibri"/>
          <w:sz w:val="22"/>
          <w:szCs w:val="22"/>
        </w:rPr>
        <w:t>Argument 2 — Effet réseau et standardisation de marché.</w:t>
      </w:r>
      <w:r>
        <w:rPr>
          <w:rFonts w:ascii="Calibri" w:eastAsia="Times New Roman" w:hAnsi="Calibri" w:cs="Calibri"/>
          <w:color w:val="1F2937"/>
          <w:sz w:val="22"/>
          <w:szCs w:val="22"/>
        </w:rPr>
        <w:t xml:space="preserve"> Si ViZion devient l'outil de référence, son format de données peut devenir un standard du secteur, créant un effet d'enfermement positif. </w:t>
      </w:r>
    </w:p>
    <w:p w14:paraId="1C5C1D47" w14:textId="77777777" w:rsidR="00E902E5" w:rsidRDefault="00E902E5">
      <w:pPr>
        <w:shd w:val="clear" w:color="auto" w:fill="ECFDF5"/>
        <w:divId w:val="60910175"/>
        <w:rPr>
          <w:rFonts w:ascii="Calibri" w:eastAsia="Times New Roman" w:hAnsi="Calibri" w:cs="Calibri"/>
          <w:color w:val="1F2937"/>
          <w:sz w:val="22"/>
          <w:szCs w:val="22"/>
        </w:rPr>
      </w:pPr>
      <w:r>
        <w:rPr>
          <w:rStyle w:val="lev"/>
          <w:rFonts w:ascii="Calibri" w:eastAsia="Times New Roman" w:hAnsi="Calibri" w:cs="Calibri"/>
          <w:sz w:val="22"/>
          <w:szCs w:val="22"/>
        </w:rPr>
        <w:t>Argument 3 — Revenus récurrents prévisibles + revenus à la carte.</w:t>
      </w:r>
      <w:r>
        <w:rPr>
          <w:rFonts w:ascii="Calibri" w:eastAsia="Times New Roman" w:hAnsi="Calibri" w:cs="Calibri"/>
          <w:color w:val="1F2937"/>
          <w:sz w:val="22"/>
          <w:szCs w:val="22"/>
        </w:rPr>
        <w:t xml:space="preserve"> SaaS B2B (abonnement) + ventes de templates spécifiques à l'unité (one-shot à forte marge). MRR stable + pics de revenu sur les templates premium. </w:t>
      </w:r>
    </w:p>
    <w:p w14:paraId="14DBEAC3" w14:textId="77777777" w:rsidR="00E902E5" w:rsidRDefault="00E902E5">
      <w:pPr>
        <w:shd w:val="clear" w:color="auto" w:fill="ECFDF5"/>
        <w:divId w:val="1732731790"/>
        <w:rPr>
          <w:rFonts w:ascii="Calibri" w:eastAsia="Times New Roman" w:hAnsi="Calibri" w:cs="Calibri"/>
          <w:color w:val="1F2937"/>
          <w:sz w:val="22"/>
          <w:szCs w:val="22"/>
        </w:rPr>
      </w:pPr>
      <w:r>
        <w:rPr>
          <w:rStyle w:val="lev"/>
          <w:rFonts w:ascii="Calibri" w:eastAsia="Times New Roman" w:hAnsi="Calibri" w:cs="Calibri"/>
          <w:sz w:val="22"/>
          <w:szCs w:val="22"/>
        </w:rPr>
        <w:t>Argument 4 — Marge brute exceptionnelle.</w:t>
      </w:r>
      <w:r>
        <w:rPr>
          <w:rFonts w:ascii="Calibri" w:eastAsia="Times New Roman" w:hAnsi="Calibri" w:cs="Calibri"/>
          <w:color w:val="1F2937"/>
          <w:sz w:val="22"/>
          <w:szCs w:val="22"/>
        </w:rPr>
        <w:t xml:space="preserve"> Architecture web sans backend = coût d'infrastructure quasi nul, pas de DevOps. Marge brute estimée : </w:t>
      </w:r>
      <w:r>
        <w:rPr>
          <w:rStyle w:val="lev"/>
          <w:rFonts w:ascii="Calibri" w:eastAsia="Times New Roman" w:hAnsi="Calibri" w:cs="Calibri"/>
          <w:sz w:val="22"/>
          <w:szCs w:val="22"/>
        </w:rPr>
        <w:t>90 à 95 %</w:t>
      </w:r>
      <w:r>
        <w:rPr>
          <w:rFonts w:ascii="Calibri" w:eastAsia="Times New Roman" w:hAnsi="Calibri" w:cs="Calibri"/>
          <w:color w:val="1F2937"/>
          <w:sz w:val="22"/>
          <w:szCs w:val="22"/>
        </w:rPr>
        <w:t xml:space="preserve"> (vs 75-85 % SaaS classique). </w:t>
      </w:r>
    </w:p>
    <w:p w14:paraId="53C9F6A2" w14:textId="77777777" w:rsidR="00E902E5" w:rsidRDefault="00E902E5">
      <w:pPr>
        <w:shd w:val="clear" w:color="auto" w:fill="ECFDF5"/>
        <w:divId w:val="1428430321"/>
        <w:rPr>
          <w:rFonts w:ascii="Calibri" w:eastAsia="Times New Roman" w:hAnsi="Calibri" w:cs="Calibri"/>
          <w:color w:val="1F2937"/>
          <w:sz w:val="22"/>
          <w:szCs w:val="22"/>
        </w:rPr>
      </w:pPr>
      <w:r>
        <w:rPr>
          <w:rStyle w:val="lev"/>
          <w:rFonts w:ascii="Calibri" w:eastAsia="Times New Roman" w:hAnsi="Calibri" w:cs="Calibri"/>
          <w:sz w:val="22"/>
          <w:szCs w:val="22"/>
        </w:rPr>
        <w:t>Argument 5 — Valorisation patrimoniale.</w:t>
      </w:r>
      <w:r>
        <w:rPr>
          <w:rFonts w:ascii="Calibri" w:eastAsia="Times New Roman" w:hAnsi="Calibri" w:cs="Calibri"/>
          <w:color w:val="1F2937"/>
          <w:sz w:val="22"/>
          <w:szCs w:val="22"/>
        </w:rPr>
        <w:t xml:space="preserve"> Multiple 4-8× le CA annuel récurrent pour un SaaS B2B spécialisé. À 150 000 € de revenu récurrent, valorisation potentielle 600 000 à 1 200 000 €. </w:t>
      </w:r>
    </w:p>
    <w:p w14:paraId="06077CBF" w14:textId="77777777" w:rsidR="00E902E5" w:rsidRDefault="00E902E5">
      <w:pPr>
        <w:pStyle w:val="Titre3"/>
        <w:rPr>
          <w:rFonts w:eastAsia="Times New Roman"/>
        </w:rPr>
      </w:pPr>
      <w:r>
        <w:rPr>
          <w:rFonts w:eastAsia="Times New Roman"/>
        </w:rPr>
        <w:t>Les contre-arguments à anticiper</w:t>
      </w:r>
    </w:p>
    <w:p w14:paraId="68496155" w14:textId="77777777" w:rsidR="00E902E5" w:rsidRDefault="00E902E5">
      <w:pPr>
        <w:shd w:val="clear" w:color="auto" w:fill="FEF2F2"/>
        <w:divId w:val="616300898"/>
        <w:rPr>
          <w:rFonts w:ascii="Calibri" w:eastAsia="Times New Roman" w:hAnsi="Calibri" w:cs="Calibri"/>
          <w:color w:val="1F2937"/>
          <w:sz w:val="22"/>
          <w:szCs w:val="22"/>
        </w:rPr>
      </w:pPr>
      <w:r>
        <w:rPr>
          <w:rStyle w:val="lev"/>
          <w:rFonts w:ascii="Calibri" w:eastAsia="Times New Roman" w:hAnsi="Calibri" w:cs="Calibri"/>
          <w:sz w:val="22"/>
          <w:szCs w:val="22"/>
        </w:rPr>
        <w:t>Temps commercial</w:t>
      </w:r>
      <w:r>
        <w:rPr>
          <w:rFonts w:ascii="Calibri" w:eastAsia="Times New Roman" w:hAnsi="Calibri" w:cs="Calibri"/>
          <w:color w:val="1F2937"/>
          <w:sz w:val="22"/>
          <w:szCs w:val="22"/>
        </w:rPr>
        <w:t xml:space="preserve"> : 30 à 50 % du temps sur la commercialisation les 12 premiers mois. </w:t>
      </w:r>
    </w:p>
    <w:p w14:paraId="6227F1B0" w14:textId="77777777" w:rsidR="00E902E5" w:rsidRDefault="00E902E5">
      <w:pPr>
        <w:shd w:val="clear" w:color="auto" w:fill="FEF2F2"/>
        <w:divId w:val="348024326"/>
        <w:rPr>
          <w:rFonts w:ascii="Calibri" w:eastAsia="Times New Roman" w:hAnsi="Calibri" w:cs="Calibri"/>
          <w:color w:val="1F2937"/>
          <w:sz w:val="22"/>
          <w:szCs w:val="22"/>
        </w:rPr>
      </w:pPr>
      <w:r>
        <w:rPr>
          <w:rStyle w:val="lev"/>
          <w:rFonts w:ascii="Calibri" w:eastAsia="Times New Roman" w:hAnsi="Calibri" w:cs="Calibri"/>
          <w:sz w:val="22"/>
          <w:szCs w:val="22"/>
        </w:rPr>
        <w:t>Juridique et conformité</w:t>
      </w:r>
      <w:r>
        <w:rPr>
          <w:rFonts w:ascii="Calibri" w:eastAsia="Times New Roman" w:hAnsi="Calibri" w:cs="Calibri"/>
          <w:color w:val="1F2937"/>
          <w:sz w:val="22"/>
          <w:szCs w:val="22"/>
        </w:rPr>
        <w:t xml:space="preserve"> </w:t>
      </w:r>
      <w:r>
        <w:rPr>
          <w:rFonts w:ascii="Calibri" w:eastAsia="Times New Roman" w:hAnsi="Calibri" w:cs="Calibri"/>
          <w:color w:val="1F2937"/>
          <w:sz w:val="22"/>
          <w:szCs w:val="22"/>
        </w:rPr>
        <w:t xml:space="preserve">: CGV, RGPD (simplifié), facturation, TVA. Compter 10-20 h amont. </w:t>
      </w:r>
    </w:p>
    <w:p w14:paraId="316FD7C9" w14:textId="77777777" w:rsidR="00E902E5" w:rsidRDefault="00E902E5">
      <w:pPr>
        <w:shd w:val="clear" w:color="auto" w:fill="FEF2F2"/>
        <w:divId w:val="122310121"/>
        <w:rPr>
          <w:rFonts w:ascii="Calibri" w:eastAsia="Times New Roman" w:hAnsi="Calibri" w:cs="Calibri"/>
          <w:color w:val="1F2937"/>
          <w:sz w:val="22"/>
          <w:szCs w:val="22"/>
        </w:rPr>
      </w:pPr>
      <w:r>
        <w:rPr>
          <w:rStyle w:val="lev"/>
          <w:rFonts w:ascii="Calibri" w:eastAsia="Times New Roman" w:hAnsi="Calibri" w:cs="Calibri"/>
          <w:sz w:val="22"/>
          <w:szCs w:val="22"/>
        </w:rPr>
        <w:t>Maintenance et SLA</w:t>
      </w:r>
      <w:r>
        <w:rPr>
          <w:rFonts w:ascii="Calibri" w:eastAsia="Times New Roman" w:hAnsi="Calibri" w:cs="Calibri"/>
          <w:color w:val="1F2937"/>
          <w:sz w:val="22"/>
          <w:szCs w:val="22"/>
        </w:rPr>
        <w:t xml:space="preserve"> : 5 à 10 h de support par mois à partir de 20 clients. </w:t>
      </w:r>
    </w:p>
    <w:p w14:paraId="2AB6149C" w14:textId="77777777" w:rsidR="00E902E5" w:rsidRDefault="00E902E5">
      <w:pPr>
        <w:shd w:val="clear" w:color="auto" w:fill="FEF2F2"/>
        <w:divId w:val="361170643"/>
        <w:rPr>
          <w:rFonts w:ascii="Calibri" w:eastAsia="Times New Roman" w:hAnsi="Calibri" w:cs="Calibri"/>
          <w:color w:val="1F2937"/>
          <w:sz w:val="22"/>
          <w:szCs w:val="22"/>
        </w:rPr>
      </w:pPr>
      <w:r>
        <w:rPr>
          <w:rStyle w:val="lev"/>
          <w:rFonts w:ascii="Calibri" w:eastAsia="Times New Roman" w:hAnsi="Calibri" w:cs="Calibri"/>
          <w:sz w:val="22"/>
          <w:szCs w:val="22"/>
        </w:rPr>
        <w:t>Risque concurrentiel à terme</w:t>
      </w:r>
      <w:r>
        <w:rPr>
          <w:rFonts w:ascii="Calibri" w:eastAsia="Times New Roman" w:hAnsi="Calibri" w:cs="Calibri"/>
          <w:color w:val="1F2937"/>
          <w:sz w:val="22"/>
          <w:szCs w:val="22"/>
        </w:rPr>
        <w:t xml:space="preserve"> : des acteurs établis peuvent copier la fonction. Anticiper en construisant des barrières (templates spécifiques différenciants, marque, données accumulées). </w:t>
      </w:r>
    </w:p>
    <w:p w14:paraId="26416F4D" w14:textId="77777777" w:rsidR="00E902E5" w:rsidRDefault="00E902E5">
      <w:pPr>
        <w:pStyle w:val="Titre3"/>
        <w:rPr>
          <w:rFonts w:eastAsia="Times New Roman"/>
        </w:rPr>
      </w:pPr>
      <w:r>
        <w:rPr>
          <w:rFonts w:eastAsia="Times New Roman"/>
        </w:rPr>
        <w:t>Verdict sur la vente</w:t>
      </w:r>
    </w:p>
    <w:p w14:paraId="3757B384" w14:textId="77777777" w:rsidR="00E902E5" w:rsidRDefault="00E902E5">
      <w:pPr>
        <w:pStyle w:val="NormalWeb"/>
        <w:rPr>
          <w:rFonts w:ascii="Calibri" w:hAnsi="Calibri" w:cs="Calibri"/>
          <w:color w:val="1F2937"/>
          <w:sz w:val="22"/>
          <w:szCs w:val="22"/>
        </w:rPr>
      </w:pPr>
      <w:r>
        <w:rPr>
          <w:rFonts w:ascii="Calibri" w:hAnsi="Calibri" w:cs="Calibri"/>
          <w:color w:val="1F2937"/>
          <w:sz w:val="22"/>
          <w:szCs w:val="22"/>
        </w:rPr>
        <w:t xml:space="preserve">La vente construit un </w:t>
      </w:r>
      <w:r>
        <w:rPr>
          <w:rStyle w:val="lev"/>
          <w:rFonts w:ascii="Calibri" w:hAnsi="Calibri" w:cs="Calibri"/>
          <w:sz w:val="22"/>
          <w:szCs w:val="22"/>
        </w:rPr>
        <w:t>actif commercial scalable</w:t>
      </w:r>
      <w:r>
        <w:rPr>
          <w:rFonts w:ascii="Calibri" w:hAnsi="Calibri" w:cs="Calibri"/>
          <w:color w:val="1F2937"/>
          <w:sz w:val="22"/>
          <w:szCs w:val="22"/>
        </w:rPr>
        <w:t xml:space="preserve">. L'architecture multi-templates + web rend ViZion unique sur le marché français. </w:t>
      </w:r>
      <w:r>
        <w:rPr>
          <w:rStyle w:val="lev"/>
          <w:rFonts w:ascii="Calibri" w:hAnsi="Calibri" w:cs="Calibri"/>
          <w:sz w:val="22"/>
          <w:szCs w:val="22"/>
        </w:rPr>
        <w:t>La voie médiane recommandée</w:t>
      </w:r>
      <w:r>
        <w:rPr>
          <w:rFonts w:ascii="Calibri" w:hAnsi="Calibri" w:cs="Calibri"/>
          <w:color w:val="1F2937"/>
          <w:sz w:val="22"/>
          <w:szCs w:val="22"/>
        </w:rPr>
        <w:t xml:space="preserve"> : valider sur 10 sites, puis commercialiser une fois que 2 ou 3 templates sont rodés.</w:t>
      </w:r>
    </w:p>
    <w:p w14:paraId="3A8EA0ED" w14:textId="77777777" w:rsidR="00E902E5" w:rsidRDefault="00E902E5">
      <w:pPr>
        <w:pStyle w:val="Titre2"/>
        <w:rPr>
          <w:rFonts w:eastAsia="Times New Roman"/>
        </w:rPr>
      </w:pPr>
      <w:r>
        <w:rPr>
          <w:rFonts w:eastAsia="Times New Roman"/>
        </w:rPr>
        <w:t>7. Open source — pour et contre</w:t>
      </w:r>
    </w:p>
    <w:p w14:paraId="0CC07300" w14:textId="77777777" w:rsidR="00E902E5" w:rsidRDefault="00E902E5">
      <w:pPr>
        <w:pStyle w:val="Titre3"/>
        <w:rPr>
          <w:rFonts w:eastAsia="Times New Roman"/>
        </w:rPr>
      </w:pPr>
      <w:r>
        <w:rPr>
          <w:rFonts w:eastAsia="Times New Roman"/>
        </w:rPr>
        <w:t>Ce qu'apporterait l'open source</w:t>
      </w:r>
    </w:p>
    <w:tbl>
      <w:tblPr>
        <w:tblW w:w="5000" w:type="pct"/>
        <w:tblCellMar>
          <w:top w:w="15" w:type="dxa"/>
          <w:left w:w="15" w:type="dxa"/>
          <w:bottom w:w="15" w:type="dxa"/>
          <w:right w:w="15" w:type="dxa"/>
        </w:tblCellMar>
        <w:tblLook w:val="04A0" w:firstRow="1" w:lastRow="0" w:firstColumn="1" w:lastColumn="0" w:noHBand="0" w:noVBand="1"/>
      </w:tblPr>
      <w:tblGrid>
        <w:gridCol w:w="2747"/>
        <w:gridCol w:w="6637"/>
      </w:tblGrid>
      <w:tr w:rsidR="00000000" w14:paraId="239D73B0" w14:textId="77777777">
        <w:tc>
          <w:tcPr>
            <w:tcW w:w="0" w:type="auto"/>
            <w:tcBorders>
              <w:top w:val="single" w:sz="8" w:space="0" w:color="07163B"/>
              <w:left w:val="single" w:sz="8" w:space="0" w:color="07163B"/>
              <w:bottom w:val="single" w:sz="8" w:space="0" w:color="07163B"/>
              <w:right w:val="single" w:sz="8" w:space="0" w:color="07163B"/>
            </w:tcBorders>
            <w:shd w:val="clear" w:color="auto" w:fill="0A1F4F"/>
            <w:tcMar>
              <w:top w:w="160" w:type="dxa"/>
              <w:left w:w="200" w:type="dxa"/>
              <w:bottom w:w="160" w:type="dxa"/>
              <w:right w:w="200" w:type="dxa"/>
            </w:tcMar>
            <w:vAlign w:val="center"/>
            <w:hideMark/>
          </w:tcPr>
          <w:p w14:paraId="4E0884BE" w14:textId="77777777" w:rsidR="00E902E5" w:rsidRDefault="00E902E5">
            <w:pPr>
              <w:spacing w:before="200" w:after="280"/>
              <w:rPr>
                <w:rFonts w:ascii="Calibri" w:eastAsia="Times New Roman" w:hAnsi="Calibri" w:cs="Calibri"/>
                <w:b/>
                <w:bCs/>
                <w:color w:val="FFFFFF"/>
                <w:sz w:val="20"/>
                <w:szCs w:val="20"/>
              </w:rPr>
            </w:pPr>
            <w:r>
              <w:rPr>
                <w:rFonts w:ascii="Calibri" w:eastAsia="Times New Roman" w:hAnsi="Calibri" w:cs="Calibri"/>
                <w:b/>
                <w:bCs/>
                <w:color w:val="FFFFFF"/>
                <w:sz w:val="20"/>
                <w:szCs w:val="20"/>
              </w:rPr>
              <w:t>Avantage</w:t>
            </w:r>
          </w:p>
        </w:tc>
        <w:tc>
          <w:tcPr>
            <w:tcW w:w="0" w:type="auto"/>
            <w:tcBorders>
              <w:top w:val="single" w:sz="8" w:space="0" w:color="07163B"/>
              <w:left w:val="single" w:sz="8" w:space="0" w:color="07163B"/>
              <w:bottom w:val="single" w:sz="8" w:space="0" w:color="07163B"/>
              <w:right w:val="single" w:sz="8" w:space="0" w:color="07163B"/>
            </w:tcBorders>
            <w:shd w:val="clear" w:color="auto" w:fill="0A1F4F"/>
            <w:tcMar>
              <w:top w:w="160" w:type="dxa"/>
              <w:left w:w="200" w:type="dxa"/>
              <w:bottom w:w="160" w:type="dxa"/>
              <w:right w:w="200" w:type="dxa"/>
            </w:tcMar>
            <w:vAlign w:val="center"/>
            <w:hideMark/>
          </w:tcPr>
          <w:p w14:paraId="37D93A46" w14:textId="77777777" w:rsidR="00E902E5" w:rsidRDefault="00E902E5">
            <w:pPr>
              <w:spacing w:before="200" w:after="280"/>
              <w:rPr>
                <w:rFonts w:ascii="Calibri" w:eastAsia="Times New Roman" w:hAnsi="Calibri" w:cs="Calibri"/>
                <w:b/>
                <w:bCs/>
                <w:color w:val="FFFFFF"/>
                <w:sz w:val="20"/>
                <w:szCs w:val="20"/>
              </w:rPr>
            </w:pPr>
            <w:r>
              <w:rPr>
                <w:rFonts w:ascii="Calibri" w:eastAsia="Times New Roman" w:hAnsi="Calibri" w:cs="Calibri"/>
                <w:b/>
                <w:bCs/>
                <w:color w:val="FFFFFF"/>
                <w:sz w:val="20"/>
                <w:szCs w:val="20"/>
              </w:rPr>
              <w:t>Détail</w:t>
            </w:r>
          </w:p>
        </w:tc>
      </w:tr>
      <w:tr w:rsidR="00000000" w14:paraId="4CCCBE22" w14:textId="77777777">
        <w:tc>
          <w:tcPr>
            <w:tcW w:w="0" w:type="auto"/>
            <w:tcBorders>
              <w:top w:val="single" w:sz="8" w:space="0" w:color="D1D5DB"/>
              <w:left w:val="single" w:sz="8" w:space="0" w:color="D1D5DB"/>
              <w:bottom w:val="single" w:sz="8" w:space="0" w:color="D1D5DB"/>
              <w:right w:val="single" w:sz="8" w:space="0" w:color="D1D5DB"/>
            </w:tcBorders>
            <w:tcMar>
              <w:top w:w="120" w:type="dxa"/>
              <w:left w:w="200" w:type="dxa"/>
              <w:bottom w:w="120" w:type="dxa"/>
              <w:right w:w="200" w:type="dxa"/>
            </w:tcMar>
            <w:hideMark/>
          </w:tcPr>
          <w:p w14:paraId="6A6BDBC2" w14:textId="77777777" w:rsidR="00E902E5" w:rsidRDefault="00E902E5">
            <w:pPr>
              <w:spacing w:before="200" w:after="280"/>
              <w:rPr>
                <w:rFonts w:ascii="Calibri" w:eastAsia="Times New Roman" w:hAnsi="Calibri" w:cs="Calibri"/>
                <w:color w:val="1F2937"/>
                <w:sz w:val="20"/>
                <w:szCs w:val="20"/>
              </w:rPr>
            </w:pPr>
            <w:r>
              <w:rPr>
                <w:rFonts w:ascii="Calibri" w:eastAsia="Times New Roman" w:hAnsi="Calibri" w:cs="Calibri"/>
                <w:color w:val="1F2937"/>
                <w:sz w:val="20"/>
                <w:szCs w:val="20"/>
              </w:rPr>
              <w:lastRenderedPageBreak/>
              <w:t>Adoption rapide</w:t>
            </w:r>
          </w:p>
        </w:tc>
        <w:tc>
          <w:tcPr>
            <w:tcW w:w="0" w:type="auto"/>
            <w:tcBorders>
              <w:top w:val="single" w:sz="8" w:space="0" w:color="D1D5DB"/>
              <w:left w:val="single" w:sz="8" w:space="0" w:color="D1D5DB"/>
              <w:bottom w:val="single" w:sz="8" w:space="0" w:color="D1D5DB"/>
              <w:right w:val="single" w:sz="8" w:space="0" w:color="D1D5DB"/>
            </w:tcBorders>
            <w:tcMar>
              <w:top w:w="120" w:type="dxa"/>
              <w:left w:w="200" w:type="dxa"/>
              <w:bottom w:w="120" w:type="dxa"/>
              <w:right w:w="200" w:type="dxa"/>
            </w:tcMar>
            <w:hideMark/>
          </w:tcPr>
          <w:p w14:paraId="46DAA3DA" w14:textId="77777777" w:rsidR="00E902E5" w:rsidRDefault="00E902E5">
            <w:pPr>
              <w:spacing w:before="200" w:after="280"/>
              <w:rPr>
                <w:rFonts w:ascii="Calibri" w:eastAsia="Times New Roman" w:hAnsi="Calibri" w:cs="Calibri"/>
                <w:color w:val="1F2937"/>
                <w:sz w:val="20"/>
                <w:szCs w:val="20"/>
              </w:rPr>
            </w:pPr>
            <w:r>
              <w:rPr>
                <w:rFonts w:ascii="Calibri" w:eastAsia="Times New Roman" w:hAnsi="Calibri" w:cs="Calibri"/>
                <w:color w:val="1F2937"/>
                <w:sz w:val="20"/>
                <w:szCs w:val="20"/>
              </w:rPr>
              <w:t>Visibilité communauté technique, référencement organique</w:t>
            </w:r>
          </w:p>
        </w:tc>
      </w:tr>
      <w:tr w:rsidR="00000000" w14:paraId="0CD7B575" w14:textId="77777777">
        <w:tc>
          <w:tcPr>
            <w:tcW w:w="0" w:type="auto"/>
            <w:tcBorders>
              <w:top w:val="single" w:sz="8" w:space="0" w:color="D1D5DB"/>
              <w:left w:val="single" w:sz="8" w:space="0" w:color="D1D5DB"/>
              <w:bottom w:val="single" w:sz="8" w:space="0" w:color="D1D5DB"/>
              <w:right w:val="single" w:sz="8" w:space="0" w:color="D1D5DB"/>
            </w:tcBorders>
            <w:tcMar>
              <w:top w:w="120" w:type="dxa"/>
              <w:left w:w="200" w:type="dxa"/>
              <w:bottom w:w="120" w:type="dxa"/>
              <w:right w:w="200" w:type="dxa"/>
            </w:tcMar>
            <w:hideMark/>
          </w:tcPr>
          <w:p w14:paraId="65A6F351" w14:textId="77777777" w:rsidR="00E902E5" w:rsidRDefault="00E902E5">
            <w:pPr>
              <w:spacing w:before="200" w:after="280"/>
              <w:rPr>
                <w:rFonts w:ascii="Calibri" w:eastAsia="Times New Roman" w:hAnsi="Calibri" w:cs="Calibri"/>
                <w:color w:val="1F2937"/>
                <w:sz w:val="20"/>
                <w:szCs w:val="20"/>
              </w:rPr>
            </w:pPr>
            <w:r>
              <w:rPr>
                <w:rFonts w:ascii="Calibri" w:eastAsia="Times New Roman" w:hAnsi="Calibri" w:cs="Calibri"/>
                <w:color w:val="1F2937"/>
                <w:sz w:val="20"/>
                <w:szCs w:val="20"/>
              </w:rPr>
              <w:t>Contributions de templates</w:t>
            </w:r>
          </w:p>
        </w:tc>
        <w:tc>
          <w:tcPr>
            <w:tcW w:w="0" w:type="auto"/>
            <w:tcBorders>
              <w:top w:val="single" w:sz="8" w:space="0" w:color="D1D5DB"/>
              <w:left w:val="single" w:sz="8" w:space="0" w:color="D1D5DB"/>
              <w:bottom w:val="single" w:sz="8" w:space="0" w:color="D1D5DB"/>
              <w:right w:val="single" w:sz="8" w:space="0" w:color="D1D5DB"/>
            </w:tcBorders>
            <w:tcMar>
              <w:top w:w="120" w:type="dxa"/>
              <w:left w:w="200" w:type="dxa"/>
              <w:bottom w:w="120" w:type="dxa"/>
              <w:right w:w="200" w:type="dxa"/>
            </w:tcMar>
            <w:hideMark/>
          </w:tcPr>
          <w:p w14:paraId="50D169E1" w14:textId="77777777" w:rsidR="00E902E5" w:rsidRDefault="00E902E5">
            <w:pPr>
              <w:spacing w:before="200" w:after="280"/>
              <w:rPr>
                <w:rFonts w:ascii="Calibri" w:eastAsia="Times New Roman" w:hAnsi="Calibri" w:cs="Calibri"/>
                <w:color w:val="1F2937"/>
                <w:sz w:val="20"/>
                <w:szCs w:val="20"/>
              </w:rPr>
            </w:pPr>
            <w:r>
              <w:rPr>
                <w:rFonts w:ascii="Calibri" w:eastAsia="Times New Roman" w:hAnsi="Calibri" w:cs="Calibri"/>
                <w:color w:val="1F2937"/>
                <w:sz w:val="20"/>
                <w:szCs w:val="20"/>
              </w:rPr>
              <w:t>Cabinets ou experts métier peuvent contribuer leurs templates sectoriels</w:t>
            </w:r>
          </w:p>
        </w:tc>
      </w:tr>
      <w:tr w:rsidR="00000000" w14:paraId="578AB973" w14:textId="77777777">
        <w:tc>
          <w:tcPr>
            <w:tcW w:w="0" w:type="auto"/>
            <w:tcBorders>
              <w:top w:val="single" w:sz="8" w:space="0" w:color="D1D5DB"/>
              <w:left w:val="single" w:sz="8" w:space="0" w:color="D1D5DB"/>
              <w:bottom w:val="single" w:sz="8" w:space="0" w:color="D1D5DB"/>
              <w:right w:val="single" w:sz="8" w:space="0" w:color="D1D5DB"/>
            </w:tcBorders>
            <w:tcMar>
              <w:top w:w="120" w:type="dxa"/>
              <w:left w:w="200" w:type="dxa"/>
              <w:bottom w:w="120" w:type="dxa"/>
              <w:right w:w="200" w:type="dxa"/>
            </w:tcMar>
            <w:hideMark/>
          </w:tcPr>
          <w:p w14:paraId="4A58FF61" w14:textId="77777777" w:rsidR="00E902E5" w:rsidRDefault="00E902E5">
            <w:pPr>
              <w:spacing w:before="200" w:after="280"/>
              <w:rPr>
                <w:rFonts w:ascii="Calibri" w:eastAsia="Times New Roman" w:hAnsi="Calibri" w:cs="Calibri"/>
                <w:color w:val="1F2937"/>
                <w:sz w:val="20"/>
                <w:szCs w:val="20"/>
              </w:rPr>
            </w:pPr>
            <w:r>
              <w:rPr>
                <w:rFonts w:ascii="Calibri" w:eastAsia="Times New Roman" w:hAnsi="Calibri" w:cs="Calibri"/>
                <w:color w:val="1F2937"/>
                <w:sz w:val="20"/>
                <w:szCs w:val="20"/>
              </w:rPr>
              <w:t>Confiance client</w:t>
            </w:r>
          </w:p>
        </w:tc>
        <w:tc>
          <w:tcPr>
            <w:tcW w:w="0" w:type="auto"/>
            <w:tcBorders>
              <w:top w:val="single" w:sz="8" w:space="0" w:color="D1D5DB"/>
              <w:left w:val="single" w:sz="8" w:space="0" w:color="D1D5DB"/>
              <w:bottom w:val="single" w:sz="8" w:space="0" w:color="D1D5DB"/>
              <w:right w:val="single" w:sz="8" w:space="0" w:color="D1D5DB"/>
            </w:tcBorders>
            <w:tcMar>
              <w:top w:w="120" w:type="dxa"/>
              <w:left w:w="200" w:type="dxa"/>
              <w:bottom w:w="120" w:type="dxa"/>
              <w:right w:w="200" w:type="dxa"/>
            </w:tcMar>
            <w:hideMark/>
          </w:tcPr>
          <w:p w14:paraId="5349F6B7" w14:textId="77777777" w:rsidR="00E902E5" w:rsidRDefault="00E902E5">
            <w:pPr>
              <w:spacing w:before="200" w:after="280"/>
              <w:rPr>
                <w:rFonts w:ascii="Calibri" w:eastAsia="Times New Roman" w:hAnsi="Calibri" w:cs="Calibri"/>
                <w:color w:val="1F2937"/>
                <w:sz w:val="20"/>
                <w:szCs w:val="20"/>
              </w:rPr>
            </w:pPr>
            <w:r>
              <w:rPr>
                <w:rFonts w:ascii="Calibri" w:eastAsia="Times New Roman" w:hAnsi="Calibri" w:cs="Calibri"/>
                <w:color w:val="1F2937"/>
                <w:sz w:val="20"/>
                <w:szCs w:val="20"/>
              </w:rPr>
              <w:t>Code ouvert rassure sur la pérennité de l'outil</w:t>
            </w:r>
          </w:p>
        </w:tc>
      </w:tr>
      <w:tr w:rsidR="00000000" w14:paraId="45E8DA75" w14:textId="77777777">
        <w:tc>
          <w:tcPr>
            <w:tcW w:w="0" w:type="auto"/>
            <w:tcBorders>
              <w:top w:val="single" w:sz="8" w:space="0" w:color="D1D5DB"/>
              <w:left w:val="single" w:sz="8" w:space="0" w:color="D1D5DB"/>
              <w:bottom w:val="single" w:sz="8" w:space="0" w:color="D1D5DB"/>
              <w:right w:val="single" w:sz="8" w:space="0" w:color="D1D5DB"/>
            </w:tcBorders>
            <w:tcMar>
              <w:top w:w="120" w:type="dxa"/>
              <w:left w:w="200" w:type="dxa"/>
              <w:bottom w:w="120" w:type="dxa"/>
              <w:right w:w="200" w:type="dxa"/>
            </w:tcMar>
            <w:hideMark/>
          </w:tcPr>
          <w:p w14:paraId="7FF94AFD" w14:textId="77777777" w:rsidR="00E902E5" w:rsidRDefault="00E902E5">
            <w:pPr>
              <w:spacing w:before="200" w:after="280"/>
              <w:rPr>
                <w:rFonts w:ascii="Calibri" w:eastAsia="Times New Roman" w:hAnsi="Calibri" w:cs="Calibri"/>
                <w:color w:val="1F2937"/>
                <w:sz w:val="20"/>
                <w:szCs w:val="20"/>
              </w:rPr>
            </w:pPr>
            <w:r>
              <w:rPr>
                <w:rFonts w:ascii="Calibri" w:eastAsia="Times New Roman" w:hAnsi="Calibri" w:cs="Calibri"/>
                <w:color w:val="1F2937"/>
                <w:sz w:val="20"/>
                <w:szCs w:val="20"/>
              </w:rPr>
              <w:t>Crédibilité technique</w:t>
            </w:r>
          </w:p>
        </w:tc>
        <w:tc>
          <w:tcPr>
            <w:tcW w:w="0" w:type="auto"/>
            <w:tcBorders>
              <w:top w:val="single" w:sz="8" w:space="0" w:color="D1D5DB"/>
              <w:left w:val="single" w:sz="8" w:space="0" w:color="D1D5DB"/>
              <w:bottom w:val="single" w:sz="8" w:space="0" w:color="D1D5DB"/>
              <w:right w:val="single" w:sz="8" w:space="0" w:color="D1D5DB"/>
            </w:tcBorders>
            <w:tcMar>
              <w:top w:w="120" w:type="dxa"/>
              <w:left w:w="200" w:type="dxa"/>
              <w:bottom w:w="120" w:type="dxa"/>
              <w:right w:w="200" w:type="dxa"/>
            </w:tcMar>
            <w:hideMark/>
          </w:tcPr>
          <w:p w14:paraId="19BEC06D" w14:textId="77777777" w:rsidR="00E902E5" w:rsidRDefault="00E902E5">
            <w:pPr>
              <w:spacing w:before="200" w:after="280"/>
              <w:rPr>
                <w:rFonts w:ascii="Calibri" w:eastAsia="Times New Roman" w:hAnsi="Calibri" w:cs="Calibri"/>
                <w:color w:val="1F2937"/>
                <w:sz w:val="20"/>
                <w:szCs w:val="20"/>
              </w:rPr>
            </w:pPr>
            <w:r>
              <w:rPr>
                <w:rFonts w:ascii="Calibri" w:eastAsia="Times New Roman" w:hAnsi="Calibri" w:cs="Calibri"/>
                <w:color w:val="1F2937"/>
                <w:sz w:val="20"/>
                <w:szCs w:val="20"/>
              </w:rPr>
              <w:t>Projet GitHub bien maintenu = atout commercial et de recrutement</w:t>
            </w:r>
          </w:p>
        </w:tc>
      </w:tr>
      <w:tr w:rsidR="00000000" w14:paraId="2CA1B004" w14:textId="77777777">
        <w:tc>
          <w:tcPr>
            <w:tcW w:w="0" w:type="auto"/>
            <w:tcBorders>
              <w:top w:val="single" w:sz="8" w:space="0" w:color="D1D5DB"/>
              <w:left w:val="single" w:sz="8" w:space="0" w:color="D1D5DB"/>
              <w:bottom w:val="single" w:sz="8" w:space="0" w:color="D1D5DB"/>
              <w:right w:val="single" w:sz="8" w:space="0" w:color="D1D5DB"/>
            </w:tcBorders>
            <w:tcMar>
              <w:top w:w="120" w:type="dxa"/>
              <w:left w:w="200" w:type="dxa"/>
              <w:bottom w:w="120" w:type="dxa"/>
              <w:right w:w="200" w:type="dxa"/>
            </w:tcMar>
            <w:hideMark/>
          </w:tcPr>
          <w:p w14:paraId="11119193" w14:textId="77777777" w:rsidR="00E902E5" w:rsidRDefault="00E902E5">
            <w:pPr>
              <w:spacing w:before="200" w:after="280"/>
              <w:rPr>
                <w:rFonts w:ascii="Calibri" w:eastAsia="Times New Roman" w:hAnsi="Calibri" w:cs="Calibri"/>
                <w:color w:val="1F2937"/>
                <w:sz w:val="20"/>
                <w:szCs w:val="20"/>
              </w:rPr>
            </w:pPr>
            <w:r>
              <w:rPr>
                <w:rFonts w:ascii="Calibri" w:eastAsia="Times New Roman" w:hAnsi="Calibri" w:cs="Calibri"/>
                <w:color w:val="1F2937"/>
                <w:sz w:val="20"/>
                <w:szCs w:val="20"/>
              </w:rPr>
              <w:t>Effet plate-forme</w:t>
            </w:r>
          </w:p>
        </w:tc>
        <w:tc>
          <w:tcPr>
            <w:tcW w:w="0" w:type="auto"/>
            <w:tcBorders>
              <w:top w:val="single" w:sz="8" w:space="0" w:color="D1D5DB"/>
              <w:left w:val="single" w:sz="8" w:space="0" w:color="D1D5DB"/>
              <w:bottom w:val="single" w:sz="8" w:space="0" w:color="D1D5DB"/>
              <w:right w:val="single" w:sz="8" w:space="0" w:color="D1D5DB"/>
            </w:tcBorders>
            <w:tcMar>
              <w:top w:w="120" w:type="dxa"/>
              <w:left w:w="200" w:type="dxa"/>
              <w:bottom w:w="120" w:type="dxa"/>
              <w:right w:w="200" w:type="dxa"/>
            </w:tcMar>
            <w:hideMark/>
          </w:tcPr>
          <w:p w14:paraId="6A0A6A6C" w14:textId="77777777" w:rsidR="00E902E5" w:rsidRDefault="00E902E5">
            <w:pPr>
              <w:spacing w:before="200" w:after="280"/>
              <w:rPr>
                <w:rFonts w:ascii="Calibri" w:eastAsia="Times New Roman" w:hAnsi="Calibri" w:cs="Calibri"/>
                <w:color w:val="1F2937"/>
                <w:sz w:val="20"/>
                <w:szCs w:val="20"/>
              </w:rPr>
            </w:pPr>
            <w:r>
              <w:rPr>
                <w:rFonts w:ascii="Calibri" w:eastAsia="Times New Roman" w:hAnsi="Calibri" w:cs="Calibri"/>
                <w:color w:val="1F2937"/>
                <w:sz w:val="20"/>
                <w:szCs w:val="20"/>
              </w:rPr>
              <w:t>Intégrations construites par d'autres acteurs</w:t>
            </w:r>
          </w:p>
        </w:tc>
      </w:tr>
    </w:tbl>
    <w:p w14:paraId="51EA49D1" w14:textId="77777777" w:rsidR="00E902E5" w:rsidRDefault="00E902E5">
      <w:pPr>
        <w:pStyle w:val="Titre3"/>
        <w:rPr>
          <w:rFonts w:eastAsia="Times New Roman"/>
        </w:rPr>
      </w:pPr>
      <w:r>
        <w:rPr>
          <w:rFonts w:eastAsia="Times New Roman"/>
        </w:rPr>
        <w:t>Ce que l'open source coûterait</w:t>
      </w:r>
    </w:p>
    <w:tbl>
      <w:tblPr>
        <w:tblW w:w="5000" w:type="pct"/>
        <w:tblCellMar>
          <w:top w:w="15" w:type="dxa"/>
          <w:left w:w="15" w:type="dxa"/>
          <w:bottom w:w="15" w:type="dxa"/>
          <w:right w:w="15" w:type="dxa"/>
        </w:tblCellMar>
        <w:tblLook w:val="04A0" w:firstRow="1" w:lastRow="0" w:firstColumn="1" w:lastColumn="0" w:noHBand="0" w:noVBand="1"/>
      </w:tblPr>
      <w:tblGrid>
        <w:gridCol w:w="2355"/>
        <w:gridCol w:w="7029"/>
      </w:tblGrid>
      <w:tr w:rsidR="00000000" w14:paraId="06CA3F21" w14:textId="77777777">
        <w:tc>
          <w:tcPr>
            <w:tcW w:w="0" w:type="auto"/>
            <w:tcBorders>
              <w:top w:val="single" w:sz="8" w:space="0" w:color="07163B"/>
              <w:left w:val="single" w:sz="8" w:space="0" w:color="07163B"/>
              <w:bottom w:val="single" w:sz="8" w:space="0" w:color="07163B"/>
              <w:right w:val="single" w:sz="8" w:space="0" w:color="07163B"/>
            </w:tcBorders>
            <w:shd w:val="clear" w:color="auto" w:fill="0A1F4F"/>
            <w:tcMar>
              <w:top w:w="160" w:type="dxa"/>
              <w:left w:w="200" w:type="dxa"/>
              <w:bottom w:w="160" w:type="dxa"/>
              <w:right w:w="200" w:type="dxa"/>
            </w:tcMar>
            <w:vAlign w:val="center"/>
            <w:hideMark/>
          </w:tcPr>
          <w:p w14:paraId="241EB1E4" w14:textId="77777777" w:rsidR="00E902E5" w:rsidRDefault="00E902E5">
            <w:pPr>
              <w:spacing w:before="200" w:after="280"/>
              <w:rPr>
                <w:rFonts w:ascii="Calibri" w:eastAsia="Times New Roman" w:hAnsi="Calibri" w:cs="Calibri"/>
                <w:b/>
                <w:bCs/>
                <w:color w:val="FFFFFF"/>
                <w:sz w:val="20"/>
                <w:szCs w:val="20"/>
              </w:rPr>
            </w:pPr>
            <w:r>
              <w:rPr>
                <w:rFonts w:ascii="Calibri" w:eastAsia="Times New Roman" w:hAnsi="Calibri" w:cs="Calibri"/>
                <w:b/>
                <w:bCs/>
                <w:color w:val="FFFFFF"/>
                <w:sz w:val="20"/>
                <w:szCs w:val="20"/>
              </w:rPr>
              <w:t>Risque</w:t>
            </w:r>
          </w:p>
        </w:tc>
        <w:tc>
          <w:tcPr>
            <w:tcW w:w="0" w:type="auto"/>
            <w:tcBorders>
              <w:top w:val="single" w:sz="8" w:space="0" w:color="07163B"/>
              <w:left w:val="single" w:sz="8" w:space="0" w:color="07163B"/>
              <w:bottom w:val="single" w:sz="8" w:space="0" w:color="07163B"/>
              <w:right w:val="single" w:sz="8" w:space="0" w:color="07163B"/>
            </w:tcBorders>
            <w:shd w:val="clear" w:color="auto" w:fill="0A1F4F"/>
            <w:tcMar>
              <w:top w:w="160" w:type="dxa"/>
              <w:left w:w="200" w:type="dxa"/>
              <w:bottom w:w="160" w:type="dxa"/>
              <w:right w:w="200" w:type="dxa"/>
            </w:tcMar>
            <w:vAlign w:val="center"/>
            <w:hideMark/>
          </w:tcPr>
          <w:p w14:paraId="489B3EEF" w14:textId="77777777" w:rsidR="00E902E5" w:rsidRDefault="00E902E5">
            <w:pPr>
              <w:spacing w:before="200" w:after="280"/>
              <w:rPr>
                <w:rFonts w:ascii="Calibri" w:eastAsia="Times New Roman" w:hAnsi="Calibri" w:cs="Calibri"/>
                <w:b/>
                <w:bCs/>
                <w:color w:val="FFFFFF"/>
                <w:sz w:val="20"/>
                <w:szCs w:val="20"/>
              </w:rPr>
            </w:pPr>
            <w:r>
              <w:rPr>
                <w:rFonts w:ascii="Calibri" w:eastAsia="Times New Roman" w:hAnsi="Calibri" w:cs="Calibri"/>
                <w:b/>
                <w:bCs/>
                <w:color w:val="FFFFFF"/>
                <w:sz w:val="20"/>
                <w:szCs w:val="20"/>
              </w:rPr>
              <w:t>Détail</w:t>
            </w:r>
          </w:p>
        </w:tc>
      </w:tr>
      <w:tr w:rsidR="00000000" w14:paraId="7ECB760D" w14:textId="77777777">
        <w:tc>
          <w:tcPr>
            <w:tcW w:w="0" w:type="auto"/>
            <w:tcBorders>
              <w:top w:val="single" w:sz="8" w:space="0" w:color="D1D5DB"/>
              <w:left w:val="single" w:sz="8" w:space="0" w:color="D1D5DB"/>
              <w:bottom w:val="single" w:sz="8" w:space="0" w:color="D1D5DB"/>
              <w:right w:val="single" w:sz="8" w:space="0" w:color="D1D5DB"/>
            </w:tcBorders>
            <w:tcMar>
              <w:top w:w="120" w:type="dxa"/>
              <w:left w:w="200" w:type="dxa"/>
              <w:bottom w:w="120" w:type="dxa"/>
              <w:right w:w="200" w:type="dxa"/>
            </w:tcMar>
            <w:hideMark/>
          </w:tcPr>
          <w:p w14:paraId="17E48279" w14:textId="77777777" w:rsidR="00E902E5" w:rsidRDefault="00E902E5">
            <w:pPr>
              <w:spacing w:before="200" w:after="280"/>
              <w:rPr>
                <w:rFonts w:ascii="Calibri" w:eastAsia="Times New Roman" w:hAnsi="Calibri" w:cs="Calibri"/>
                <w:color w:val="1F2937"/>
                <w:sz w:val="20"/>
                <w:szCs w:val="20"/>
              </w:rPr>
            </w:pPr>
            <w:r>
              <w:rPr>
                <w:rFonts w:ascii="Calibri" w:eastAsia="Times New Roman" w:hAnsi="Calibri" w:cs="Calibri"/>
                <w:color w:val="1F2937"/>
                <w:sz w:val="20"/>
                <w:szCs w:val="20"/>
              </w:rPr>
              <w:t>Vol par concurrent</w:t>
            </w:r>
          </w:p>
        </w:tc>
        <w:tc>
          <w:tcPr>
            <w:tcW w:w="0" w:type="auto"/>
            <w:tcBorders>
              <w:top w:val="single" w:sz="8" w:space="0" w:color="D1D5DB"/>
              <w:left w:val="single" w:sz="8" w:space="0" w:color="D1D5DB"/>
              <w:bottom w:val="single" w:sz="8" w:space="0" w:color="D1D5DB"/>
              <w:right w:val="single" w:sz="8" w:space="0" w:color="D1D5DB"/>
            </w:tcBorders>
            <w:tcMar>
              <w:top w:w="120" w:type="dxa"/>
              <w:left w:w="200" w:type="dxa"/>
              <w:bottom w:w="120" w:type="dxa"/>
              <w:right w:w="200" w:type="dxa"/>
            </w:tcMar>
            <w:hideMark/>
          </w:tcPr>
          <w:p w14:paraId="346E1940" w14:textId="77777777" w:rsidR="00E902E5" w:rsidRDefault="00E902E5">
            <w:pPr>
              <w:spacing w:before="200" w:after="280"/>
              <w:rPr>
                <w:rFonts w:ascii="Calibri" w:eastAsia="Times New Roman" w:hAnsi="Calibri" w:cs="Calibri"/>
                <w:color w:val="1F2937"/>
                <w:sz w:val="20"/>
                <w:szCs w:val="20"/>
              </w:rPr>
            </w:pPr>
            <w:r>
              <w:rPr>
                <w:rFonts w:ascii="Calibri" w:eastAsia="Times New Roman" w:hAnsi="Calibri" w:cs="Calibri"/>
                <w:color w:val="1F2937"/>
                <w:sz w:val="20"/>
                <w:szCs w:val="20"/>
              </w:rPr>
              <w:t>Acteur établi peut forker et commercialiser plus vite (cas MongoDB → DocumentDB)</w:t>
            </w:r>
          </w:p>
        </w:tc>
      </w:tr>
      <w:tr w:rsidR="00000000" w14:paraId="2812C6A9" w14:textId="77777777">
        <w:tc>
          <w:tcPr>
            <w:tcW w:w="0" w:type="auto"/>
            <w:tcBorders>
              <w:top w:val="single" w:sz="8" w:space="0" w:color="D1D5DB"/>
              <w:left w:val="single" w:sz="8" w:space="0" w:color="D1D5DB"/>
              <w:bottom w:val="single" w:sz="8" w:space="0" w:color="D1D5DB"/>
              <w:right w:val="single" w:sz="8" w:space="0" w:color="D1D5DB"/>
            </w:tcBorders>
            <w:tcMar>
              <w:top w:w="120" w:type="dxa"/>
              <w:left w:w="200" w:type="dxa"/>
              <w:bottom w:w="120" w:type="dxa"/>
              <w:right w:w="200" w:type="dxa"/>
            </w:tcMar>
            <w:hideMark/>
          </w:tcPr>
          <w:p w14:paraId="5E7CCDB4" w14:textId="77777777" w:rsidR="00E902E5" w:rsidRDefault="00E902E5">
            <w:pPr>
              <w:spacing w:before="200" w:after="280"/>
              <w:rPr>
                <w:rFonts w:ascii="Calibri" w:eastAsia="Times New Roman" w:hAnsi="Calibri" w:cs="Calibri"/>
                <w:color w:val="1F2937"/>
                <w:sz w:val="20"/>
                <w:szCs w:val="20"/>
              </w:rPr>
            </w:pPr>
            <w:r>
              <w:rPr>
                <w:rFonts w:ascii="Calibri" w:eastAsia="Times New Roman" w:hAnsi="Calibri" w:cs="Calibri"/>
                <w:color w:val="1F2937"/>
                <w:sz w:val="20"/>
                <w:szCs w:val="20"/>
              </w:rPr>
              <w:t>Pas de revenu direct</w:t>
            </w:r>
          </w:p>
        </w:tc>
        <w:tc>
          <w:tcPr>
            <w:tcW w:w="0" w:type="auto"/>
            <w:tcBorders>
              <w:top w:val="single" w:sz="8" w:space="0" w:color="D1D5DB"/>
              <w:left w:val="single" w:sz="8" w:space="0" w:color="D1D5DB"/>
              <w:bottom w:val="single" w:sz="8" w:space="0" w:color="D1D5DB"/>
              <w:right w:val="single" w:sz="8" w:space="0" w:color="D1D5DB"/>
            </w:tcBorders>
            <w:tcMar>
              <w:top w:w="120" w:type="dxa"/>
              <w:left w:w="200" w:type="dxa"/>
              <w:bottom w:w="120" w:type="dxa"/>
              <w:right w:w="200" w:type="dxa"/>
            </w:tcMar>
            <w:hideMark/>
          </w:tcPr>
          <w:p w14:paraId="74EC4B54" w14:textId="77777777" w:rsidR="00E902E5" w:rsidRDefault="00E902E5">
            <w:pPr>
              <w:spacing w:before="200" w:after="280"/>
              <w:rPr>
                <w:rFonts w:ascii="Calibri" w:eastAsia="Times New Roman" w:hAnsi="Calibri" w:cs="Calibri"/>
                <w:color w:val="1F2937"/>
                <w:sz w:val="20"/>
                <w:szCs w:val="20"/>
              </w:rPr>
            </w:pPr>
            <w:r>
              <w:rPr>
                <w:rFonts w:ascii="Calibri" w:eastAsia="Times New Roman" w:hAnsi="Calibri" w:cs="Calibri"/>
                <w:color w:val="1F2937"/>
                <w:sz w:val="20"/>
                <w:szCs w:val="20"/>
              </w:rPr>
              <w:t>Zéro revenu de licence. Vendre du service autour devient un autre métier</w:t>
            </w:r>
          </w:p>
        </w:tc>
      </w:tr>
      <w:tr w:rsidR="00000000" w14:paraId="61CD035E" w14:textId="77777777">
        <w:tc>
          <w:tcPr>
            <w:tcW w:w="0" w:type="auto"/>
            <w:tcBorders>
              <w:top w:val="single" w:sz="8" w:space="0" w:color="D1D5DB"/>
              <w:left w:val="single" w:sz="8" w:space="0" w:color="D1D5DB"/>
              <w:bottom w:val="single" w:sz="8" w:space="0" w:color="D1D5DB"/>
              <w:right w:val="single" w:sz="8" w:space="0" w:color="D1D5DB"/>
            </w:tcBorders>
            <w:tcMar>
              <w:top w:w="120" w:type="dxa"/>
              <w:left w:w="200" w:type="dxa"/>
              <w:bottom w:w="120" w:type="dxa"/>
              <w:right w:w="200" w:type="dxa"/>
            </w:tcMar>
            <w:hideMark/>
          </w:tcPr>
          <w:p w14:paraId="735BFFA8" w14:textId="77777777" w:rsidR="00E902E5" w:rsidRDefault="00E902E5">
            <w:pPr>
              <w:spacing w:before="200" w:after="280"/>
              <w:rPr>
                <w:rFonts w:ascii="Calibri" w:eastAsia="Times New Roman" w:hAnsi="Calibri" w:cs="Calibri"/>
                <w:color w:val="1F2937"/>
                <w:sz w:val="20"/>
                <w:szCs w:val="20"/>
              </w:rPr>
            </w:pPr>
            <w:r>
              <w:rPr>
                <w:rFonts w:ascii="Calibri" w:eastAsia="Times New Roman" w:hAnsi="Calibri" w:cs="Calibri"/>
                <w:color w:val="1F2937"/>
                <w:sz w:val="20"/>
                <w:szCs w:val="20"/>
              </w:rPr>
              <w:t>Effort communautaire</w:t>
            </w:r>
          </w:p>
        </w:tc>
        <w:tc>
          <w:tcPr>
            <w:tcW w:w="0" w:type="auto"/>
            <w:tcBorders>
              <w:top w:val="single" w:sz="8" w:space="0" w:color="D1D5DB"/>
              <w:left w:val="single" w:sz="8" w:space="0" w:color="D1D5DB"/>
              <w:bottom w:val="single" w:sz="8" w:space="0" w:color="D1D5DB"/>
              <w:right w:val="single" w:sz="8" w:space="0" w:color="D1D5DB"/>
            </w:tcBorders>
            <w:tcMar>
              <w:top w:w="120" w:type="dxa"/>
              <w:left w:w="200" w:type="dxa"/>
              <w:bottom w:w="120" w:type="dxa"/>
              <w:right w:w="200" w:type="dxa"/>
            </w:tcMar>
            <w:hideMark/>
          </w:tcPr>
          <w:p w14:paraId="2B6BCE10" w14:textId="77777777" w:rsidR="00E902E5" w:rsidRDefault="00E902E5">
            <w:pPr>
              <w:spacing w:before="200" w:after="280"/>
              <w:rPr>
                <w:rFonts w:ascii="Calibri" w:eastAsia="Times New Roman" w:hAnsi="Calibri" w:cs="Calibri"/>
                <w:color w:val="1F2937"/>
                <w:sz w:val="20"/>
                <w:szCs w:val="20"/>
              </w:rPr>
            </w:pPr>
            <w:r>
              <w:rPr>
                <w:rFonts w:ascii="Calibri" w:eastAsia="Times New Roman" w:hAnsi="Calibri" w:cs="Calibri"/>
                <w:color w:val="1F2937"/>
                <w:sz w:val="20"/>
                <w:szCs w:val="20"/>
              </w:rPr>
              <w:t>5 à 15 h par semaine pour maintenir une communauté active</w:t>
            </w:r>
          </w:p>
        </w:tc>
      </w:tr>
      <w:tr w:rsidR="00000000" w14:paraId="0001AE64" w14:textId="77777777">
        <w:tc>
          <w:tcPr>
            <w:tcW w:w="0" w:type="auto"/>
            <w:tcBorders>
              <w:top w:val="single" w:sz="8" w:space="0" w:color="D1D5DB"/>
              <w:left w:val="single" w:sz="8" w:space="0" w:color="D1D5DB"/>
              <w:bottom w:val="single" w:sz="8" w:space="0" w:color="D1D5DB"/>
              <w:right w:val="single" w:sz="8" w:space="0" w:color="D1D5DB"/>
            </w:tcBorders>
            <w:tcMar>
              <w:top w:w="120" w:type="dxa"/>
              <w:left w:w="200" w:type="dxa"/>
              <w:bottom w:w="120" w:type="dxa"/>
              <w:right w:w="200" w:type="dxa"/>
            </w:tcMar>
            <w:hideMark/>
          </w:tcPr>
          <w:p w14:paraId="110718E6" w14:textId="77777777" w:rsidR="00E902E5" w:rsidRDefault="00E902E5">
            <w:pPr>
              <w:spacing w:before="200" w:after="280"/>
              <w:rPr>
                <w:rFonts w:ascii="Calibri" w:eastAsia="Times New Roman" w:hAnsi="Calibri" w:cs="Calibri"/>
                <w:color w:val="1F2937"/>
                <w:sz w:val="20"/>
                <w:szCs w:val="20"/>
              </w:rPr>
            </w:pPr>
            <w:r>
              <w:rPr>
                <w:rFonts w:ascii="Calibri" w:eastAsia="Times New Roman" w:hAnsi="Calibri" w:cs="Calibri"/>
                <w:color w:val="1F2937"/>
                <w:sz w:val="20"/>
                <w:szCs w:val="20"/>
              </w:rPr>
              <w:t>Difficulté de valorisation</w:t>
            </w:r>
          </w:p>
        </w:tc>
        <w:tc>
          <w:tcPr>
            <w:tcW w:w="0" w:type="auto"/>
            <w:tcBorders>
              <w:top w:val="single" w:sz="8" w:space="0" w:color="D1D5DB"/>
              <w:left w:val="single" w:sz="8" w:space="0" w:color="D1D5DB"/>
              <w:bottom w:val="single" w:sz="8" w:space="0" w:color="D1D5DB"/>
              <w:right w:val="single" w:sz="8" w:space="0" w:color="D1D5DB"/>
            </w:tcBorders>
            <w:tcMar>
              <w:top w:w="120" w:type="dxa"/>
              <w:left w:w="200" w:type="dxa"/>
              <w:bottom w:w="120" w:type="dxa"/>
              <w:right w:w="200" w:type="dxa"/>
            </w:tcMar>
            <w:hideMark/>
          </w:tcPr>
          <w:p w14:paraId="5852EAAC" w14:textId="77777777" w:rsidR="00E902E5" w:rsidRDefault="00E902E5">
            <w:pPr>
              <w:spacing w:before="200" w:after="280"/>
              <w:rPr>
                <w:rFonts w:ascii="Calibri" w:eastAsia="Times New Roman" w:hAnsi="Calibri" w:cs="Calibri"/>
                <w:color w:val="1F2937"/>
                <w:sz w:val="20"/>
                <w:szCs w:val="20"/>
              </w:rPr>
            </w:pPr>
            <w:r>
              <w:rPr>
                <w:rFonts w:ascii="Calibri" w:eastAsia="Times New Roman" w:hAnsi="Calibri" w:cs="Calibri"/>
                <w:color w:val="1F2937"/>
                <w:sz w:val="20"/>
                <w:szCs w:val="20"/>
              </w:rPr>
              <w:t>Difficile à revendre comme actif</w:t>
            </w:r>
          </w:p>
        </w:tc>
      </w:tr>
      <w:tr w:rsidR="00000000" w14:paraId="5E6DBDBA" w14:textId="77777777">
        <w:tc>
          <w:tcPr>
            <w:tcW w:w="0" w:type="auto"/>
            <w:tcBorders>
              <w:top w:val="single" w:sz="8" w:space="0" w:color="D1D5DB"/>
              <w:left w:val="single" w:sz="8" w:space="0" w:color="D1D5DB"/>
              <w:bottom w:val="single" w:sz="8" w:space="0" w:color="D1D5DB"/>
              <w:right w:val="single" w:sz="8" w:space="0" w:color="D1D5DB"/>
            </w:tcBorders>
            <w:tcMar>
              <w:top w:w="120" w:type="dxa"/>
              <w:left w:w="200" w:type="dxa"/>
              <w:bottom w:w="120" w:type="dxa"/>
              <w:right w:w="200" w:type="dxa"/>
            </w:tcMar>
            <w:hideMark/>
          </w:tcPr>
          <w:p w14:paraId="5B8BE700" w14:textId="77777777" w:rsidR="00E902E5" w:rsidRDefault="00E902E5">
            <w:pPr>
              <w:spacing w:before="200" w:after="280"/>
              <w:rPr>
                <w:rFonts w:ascii="Calibri" w:eastAsia="Times New Roman" w:hAnsi="Calibri" w:cs="Calibri"/>
                <w:color w:val="1F2937"/>
                <w:sz w:val="20"/>
                <w:szCs w:val="20"/>
              </w:rPr>
            </w:pPr>
            <w:r>
              <w:rPr>
                <w:rFonts w:ascii="Calibri" w:eastAsia="Times New Roman" w:hAnsi="Calibri" w:cs="Calibri"/>
                <w:color w:val="1F2937"/>
                <w:sz w:val="20"/>
                <w:szCs w:val="20"/>
              </w:rPr>
              <w:t>Pression sur la roadmap</w:t>
            </w:r>
          </w:p>
        </w:tc>
        <w:tc>
          <w:tcPr>
            <w:tcW w:w="0" w:type="auto"/>
            <w:tcBorders>
              <w:top w:val="single" w:sz="8" w:space="0" w:color="D1D5DB"/>
              <w:left w:val="single" w:sz="8" w:space="0" w:color="D1D5DB"/>
              <w:bottom w:val="single" w:sz="8" w:space="0" w:color="D1D5DB"/>
              <w:right w:val="single" w:sz="8" w:space="0" w:color="D1D5DB"/>
            </w:tcBorders>
            <w:tcMar>
              <w:top w:w="120" w:type="dxa"/>
              <w:left w:w="200" w:type="dxa"/>
              <w:bottom w:w="120" w:type="dxa"/>
              <w:right w:w="200" w:type="dxa"/>
            </w:tcMar>
            <w:hideMark/>
          </w:tcPr>
          <w:p w14:paraId="2129DF71" w14:textId="77777777" w:rsidR="00E902E5" w:rsidRDefault="00E902E5">
            <w:pPr>
              <w:spacing w:before="200" w:after="280"/>
              <w:rPr>
                <w:rFonts w:ascii="Calibri" w:eastAsia="Times New Roman" w:hAnsi="Calibri" w:cs="Calibri"/>
                <w:color w:val="1F2937"/>
                <w:sz w:val="20"/>
                <w:szCs w:val="20"/>
              </w:rPr>
            </w:pPr>
            <w:r>
              <w:rPr>
                <w:rFonts w:ascii="Calibri" w:eastAsia="Times New Roman" w:hAnsi="Calibri" w:cs="Calibri"/>
                <w:color w:val="1F2937"/>
                <w:sz w:val="20"/>
                <w:szCs w:val="20"/>
              </w:rPr>
              <w:t>Utilisateurs gratuits demandent sans payer</w:t>
            </w:r>
          </w:p>
        </w:tc>
      </w:tr>
    </w:tbl>
    <w:p w14:paraId="331473F2" w14:textId="77777777" w:rsidR="00E902E5" w:rsidRDefault="00E902E5">
      <w:pPr>
        <w:pStyle w:val="Titre3"/>
        <w:rPr>
          <w:rFonts w:eastAsia="Times New Roman"/>
        </w:rPr>
      </w:pPr>
      <w:r>
        <w:rPr>
          <w:rFonts w:eastAsia="Times New Roman"/>
        </w:rPr>
        <w:lastRenderedPageBreak/>
        <w:t>Verdict</w:t>
      </w:r>
    </w:p>
    <w:p w14:paraId="32B0C98E" w14:textId="77777777" w:rsidR="00E902E5" w:rsidRDefault="00E902E5">
      <w:pPr>
        <w:shd w:val="clear" w:color="auto" w:fill="EFF6FF"/>
        <w:divId w:val="1303147167"/>
        <w:rPr>
          <w:rFonts w:ascii="Calibri" w:eastAsia="Times New Roman" w:hAnsi="Calibri" w:cs="Calibri"/>
          <w:color w:val="1F2937"/>
          <w:sz w:val="22"/>
          <w:szCs w:val="22"/>
        </w:rPr>
      </w:pPr>
      <w:r>
        <w:rPr>
          <w:rStyle w:val="lev"/>
          <w:rFonts w:ascii="Calibri" w:eastAsia="Times New Roman" w:hAnsi="Calibri" w:cs="Calibri"/>
          <w:sz w:val="22"/>
          <w:szCs w:val="22"/>
        </w:rPr>
        <w:t>Recommandation : ne pas open-sourcer dans un premier temps.</w:t>
      </w:r>
      <w:r>
        <w:rPr>
          <w:rFonts w:ascii="Calibri" w:eastAsia="Times New Roman" w:hAnsi="Calibri" w:cs="Calibri"/>
          <w:color w:val="1F2937"/>
          <w:sz w:val="22"/>
          <w:szCs w:val="22"/>
        </w:rPr>
        <w:t xml:space="preserve"> Le marché est concentré, le risque de fork est réel, l'effort communautaire est lourd pour un solo. À M+18, envisager un modèle </w:t>
      </w:r>
      <w:r>
        <w:rPr>
          <w:rStyle w:val="lev"/>
          <w:rFonts w:ascii="Calibri" w:eastAsia="Times New Roman" w:hAnsi="Calibri" w:cs="Calibri"/>
          <w:sz w:val="22"/>
          <w:szCs w:val="22"/>
        </w:rPr>
        <w:t>open core</w:t>
      </w:r>
      <w:r>
        <w:rPr>
          <w:rFonts w:ascii="Calibri" w:eastAsia="Times New Roman" w:hAnsi="Calibri" w:cs="Calibri"/>
          <w:color w:val="1F2937"/>
          <w:sz w:val="22"/>
          <w:szCs w:val="22"/>
        </w:rPr>
        <w:t xml:space="preserve"> : moteur + 2 templates standards ouverts, templates premium fermés. </w:t>
      </w:r>
    </w:p>
    <w:p w14:paraId="433120BB" w14:textId="77777777" w:rsidR="00E902E5" w:rsidRDefault="00E902E5">
      <w:pPr>
        <w:pStyle w:val="Titre2"/>
        <w:rPr>
          <w:rFonts w:eastAsia="Times New Roman"/>
        </w:rPr>
      </w:pPr>
      <w:r>
        <w:rPr>
          <w:rFonts w:eastAsia="Times New Roman"/>
        </w:rPr>
        <w:t>8. Le gain de temps — chiffrage détaillé</w:t>
      </w:r>
    </w:p>
    <w:p w14:paraId="4EC17F19" w14:textId="77777777" w:rsidR="00E902E5" w:rsidRDefault="00E902E5">
      <w:pPr>
        <w:pStyle w:val="Titre3"/>
        <w:rPr>
          <w:rFonts w:eastAsia="Times New Roman"/>
        </w:rPr>
      </w:pPr>
      <w:r>
        <w:rPr>
          <w:rFonts w:eastAsia="Times New Roman"/>
        </w:rPr>
        <w:t>Hypothèses</w:t>
      </w:r>
    </w:p>
    <w:p w14:paraId="7035C1C3" w14:textId="77777777" w:rsidR="00E902E5" w:rsidRDefault="00E902E5">
      <w:pPr>
        <w:numPr>
          <w:ilvl w:val="0"/>
          <w:numId w:val="7"/>
        </w:numPr>
        <w:spacing w:before="100" w:beforeAutospacing="1" w:after="80"/>
        <w:rPr>
          <w:rFonts w:ascii="Calibri" w:eastAsia="Times New Roman" w:hAnsi="Calibri" w:cs="Calibri"/>
          <w:color w:val="1F2937"/>
          <w:sz w:val="22"/>
          <w:szCs w:val="22"/>
        </w:rPr>
      </w:pPr>
      <w:r>
        <w:rPr>
          <w:rFonts w:ascii="Calibri" w:eastAsia="Times New Roman" w:hAnsi="Calibri" w:cs="Calibri"/>
          <w:color w:val="1F2937"/>
          <w:sz w:val="22"/>
          <w:szCs w:val="22"/>
        </w:rPr>
        <w:t>Auditeur senior : coût journalier 600 €, prix facturé 1 200 €</w:t>
      </w:r>
    </w:p>
    <w:p w14:paraId="59575451" w14:textId="77777777" w:rsidR="00E902E5" w:rsidRDefault="00E902E5">
      <w:pPr>
        <w:numPr>
          <w:ilvl w:val="0"/>
          <w:numId w:val="7"/>
        </w:numPr>
        <w:spacing w:before="100" w:beforeAutospacing="1" w:after="80"/>
        <w:rPr>
          <w:rFonts w:ascii="Calibri" w:eastAsia="Times New Roman" w:hAnsi="Calibri" w:cs="Calibri"/>
          <w:color w:val="1F2937"/>
          <w:sz w:val="22"/>
          <w:szCs w:val="22"/>
        </w:rPr>
      </w:pPr>
      <w:r>
        <w:rPr>
          <w:rFonts w:ascii="Calibri" w:eastAsia="Times New Roman" w:hAnsi="Calibri" w:cs="Calibri"/>
          <w:color w:val="1F2937"/>
          <w:sz w:val="22"/>
          <w:szCs w:val="22"/>
        </w:rPr>
        <w:t>Audit site moyen (50 chambres équivalentes) : 3 jours actuellement</w:t>
      </w:r>
    </w:p>
    <w:p w14:paraId="064A98A5" w14:textId="77777777" w:rsidR="00E902E5" w:rsidRDefault="00E902E5">
      <w:pPr>
        <w:numPr>
          <w:ilvl w:val="0"/>
          <w:numId w:val="7"/>
        </w:numPr>
        <w:spacing w:before="100" w:beforeAutospacing="1" w:after="80"/>
        <w:rPr>
          <w:rFonts w:ascii="Calibri" w:eastAsia="Times New Roman" w:hAnsi="Calibri" w:cs="Calibri"/>
          <w:color w:val="1F2937"/>
          <w:sz w:val="22"/>
          <w:szCs w:val="22"/>
        </w:rPr>
      </w:pPr>
      <w:r>
        <w:rPr>
          <w:rFonts w:ascii="Calibri" w:eastAsia="Times New Roman" w:hAnsi="Calibri" w:cs="Calibri"/>
          <w:color w:val="1F2937"/>
          <w:sz w:val="22"/>
          <w:szCs w:val="22"/>
        </w:rPr>
        <w:t>Volume typique : 30 audits/an par auditeur</w:t>
      </w:r>
    </w:p>
    <w:p w14:paraId="76CEB706" w14:textId="77777777" w:rsidR="00E902E5" w:rsidRDefault="00E902E5">
      <w:pPr>
        <w:pStyle w:val="Titre3"/>
        <w:rPr>
          <w:rFonts w:eastAsia="Times New Roman"/>
        </w:rPr>
      </w:pPr>
      <w:r>
        <w:rPr>
          <w:rFonts w:eastAsia="Times New Roman"/>
        </w:rPr>
        <w:t>Décomposition du gain</w:t>
      </w:r>
    </w:p>
    <w:tbl>
      <w:tblPr>
        <w:tblW w:w="5000" w:type="pct"/>
        <w:tblCellMar>
          <w:top w:w="15" w:type="dxa"/>
          <w:left w:w="15" w:type="dxa"/>
          <w:bottom w:w="15" w:type="dxa"/>
          <w:right w:w="15" w:type="dxa"/>
        </w:tblCellMar>
        <w:tblLook w:val="04A0" w:firstRow="1" w:lastRow="0" w:firstColumn="1" w:lastColumn="0" w:noHBand="0" w:noVBand="1"/>
      </w:tblPr>
      <w:tblGrid>
        <w:gridCol w:w="5173"/>
        <w:gridCol w:w="1614"/>
        <w:gridCol w:w="2597"/>
      </w:tblGrid>
      <w:tr w:rsidR="00000000" w14:paraId="32666588" w14:textId="77777777">
        <w:tc>
          <w:tcPr>
            <w:tcW w:w="0" w:type="auto"/>
            <w:tcBorders>
              <w:top w:val="single" w:sz="8" w:space="0" w:color="07163B"/>
              <w:left w:val="single" w:sz="8" w:space="0" w:color="07163B"/>
              <w:bottom w:val="single" w:sz="8" w:space="0" w:color="07163B"/>
              <w:right w:val="single" w:sz="8" w:space="0" w:color="07163B"/>
            </w:tcBorders>
            <w:shd w:val="clear" w:color="auto" w:fill="0A1F4F"/>
            <w:tcMar>
              <w:top w:w="160" w:type="dxa"/>
              <w:left w:w="200" w:type="dxa"/>
              <w:bottom w:w="160" w:type="dxa"/>
              <w:right w:w="200" w:type="dxa"/>
            </w:tcMar>
            <w:vAlign w:val="center"/>
            <w:hideMark/>
          </w:tcPr>
          <w:p w14:paraId="73504D26" w14:textId="77777777" w:rsidR="00E902E5" w:rsidRDefault="00E902E5">
            <w:pPr>
              <w:spacing w:before="200" w:after="280"/>
              <w:rPr>
                <w:rFonts w:ascii="Calibri" w:eastAsia="Times New Roman" w:hAnsi="Calibri" w:cs="Calibri"/>
                <w:b/>
                <w:bCs/>
                <w:color w:val="FFFFFF"/>
                <w:sz w:val="20"/>
                <w:szCs w:val="20"/>
              </w:rPr>
            </w:pPr>
            <w:r>
              <w:rPr>
                <w:rFonts w:ascii="Calibri" w:eastAsia="Times New Roman" w:hAnsi="Calibri" w:cs="Calibri"/>
                <w:b/>
                <w:bCs/>
                <w:color w:val="FFFFFF"/>
                <w:sz w:val="20"/>
                <w:szCs w:val="20"/>
              </w:rPr>
              <w:t>Source de gain</w:t>
            </w:r>
          </w:p>
        </w:tc>
        <w:tc>
          <w:tcPr>
            <w:tcW w:w="0" w:type="auto"/>
            <w:tcBorders>
              <w:top w:val="single" w:sz="8" w:space="0" w:color="07163B"/>
              <w:left w:val="single" w:sz="8" w:space="0" w:color="07163B"/>
              <w:bottom w:val="single" w:sz="8" w:space="0" w:color="07163B"/>
              <w:right w:val="single" w:sz="8" w:space="0" w:color="07163B"/>
            </w:tcBorders>
            <w:shd w:val="clear" w:color="auto" w:fill="0A1F4F"/>
            <w:tcMar>
              <w:top w:w="160" w:type="dxa"/>
              <w:left w:w="200" w:type="dxa"/>
              <w:bottom w:w="160" w:type="dxa"/>
              <w:right w:w="200" w:type="dxa"/>
            </w:tcMar>
            <w:vAlign w:val="center"/>
            <w:hideMark/>
          </w:tcPr>
          <w:p w14:paraId="6AACA144" w14:textId="77777777" w:rsidR="00E902E5" w:rsidRDefault="00E902E5">
            <w:pPr>
              <w:spacing w:before="200" w:after="280"/>
              <w:rPr>
                <w:rFonts w:ascii="Calibri" w:eastAsia="Times New Roman" w:hAnsi="Calibri" w:cs="Calibri"/>
                <w:b/>
                <w:bCs/>
                <w:color w:val="FFFFFF"/>
                <w:sz w:val="20"/>
                <w:szCs w:val="20"/>
              </w:rPr>
            </w:pPr>
            <w:r>
              <w:rPr>
                <w:rFonts w:ascii="Calibri" w:eastAsia="Times New Roman" w:hAnsi="Calibri" w:cs="Calibri"/>
                <w:b/>
                <w:bCs/>
                <w:color w:val="FFFFFF"/>
                <w:sz w:val="20"/>
                <w:szCs w:val="20"/>
              </w:rPr>
              <w:t>Par audit</w:t>
            </w:r>
          </w:p>
        </w:tc>
        <w:tc>
          <w:tcPr>
            <w:tcW w:w="0" w:type="auto"/>
            <w:tcBorders>
              <w:top w:val="single" w:sz="8" w:space="0" w:color="07163B"/>
              <w:left w:val="single" w:sz="8" w:space="0" w:color="07163B"/>
              <w:bottom w:val="single" w:sz="8" w:space="0" w:color="07163B"/>
              <w:right w:val="single" w:sz="8" w:space="0" w:color="07163B"/>
            </w:tcBorders>
            <w:shd w:val="clear" w:color="auto" w:fill="0A1F4F"/>
            <w:tcMar>
              <w:top w:w="160" w:type="dxa"/>
              <w:left w:w="200" w:type="dxa"/>
              <w:bottom w:w="160" w:type="dxa"/>
              <w:right w:w="200" w:type="dxa"/>
            </w:tcMar>
            <w:vAlign w:val="center"/>
            <w:hideMark/>
          </w:tcPr>
          <w:p w14:paraId="7BB38E48" w14:textId="77777777" w:rsidR="00E902E5" w:rsidRDefault="00E902E5">
            <w:pPr>
              <w:spacing w:before="200" w:after="280"/>
              <w:rPr>
                <w:rFonts w:ascii="Calibri" w:eastAsia="Times New Roman" w:hAnsi="Calibri" w:cs="Calibri"/>
                <w:b/>
                <w:bCs/>
                <w:color w:val="FFFFFF"/>
                <w:sz w:val="20"/>
                <w:szCs w:val="20"/>
              </w:rPr>
            </w:pPr>
            <w:r>
              <w:rPr>
                <w:rFonts w:ascii="Calibri" w:eastAsia="Times New Roman" w:hAnsi="Calibri" w:cs="Calibri"/>
                <w:b/>
                <w:bCs/>
                <w:color w:val="FFFFFF"/>
                <w:sz w:val="20"/>
                <w:szCs w:val="20"/>
              </w:rPr>
              <w:t>Par an (30 audits)</w:t>
            </w:r>
          </w:p>
        </w:tc>
      </w:tr>
      <w:tr w:rsidR="00000000" w14:paraId="19880A45" w14:textId="77777777">
        <w:tc>
          <w:tcPr>
            <w:tcW w:w="0" w:type="auto"/>
            <w:tcBorders>
              <w:top w:val="single" w:sz="8" w:space="0" w:color="D1D5DB"/>
              <w:left w:val="single" w:sz="8" w:space="0" w:color="D1D5DB"/>
              <w:bottom w:val="single" w:sz="8" w:space="0" w:color="D1D5DB"/>
              <w:right w:val="single" w:sz="8" w:space="0" w:color="D1D5DB"/>
            </w:tcBorders>
            <w:tcMar>
              <w:top w:w="120" w:type="dxa"/>
              <w:left w:w="200" w:type="dxa"/>
              <w:bottom w:w="120" w:type="dxa"/>
              <w:right w:w="200" w:type="dxa"/>
            </w:tcMar>
            <w:hideMark/>
          </w:tcPr>
          <w:p w14:paraId="1D51D22C" w14:textId="77777777" w:rsidR="00E902E5" w:rsidRDefault="00E902E5">
            <w:pPr>
              <w:spacing w:before="200" w:after="280"/>
              <w:rPr>
                <w:rFonts w:ascii="Calibri" w:eastAsia="Times New Roman" w:hAnsi="Calibri" w:cs="Calibri"/>
                <w:color w:val="1F2937"/>
                <w:sz w:val="20"/>
                <w:szCs w:val="20"/>
              </w:rPr>
            </w:pPr>
            <w:r>
              <w:rPr>
                <w:rFonts w:ascii="Calibri" w:eastAsia="Times New Roman" w:hAnsi="Calibri" w:cs="Calibri"/>
                <w:color w:val="1F2937"/>
                <w:sz w:val="20"/>
                <w:szCs w:val="20"/>
              </w:rPr>
              <w:t>Réduction saisie (-80 %)</w:t>
            </w:r>
          </w:p>
        </w:tc>
        <w:tc>
          <w:tcPr>
            <w:tcW w:w="0" w:type="auto"/>
            <w:tcBorders>
              <w:top w:val="single" w:sz="8" w:space="0" w:color="D1D5DB"/>
              <w:left w:val="single" w:sz="8" w:space="0" w:color="D1D5DB"/>
              <w:bottom w:val="single" w:sz="8" w:space="0" w:color="D1D5DB"/>
              <w:right w:val="single" w:sz="8" w:space="0" w:color="D1D5DB"/>
            </w:tcBorders>
            <w:tcMar>
              <w:top w:w="120" w:type="dxa"/>
              <w:left w:w="200" w:type="dxa"/>
              <w:bottom w:w="120" w:type="dxa"/>
              <w:right w:w="200" w:type="dxa"/>
            </w:tcMar>
            <w:hideMark/>
          </w:tcPr>
          <w:p w14:paraId="66F8AB90" w14:textId="77777777" w:rsidR="00E902E5" w:rsidRDefault="00E902E5">
            <w:pPr>
              <w:spacing w:before="200" w:after="280"/>
              <w:rPr>
                <w:rFonts w:ascii="Calibri" w:eastAsia="Times New Roman" w:hAnsi="Calibri" w:cs="Calibri"/>
                <w:color w:val="1F2937"/>
                <w:sz w:val="20"/>
                <w:szCs w:val="20"/>
              </w:rPr>
            </w:pPr>
            <w:r>
              <w:rPr>
                <w:rFonts w:ascii="Calibri" w:eastAsia="Times New Roman" w:hAnsi="Calibri" w:cs="Calibri"/>
                <w:color w:val="1F2937"/>
                <w:sz w:val="20"/>
                <w:szCs w:val="20"/>
              </w:rPr>
              <w:t>0,8 jour</w:t>
            </w:r>
          </w:p>
        </w:tc>
        <w:tc>
          <w:tcPr>
            <w:tcW w:w="0" w:type="auto"/>
            <w:tcBorders>
              <w:top w:val="single" w:sz="8" w:space="0" w:color="D1D5DB"/>
              <w:left w:val="single" w:sz="8" w:space="0" w:color="D1D5DB"/>
              <w:bottom w:val="single" w:sz="8" w:space="0" w:color="D1D5DB"/>
              <w:right w:val="single" w:sz="8" w:space="0" w:color="D1D5DB"/>
            </w:tcBorders>
            <w:tcMar>
              <w:top w:w="120" w:type="dxa"/>
              <w:left w:w="200" w:type="dxa"/>
              <w:bottom w:w="120" w:type="dxa"/>
              <w:right w:w="200" w:type="dxa"/>
            </w:tcMar>
            <w:hideMark/>
          </w:tcPr>
          <w:p w14:paraId="6CDA9B63" w14:textId="77777777" w:rsidR="00E902E5" w:rsidRDefault="00E902E5">
            <w:pPr>
              <w:spacing w:before="200" w:after="280"/>
              <w:rPr>
                <w:rFonts w:ascii="Calibri" w:eastAsia="Times New Roman" w:hAnsi="Calibri" w:cs="Calibri"/>
                <w:color w:val="1F2937"/>
                <w:sz w:val="20"/>
                <w:szCs w:val="20"/>
              </w:rPr>
            </w:pPr>
            <w:r>
              <w:rPr>
                <w:rFonts w:ascii="Calibri" w:eastAsia="Times New Roman" w:hAnsi="Calibri" w:cs="Calibri"/>
                <w:color w:val="1F2937"/>
                <w:sz w:val="20"/>
                <w:szCs w:val="20"/>
              </w:rPr>
              <w:t>24 jours</w:t>
            </w:r>
          </w:p>
        </w:tc>
      </w:tr>
      <w:tr w:rsidR="00000000" w14:paraId="36C0EE56" w14:textId="77777777">
        <w:tc>
          <w:tcPr>
            <w:tcW w:w="0" w:type="auto"/>
            <w:tcBorders>
              <w:top w:val="single" w:sz="8" w:space="0" w:color="D1D5DB"/>
              <w:left w:val="single" w:sz="8" w:space="0" w:color="D1D5DB"/>
              <w:bottom w:val="single" w:sz="8" w:space="0" w:color="D1D5DB"/>
              <w:right w:val="single" w:sz="8" w:space="0" w:color="D1D5DB"/>
            </w:tcBorders>
            <w:tcMar>
              <w:top w:w="120" w:type="dxa"/>
              <w:left w:w="200" w:type="dxa"/>
              <w:bottom w:w="120" w:type="dxa"/>
              <w:right w:w="200" w:type="dxa"/>
            </w:tcMar>
            <w:hideMark/>
          </w:tcPr>
          <w:p w14:paraId="12FEC2B9" w14:textId="77777777" w:rsidR="00E902E5" w:rsidRDefault="00E902E5">
            <w:pPr>
              <w:spacing w:before="200" w:after="280"/>
              <w:rPr>
                <w:rFonts w:ascii="Calibri" w:eastAsia="Times New Roman" w:hAnsi="Calibri" w:cs="Calibri"/>
                <w:color w:val="1F2937"/>
                <w:sz w:val="20"/>
                <w:szCs w:val="20"/>
              </w:rPr>
            </w:pPr>
            <w:r>
              <w:rPr>
                <w:rFonts w:ascii="Calibri" w:eastAsia="Times New Roman" w:hAnsi="Calibri" w:cs="Calibri"/>
                <w:color w:val="1F2937"/>
                <w:sz w:val="20"/>
                <w:szCs w:val="20"/>
              </w:rPr>
              <w:t>Organisation photos (-100 %)</w:t>
            </w:r>
          </w:p>
        </w:tc>
        <w:tc>
          <w:tcPr>
            <w:tcW w:w="0" w:type="auto"/>
            <w:tcBorders>
              <w:top w:val="single" w:sz="8" w:space="0" w:color="D1D5DB"/>
              <w:left w:val="single" w:sz="8" w:space="0" w:color="D1D5DB"/>
              <w:bottom w:val="single" w:sz="8" w:space="0" w:color="D1D5DB"/>
              <w:right w:val="single" w:sz="8" w:space="0" w:color="D1D5DB"/>
            </w:tcBorders>
            <w:tcMar>
              <w:top w:w="120" w:type="dxa"/>
              <w:left w:w="200" w:type="dxa"/>
              <w:bottom w:w="120" w:type="dxa"/>
              <w:right w:w="200" w:type="dxa"/>
            </w:tcMar>
            <w:hideMark/>
          </w:tcPr>
          <w:p w14:paraId="5280FBE3" w14:textId="77777777" w:rsidR="00E902E5" w:rsidRDefault="00E902E5">
            <w:pPr>
              <w:spacing w:before="200" w:after="280"/>
              <w:rPr>
                <w:rFonts w:ascii="Calibri" w:eastAsia="Times New Roman" w:hAnsi="Calibri" w:cs="Calibri"/>
                <w:color w:val="1F2937"/>
                <w:sz w:val="20"/>
                <w:szCs w:val="20"/>
              </w:rPr>
            </w:pPr>
            <w:r>
              <w:rPr>
                <w:rFonts w:ascii="Calibri" w:eastAsia="Times New Roman" w:hAnsi="Calibri" w:cs="Calibri"/>
                <w:color w:val="1F2937"/>
                <w:sz w:val="20"/>
                <w:szCs w:val="20"/>
              </w:rPr>
              <w:t>0,3 jour</w:t>
            </w:r>
          </w:p>
        </w:tc>
        <w:tc>
          <w:tcPr>
            <w:tcW w:w="0" w:type="auto"/>
            <w:tcBorders>
              <w:top w:val="single" w:sz="8" w:space="0" w:color="D1D5DB"/>
              <w:left w:val="single" w:sz="8" w:space="0" w:color="D1D5DB"/>
              <w:bottom w:val="single" w:sz="8" w:space="0" w:color="D1D5DB"/>
              <w:right w:val="single" w:sz="8" w:space="0" w:color="D1D5DB"/>
            </w:tcBorders>
            <w:tcMar>
              <w:top w:w="120" w:type="dxa"/>
              <w:left w:w="200" w:type="dxa"/>
              <w:bottom w:w="120" w:type="dxa"/>
              <w:right w:w="200" w:type="dxa"/>
            </w:tcMar>
            <w:hideMark/>
          </w:tcPr>
          <w:p w14:paraId="394C14A6" w14:textId="77777777" w:rsidR="00E902E5" w:rsidRDefault="00E902E5">
            <w:pPr>
              <w:spacing w:before="200" w:after="280"/>
              <w:rPr>
                <w:rFonts w:ascii="Calibri" w:eastAsia="Times New Roman" w:hAnsi="Calibri" w:cs="Calibri"/>
                <w:color w:val="1F2937"/>
                <w:sz w:val="20"/>
                <w:szCs w:val="20"/>
              </w:rPr>
            </w:pPr>
            <w:r>
              <w:rPr>
                <w:rFonts w:ascii="Calibri" w:eastAsia="Times New Roman" w:hAnsi="Calibri" w:cs="Calibri"/>
                <w:color w:val="1F2937"/>
                <w:sz w:val="20"/>
                <w:szCs w:val="20"/>
              </w:rPr>
              <w:t>9 jours</w:t>
            </w:r>
          </w:p>
        </w:tc>
      </w:tr>
      <w:tr w:rsidR="00000000" w14:paraId="52B32B0C" w14:textId="77777777">
        <w:tc>
          <w:tcPr>
            <w:tcW w:w="0" w:type="auto"/>
            <w:tcBorders>
              <w:top w:val="single" w:sz="8" w:space="0" w:color="D1D5DB"/>
              <w:left w:val="single" w:sz="8" w:space="0" w:color="D1D5DB"/>
              <w:bottom w:val="single" w:sz="8" w:space="0" w:color="D1D5DB"/>
              <w:right w:val="single" w:sz="8" w:space="0" w:color="D1D5DB"/>
            </w:tcBorders>
            <w:tcMar>
              <w:top w:w="120" w:type="dxa"/>
              <w:left w:w="200" w:type="dxa"/>
              <w:bottom w:w="120" w:type="dxa"/>
              <w:right w:w="200" w:type="dxa"/>
            </w:tcMar>
            <w:hideMark/>
          </w:tcPr>
          <w:p w14:paraId="22841E67" w14:textId="77777777" w:rsidR="00E902E5" w:rsidRDefault="00E902E5">
            <w:pPr>
              <w:spacing w:before="200" w:after="280"/>
              <w:rPr>
                <w:rFonts w:ascii="Calibri" w:eastAsia="Times New Roman" w:hAnsi="Calibri" w:cs="Calibri"/>
                <w:color w:val="1F2937"/>
                <w:sz w:val="20"/>
                <w:szCs w:val="20"/>
              </w:rPr>
            </w:pPr>
            <w:r>
              <w:rPr>
                <w:rFonts w:ascii="Calibri" w:eastAsia="Times New Roman" w:hAnsi="Calibri" w:cs="Calibri"/>
                <w:color w:val="1F2937"/>
                <w:sz w:val="20"/>
                <w:szCs w:val="20"/>
              </w:rPr>
              <w:t>Génération rapport automatique (-85 %)</w:t>
            </w:r>
          </w:p>
        </w:tc>
        <w:tc>
          <w:tcPr>
            <w:tcW w:w="0" w:type="auto"/>
            <w:tcBorders>
              <w:top w:val="single" w:sz="8" w:space="0" w:color="D1D5DB"/>
              <w:left w:val="single" w:sz="8" w:space="0" w:color="D1D5DB"/>
              <w:bottom w:val="single" w:sz="8" w:space="0" w:color="D1D5DB"/>
              <w:right w:val="single" w:sz="8" w:space="0" w:color="D1D5DB"/>
            </w:tcBorders>
            <w:tcMar>
              <w:top w:w="120" w:type="dxa"/>
              <w:left w:w="200" w:type="dxa"/>
              <w:bottom w:w="120" w:type="dxa"/>
              <w:right w:w="200" w:type="dxa"/>
            </w:tcMar>
            <w:hideMark/>
          </w:tcPr>
          <w:p w14:paraId="418F21FF" w14:textId="77777777" w:rsidR="00E902E5" w:rsidRDefault="00E902E5">
            <w:pPr>
              <w:spacing w:before="200" w:after="280"/>
              <w:rPr>
                <w:rFonts w:ascii="Calibri" w:eastAsia="Times New Roman" w:hAnsi="Calibri" w:cs="Calibri"/>
                <w:color w:val="1F2937"/>
                <w:sz w:val="20"/>
                <w:szCs w:val="20"/>
              </w:rPr>
            </w:pPr>
            <w:r>
              <w:rPr>
                <w:rFonts w:ascii="Calibri" w:eastAsia="Times New Roman" w:hAnsi="Calibri" w:cs="Calibri"/>
                <w:color w:val="1F2937"/>
                <w:sz w:val="20"/>
                <w:szCs w:val="20"/>
              </w:rPr>
              <w:t>0,6 jour</w:t>
            </w:r>
          </w:p>
        </w:tc>
        <w:tc>
          <w:tcPr>
            <w:tcW w:w="0" w:type="auto"/>
            <w:tcBorders>
              <w:top w:val="single" w:sz="8" w:space="0" w:color="D1D5DB"/>
              <w:left w:val="single" w:sz="8" w:space="0" w:color="D1D5DB"/>
              <w:bottom w:val="single" w:sz="8" w:space="0" w:color="D1D5DB"/>
              <w:right w:val="single" w:sz="8" w:space="0" w:color="D1D5DB"/>
            </w:tcBorders>
            <w:tcMar>
              <w:top w:w="120" w:type="dxa"/>
              <w:left w:w="200" w:type="dxa"/>
              <w:bottom w:w="120" w:type="dxa"/>
              <w:right w:w="200" w:type="dxa"/>
            </w:tcMar>
            <w:hideMark/>
          </w:tcPr>
          <w:p w14:paraId="2B17FF8A" w14:textId="77777777" w:rsidR="00E902E5" w:rsidRDefault="00E902E5">
            <w:pPr>
              <w:spacing w:before="200" w:after="280"/>
              <w:rPr>
                <w:rFonts w:ascii="Calibri" w:eastAsia="Times New Roman" w:hAnsi="Calibri" w:cs="Calibri"/>
                <w:color w:val="1F2937"/>
                <w:sz w:val="20"/>
                <w:szCs w:val="20"/>
              </w:rPr>
            </w:pPr>
            <w:r>
              <w:rPr>
                <w:rFonts w:ascii="Calibri" w:eastAsia="Times New Roman" w:hAnsi="Calibri" w:cs="Calibri"/>
                <w:color w:val="1F2937"/>
                <w:sz w:val="20"/>
                <w:szCs w:val="20"/>
              </w:rPr>
              <w:t>18 jours</w:t>
            </w:r>
          </w:p>
        </w:tc>
      </w:tr>
      <w:tr w:rsidR="00000000" w14:paraId="75256A59" w14:textId="77777777">
        <w:tc>
          <w:tcPr>
            <w:tcW w:w="0" w:type="auto"/>
            <w:tcBorders>
              <w:top w:val="single" w:sz="8" w:space="0" w:color="D1D5DB"/>
              <w:left w:val="single" w:sz="8" w:space="0" w:color="D1D5DB"/>
              <w:bottom w:val="single" w:sz="8" w:space="0" w:color="D1D5DB"/>
              <w:right w:val="single" w:sz="8" w:space="0" w:color="D1D5DB"/>
            </w:tcBorders>
            <w:tcMar>
              <w:top w:w="120" w:type="dxa"/>
              <w:left w:w="200" w:type="dxa"/>
              <w:bottom w:w="120" w:type="dxa"/>
              <w:right w:w="200" w:type="dxa"/>
            </w:tcMar>
            <w:hideMark/>
          </w:tcPr>
          <w:p w14:paraId="3E874400" w14:textId="77777777" w:rsidR="00E902E5" w:rsidRDefault="00E902E5">
            <w:pPr>
              <w:spacing w:before="200" w:after="280"/>
              <w:rPr>
                <w:rFonts w:ascii="Calibri" w:eastAsia="Times New Roman" w:hAnsi="Calibri" w:cs="Calibri"/>
                <w:color w:val="1F2937"/>
                <w:sz w:val="20"/>
                <w:szCs w:val="20"/>
              </w:rPr>
            </w:pPr>
            <w:r>
              <w:rPr>
                <w:rFonts w:ascii="Calibri" w:eastAsia="Times New Roman" w:hAnsi="Calibri" w:cs="Calibri"/>
                <w:color w:val="1F2937"/>
                <w:sz w:val="20"/>
                <w:szCs w:val="20"/>
              </w:rPr>
              <w:t>Retours sur site évités</w:t>
            </w:r>
          </w:p>
        </w:tc>
        <w:tc>
          <w:tcPr>
            <w:tcW w:w="0" w:type="auto"/>
            <w:tcBorders>
              <w:top w:val="single" w:sz="8" w:space="0" w:color="D1D5DB"/>
              <w:left w:val="single" w:sz="8" w:space="0" w:color="D1D5DB"/>
              <w:bottom w:val="single" w:sz="8" w:space="0" w:color="D1D5DB"/>
              <w:right w:val="single" w:sz="8" w:space="0" w:color="D1D5DB"/>
            </w:tcBorders>
            <w:tcMar>
              <w:top w:w="120" w:type="dxa"/>
              <w:left w:w="200" w:type="dxa"/>
              <w:bottom w:w="120" w:type="dxa"/>
              <w:right w:w="200" w:type="dxa"/>
            </w:tcMar>
            <w:hideMark/>
          </w:tcPr>
          <w:p w14:paraId="66488944" w14:textId="77777777" w:rsidR="00E902E5" w:rsidRDefault="00E902E5">
            <w:pPr>
              <w:spacing w:before="200" w:after="280"/>
              <w:rPr>
                <w:rFonts w:ascii="Calibri" w:eastAsia="Times New Roman" w:hAnsi="Calibri" w:cs="Calibri"/>
                <w:color w:val="1F2937"/>
                <w:sz w:val="20"/>
                <w:szCs w:val="20"/>
              </w:rPr>
            </w:pPr>
            <w:r>
              <w:rPr>
                <w:rFonts w:ascii="Calibri" w:eastAsia="Times New Roman" w:hAnsi="Calibri" w:cs="Calibri"/>
                <w:color w:val="1F2937"/>
                <w:sz w:val="20"/>
                <w:szCs w:val="20"/>
              </w:rPr>
              <w:t>0,1 jour</w:t>
            </w:r>
          </w:p>
        </w:tc>
        <w:tc>
          <w:tcPr>
            <w:tcW w:w="0" w:type="auto"/>
            <w:tcBorders>
              <w:top w:val="single" w:sz="8" w:space="0" w:color="D1D5DB"/>
              <w:left w:val="single" w:sz="8" w:space="0" w:color="D1D5DB"/>
              <w:bottom w:val="single" w:sz="8" w:space="0" w:color="D1D5DB"/>
              <w:right w:val="single" w:sz="8" w:space="0" w:color="D1D5DB"/>
            </w:tcBorders>
            <w:tcMar>
              <w:top w:w="120" w:type="dxa"/>
              <w:left w:w="200" w:type="dxa"/>
              <w:bottom w:w="120" w:type="dxa"/>
              <w:right w:w="200" w:type="dxa"/>
            </w:tcMar>
            <w:hideMark/>
          </w:tcPr>
          <w:p w14:paraId="07C6EAAC" w14:textId="77777777" w:rsidR="00E902E5" w:rsidRDefault="00E902E5">
            <w:pPr>
              <w:spacing w:before="200" w:after="280"/>
              <w:rPr>
                <w:rFonts w:ascii="Calibri" w:eastAsia="Times New Roman" w:hAnsi="Calibri" w:cs="Calibri"/>
                <w:color w:val="1F2937"/>
                <w:sz w:val="20"/>
                <w:szCs w:val="20"/>
              </w:rPr>
            </w:pPr>
            <w:r>
              <w:rPr>
                <w:rFonts w:ascii="Calibri" w:eastAsia="Times New Roman" w:hAnsi="Calibri" w:cs="Calibri"/>
                <w:color w:val="1F2937"/>
                <w:sz w:val="20"/>
                <w:szCs w:val="20"/>
              </w:rPr>
              <w:t>3 jours</w:t>
            </w:r>
          </w:p>
        </w:tc>
      </w:tr>
      <w:tr w:rsidR="00000000" w14:paraId="3B2F32B6" w14:textId="77777777">
        <w:tc>
          <w:tcPr>
            <w:tcW w:w="0" w:type="auto"/>
            <w:tcBorders>
              <w:top w:val="single" w:sz="8" w:space="0" w:color="D1D5DB"/>
              <w:left w:val="single" w:sz="8" w:space="0" w:color="D1D5DB"/>
              <w:bottom w:val="single" w:sz="8" w:space="0" w:color="D1D5DB"/>
              <w:right w:val="single" w:sz="8" w:space="0" w:color="D1D5DB"/>
            </w:tcBorders>
            <w:tcMar>
              <w:top w:w="120" w:type="dxa"/>
              <w:left w:w="200" w:type="dxa"/>
              <w:bottom w:w="120" w:type="dxa"/>
              <w:right w:w="200" w:type="dxa"/>
            </w:tcMar>
            <w:hideMark/>
          </w:tcPr>
          <w:p w14:paraId="376DDC6E" w14:textId="77777777" w:rsidR="00E902E5" w:rsidRDefault="00E902E5">
            <w:pPr>
              <w:spacing w:before="200" w:after="280"/>
              <w:rPr>
                <w:rFonts w:ascii="Calibri" w:eastAsia="Times New Roman" w:hAnsi="Calibri" w:cs="Calibri"/>
                <w:color w:val="1F2937"/>
                <w:sz w:val="20"/>
                <w:szCs w:val="20"/>
              </w:rPr>
            </w:pPr>
            <w:r>
              <w:rPr>
                <w:rStyle w:val="lev"/>
                <w:rFonts w:ascii="Calibri" w:eastAsia="Times New Roman" w:hAnsi="Calibri" w:cs="Calibri"/>
                <w:sz w:val="20"/>
                <w:szCs w:val="20"/>
              </w:rPr>
              <w:t>Total gain</w:t>
            </w:r>
          </w:p>
        </w:tc>
        <w:tc>
          <w:tcPr>
            <w:tcW w:w="0" w:type="auto"/>
            <w:tcBorders>
              <w:top w:val="single" w:sz="8" w:space="0" w:color="D1D5DB"/>
              <w:left w:val="single" w:sz="8" w:space="0" w:color="D1D5DB"/>
              <w:bottom w:val="single" w:sz="8" w:space="0" w:color="D1D5DB"/>
              <w:right w:val="single" w:sz="8" w:space="0" w:color="D1D5DB"/>
            </w:tcBorders>
            <w:tcMar>
              <w:top w:w="120" w:type="dxa"/>
              <w:left w:w="200" w:type="dxa"/>
              <w:bottom w:w="120" w:type="dxa"/>
              <w:right w:w="200" w:type="dxa"/>
            </w:tcMar>
            <w:hideMark/>
          </w:tcPr>
          <w:p w14:paraId="0CAE4ACB" w14:textId="77777777" w:rsidR="00E902E5" w:rsidRDefault="00E902E5">
            <w:pPr>
              <w:spacing w:before="200" w:after="280"/>
              <w:rPr>
                <w:rFonts w:ascii="Calibri" w:eastAsia="Times New Roman" w:hAnsi="Calibri" w:cs="Calibri"/>
                <w:color w:val="1F2937"/>
                <w:sz w:val="20"/>
                <w:szCs w:val="20"/>
              </w:rPr>
            </w:pPr>
            <w:r>
              <w:rPr>
                <w:rStyle w:val="lev"/>
                <w:rFonts w:ascii="Calibri" w:eastAsia="Times New Roman" w:hAnsi="Calibri" w:cs="Calibri"/>
                <w:sz w:val="20"/>
                <w:szCs w:val="20"/>
              </w:rPr>
              <w:t>1,8 jour</w:t>
            </w:r>
          </w:p>
        </w:tc>
        <w:tc>
          <w:tcPr>
            <w:tcW w:w="0" w:type="auto"/>
            <w:tcBorders>
              <w:top w:val="single" w:sz="8" w:space="0" w:color="D1D5DB"/>
              <w:left w:val="single" w:sz="8" w:space="0" w:color="D1D5DB"/>
              <w:bottom w:val="single" w:sz="8" w:space="0" w:color="D1D5DB"/>
              <w:right w:val="single" w:sz="8" w:space="0" w:color="D1D5DB"/>
            </w:tcBorders>
            <w:tcMar>
              <w:top w:w="120" w:type="dxa"/>
              <w:left w:w="200" w:type="dxa"/>
              <w:bottom w:w="120" w:type="dxa"/>
              <w:right w:w="200" w:type="dxa"/>
            </w:tcMar>
            <w:hideMark/>
          </w:tcPr>
          <w:p w14:paraId="157817A1" w14:textId="77777777" w:rsidR="00E902E5" w:rsidRDefault="00E902E5">
            <w:pPr>
              <w:spacing w:before="200" w:after="280"/>
              <w:rPr>
                <w:rFonts w:ascii="Calibri" w:eastAsia="Times New Roman" w:hAnsi="Calibri" w:cs="Calibri"/>
                <w:color w:val="1F2937"/>
                <w:sz w:val="20"/>
                <w:szCs w:val="20"/>
              </w:rPr>
            </w:pPr>
            <w:r>
              <w:rPr>
                <w:rStyle w:val="lev"/>
                <w:rFonts w:ascii="Calibri" w:eastAsia="Times New Roman" w:hAnsi="Calibri" w:cs="Calibri"/>
                <w:sz w:val="20"/>
                <w:szCs w:val="20"/>
              </w:rPr>
              <w:t>54 jours</w:t>
            </w:r>
          </w:p>
        </w:tc>
      </w:tr>
    </w:tbl>
    <w:p w14:paraId="1CB944F0" w14:textId="77777777" w:rsidR="00E902E5" w:rsidRDefault="00E902E5">
      <w:pPr>
        <w:shd w:val="clear" w:color="auto" w:fill="F9FAFB"/>
        <w:jc w:val="center"/>
        <w:divId w:val="537355842"/>
        <w:rPr>
          <w:rFonts w:ascii="Calibri" w:eastAsia="Times New Roman" w:hAnsi="Calibri" w:cs="Calibri"/>
          <w:color w:val="1F2937"/>
          <w:sz w:val="22"/>
          <w:szCs w:val="22"/>
        </w:rPr>
      </w:pPr>
      <w:r>
        <w:rPr>
          <w:rStyle w:val="kpi-value1"/>
          <w:rFonts w:ascii="Calibri" w:eastAsia="Times New Roman" w:hAnsi="Calibri" w:cs="Calibri"/>
        </w:rPr>
        <w:t>54j</w:t>
      </w:r>
      <w:r>
        <w:rPr>
          <w:rStyle w:val="kpi-label1"/>
          <w:rFonts w:ascii="Calibri" w:eastAsia="Times New Roman" w:hAnsi="Calibri" w:cs="Calibri"/>
        </w:rPr>
        <w:t>Jours-homme économisés / an</w:t>
      </w:r>
    </w:p>
    <w:p w14:paraId="0A967658" w14:textId="77777777" w:rsidR="00E902E5" w:rsidRDefault="00E902E5">
      <w:pPr>
        <w:shd w:val="clear" w:color="auto" w:fill="F9FAFB"/>
        <w:jc w:val="center"/>
        <w:divId w:val="192889729"/>
        <w:rPr>
          <w:rFonts w:ascii="Calibri" w:eastAsia="Times New Roman" w:hAnsi="Calibri" w:cs="Calibri"/>
          <w:color w:val="1F2937"/>
          <w:sz w:val="22"/>
          <w:szCs w:val="22"/>
        </w:rPr>
      </w:pPr>
      <w:r>
        <w:rPr>
          <w:rStyle w:val="kpi-value1"/>
          <w:rFonts w:ascii="Calibri" w:eastAsia="Times New Roman" w:hAnsi="Calibri" w:cs="Calibri"/>
        </w:rPr>
        <w:lastRenderedPageBreak/>
        <w:t>32 400 €</w:t>
      </w:r>
      <w:r>
        <w:rPr>
          <w:rStyle w:val="kpi-label1"/>
          <w:rFonts w:ascii="Calibri" w:eastAsia="Times New Roman" w:hAnsi="Calibri" w:cs="Calibri"/>
        </w:rPr>
        <w:t>Coût économisé (interne)</w:t>
      </w:r>
    </w:p>
    <w:p w14:paraId="4946C890" w14:textId="77777777" w:rsidR="00E902E5" w:rsidRDefault="00E902E5">
      <w:pPr>
        <w:shd w:val="clear" w:color="auto" w:fill="F9FAFB"/>
        <w:jc w:val="center"/>
        <w:divId w:val="918833943"/>
        <w:rPr>
          <w:rFonts w:ascii="Calibri" w:eastAsia="Times New Roman" w:hAnsi="Calibri" w:cs="Calibri"/>
          <w:color w:val="1F2937"/>
          <w:sz w:val="22"/>
          <w:szCs w:val="22"/>
        </w:rPr>
      </w:pPr>
      <w:r>
        <w:rPr>
          <w:rStyle w:val="kpi-value1"/>
          <w:rFonts w:ascii="Calibri" w:eastAsia="Times New Roman" w:hAnsi="Calibri" w:cs="Calibri"/>
        </w:rPr>
        <w:t>64 800 €</w:t>
      </w:r>
      <w:r>
        <w:rPr>
          <w:rStyle w:val="kpi-label1"/>
          <w:rFonts w:ascii="Calibri" w:eastAsia="Times New Roman" w:hAnsi="Calibri" w:cs="Calibri"/>
        </w:rPr>
        <w:t>CA additionnel possible</w:t>
      </w:r>
    </w:p>
    <w:p w14:paraId="3B8917CD" w14:textId="77777777" w:rsidR="00E902E5" w:rsidRDefault="00E902E5">
      <w:pPr>
        <w:pStyle w:val="Titre3"/>
        <w:rPr>
          <w:rFonts w:eastAsia="Times New Roman"/>
        </w:rPr>
      </w:pPr>
      <w:r>
        <w:rPr>
          <w:rFonts w:eastAsia="Times New Roman"/>
        </w:rPr>
        <w:t>ROI client (cabinet de 5 auditeurs)</w:t>
      </w:r>
    </w:p>
    <w:p w14:paraId="1562E4FF" w14:textId="77777777" w:rsidR="00E902E5" w:rsidRDefault="00E902E5">
      <w:pPr>
        <w:numPr>
          <w:ilvl w:val="0"/>
          <w:numId w:val="8"/>
        </w:numPr>
        <w:spacing w:before="100" w:beforeAutospacing="1" w:after="80"/>
        <w:rPr>
          <w:rFonts w:ascii="Calibri" w:eastAsia="Times New Roman" w:hAnsi="Calibri" w:cs="Calibri"/>
          <w:color w:val="1F2937"/>
          <w:sz w:val="22"/>
          <w:szCs w:val="22"/>
        </w:rPr>
      </w:pPr>
      <w:r>
        <w:rPr>
          <w:rFonts w:ascii="Calibri" w:eastAsia="Times New Roman" w:hAnsi="Calibri" w:cs="Calibri"/>
          <w:color w:val="1F2937"/>
          <w:sz w:val="22"/>
          <w:szCs w:val="22"/>
        </w:rPr>
        <w:t xml:space="preserve">Coût ViZion (Cabinet + 2 templates premium) : </w:t>
      </w:r>
      <w:r>
        <w:rPr>
          <w:rStyle w:val="lev"/>
          <w:rFonts w:ascii="Calibri" w:eastAsia="Times New Roman" w:hAnsi="Calibri" w:cs="Calibri"/>
          <w:sz w:val="22"/>
          <w:szCs w:val="22"/>
        </w:rPr>
        <w:t>~200 € / mois = 2 400 € / an</w:t>
      </w:r>
    </w:p>
    <w:p w14:paraId="0DF7D618" w14:textId="77777777" w:rsidR="00E902E5" w:rsidRDefault="00E902E5">
      <w:pPr>
        <w:numPr>
          <w:ilvl w:val="0"/>
          <w:numId w:val="8"/>
        </w:numPr>
        <w:spacing w:before="100" w:beforeAutospacing="1" w:after="80"/>
        <w:rPr>
          <w:rFonts w:ascii="Calibri" w:eastAsia="Times New Roman" w:hAnsi="Calibri" w:cs="Calibri"/>
          <w:color w:val="1F2937"/>
          <w:sz w:val="22"/>
          <w:szCs w:val="22"/>
        </w:rPr>
      </w:pPr>
      <w:r>
        <w:rPr>
          <w:rFonts w:ascii="Calibri" w:eastAsia="Times New Roman" w:hAnsi="Calibri" w:cs="Calibri"/>
          <w:color w:val="1F2937"/>
          <w:sz w:val="22"/>
          <w:szCs w:val="22"/>
        </w:rPr>
        <w:t xml:space="preserve">Gain (5 × 54 jours × 600 €) : </w:t>
      </w:r>
      <w:r>
        <w:rPr>
          <w:rStyle w:val="lev"/>
          <w:rFonts w:ascii="Calibri" w:eastAsia="Times New Roman" w:hAnsi="Calibri" w:cs="Calibri"/>
          <w:sz w:val="22"/>
          <w:szCs w:val="22"/>
        </w:rPr>
        <w:t>162 000 € / an</w:t>
      </w:r>
    </w:p>
    <w:p w14:paraId="77DD06D2" w14:textId="77777777" w:rsidR="00E902E5" w:rsidRDefault="00E902E5">
      <w:pPr>
        <w:numPr>
          <w:ilvl w:val="0"/>
          <w:numId w:val="8"/>
        </w:numPr>
        <w:spacing w:before="100" w:beforeAutospacing="1" w:after="80"/>
        <w:rPr>
          <w:rFonts w:ascii="Calibri" w:eastAsia="Times New Roman" w:hAnsi="Calibri" w:cs="Calibri"/>
          <w:color w:val="1F2937"/>
          <w:sz w:val="22"/>
          <w:szCs w:val="22"/>
        </w:rPr>
      </w:pPr>
      <w:r>
        <w:rPr>
          <w:rStyle w:val="lev"/>
          <w:rFonts w:ascii="Calibri" w:eastAsia="Times New Roman" w:hAnsi="Calibri" w:cs="Calibri"/>
          <w:sz w:val="22"/>
          <w:szCs w:val="22"/>
        </w:rPr>
        <w:t>ROI : ×67 — payback en 5 jours d'utilisation effective</w:t>
      </w:r>
    </w:p>
    <w:p w14:paraId="755B97A7" w14:textId="77777777" w:rsidR="00E902E5" w:rsidRDefault="00E902E5">
      <w:pPr>
        <w:shd w:val="clear" w:color="auto" w:fill="ECFDF5"/>
        <w:divId w:val="1506439216"/>
        <w:rPr>
          <w:rFonts w:ascii="Calibri" w:eastAsia="Times New Roman" w:hAnsi="Calibri" w:cs="Calibri"/>
          <w:color w:val="1F2937"/>
          <w:sz w:val="22"/>
          <w:szCs w:val="22"/>
        </w:rPr>
      </w:pPr>
      <w:r>
        <w:rPr>
          <w:rStyle w:val="lev"/>
          <w:rFonts w:ascii="Calibri" w:eastAsia="Times New Roman" w:hAnsi="Calibri" w:cs="Calibri"/>
          <w:sz w:val="22"/>
          <w:szCs w:val="22"/>
        </w:rPr>
        <w:t>Argument commercial massue</w:t>
      </w:r>
      <w:r>
        <w:rPr>
          <w:rFonts w:ascii="Calibri" w:eastAsia="Times New Roman" w:hAnsi="Calibri" w:cs="Calibri"/>
          <w:color w:val="1F2937"/>
          <w:sz w:val="22"/>
          <w:szCs w:val="22"/>
        </w:rPr>
        <w:t xml:space="preserve"> : « notre outil vous coûte le prix de 3 cafés par jour par auditeur, et vous fait gagner l'équivalent de 11 semaines de travail par an. » </w:t>
      </w:r>
    </w:p>
    <w:p w14:paraId="55D5DB20" w14:textId="77777777" w:rsidR="00E902E5" w:rsidRDefault="00E902E5">
      <w:pPr>
        <w:pStyle w:val="Titre2"/>
        <w:rPr>
          <w:rFonts w:eastAsia="Times New Roman"/>
        </w:rPr>
      </w:pPr>
      <w:r>
        <w:rPr>
          <w:rFonts w:eastAsia="Times New Roman"/>
        </w:rPr>
        <w:t>9. Synthèse et plan d'action</w:t>
      </w:r>
    </w:p>
    <w:p w14:paraId="08444567" w14:textId="77777777" w:rsidR="00E902E5" w:rsidRDefault="00E902E5">
      <w:pPr>
        <w:pStyle w:val="NormalWeb"/>
        <w:shd w:val="clear" w:color="auto" w:fill="EFF6FF"/>
        <w:divId w:val="2095199234"/>
        <w:rPr>
          <w:rFonts w:ascii="Calibri" w:hAnsi="Calibri" w:cs="Calibri"/>
          <w:color w:val="1F2937"/>
          <w:sz w:val="22"/>
          <w:szCs w:val="22"/>
        </w:rPr>
      </w:pPr>
      <w:r>
        <w:rPr>
          <w:rStyle w:val="lev"/>
          <w:rFonts w:ascii="Calibri" w:hAnsi="Calibri" w:cs="Calibri"/>
          <w:sz w:val="22"/>
          <w:szCs w:val="22"/>
        </w:rPr>
        <w:t>Trois trajectoires défendables :</w:t>
      </w:r>
    </w:p>
    <w:p w14:paraId="3E272DAD" w14:textId="77777777" w:rsidR="00E902E5" w:rsidRDefault="00E902E5">
      <w:pPr>
        <w:numPr>
          <w:ilvl w:val="0"/>
          <w:numId w:val="9"/>
        </w:numPr>
        <w:shd w:val="clear" w:color="auto" w:fill="EFF6FF"/>
        <w:spacing w:before="100" w:beforeAutospacing="1" w:after="80"/>
        <w:divId w:val="2095199234"/>
        <w:rPr>
          <w:rFonts w:ascii="Calibri" w:eastAsia="Times New Roman" w:hAnsi="Calibri" w:cs="Calibri"/>
          <w:color w:val="1F2937"/>
          <w:sz w:val="22"/>
          <w:szCs w:val="22"/>
        </w:rPr>
      </w:pPr>
      <w:r>
        <w:rPr>
          <w:rStyle w:val="lev"/>
          <w:rFonts w:ascii="Calibri" w:eastAsia="Times New Roman" w:hAnsi="Calibri" w:cs="Calibri"/>
          <w:sz w:val="22"/>
          <w:szCs w:val="22"/>
        </w:rPr>
        <w:t>Interne d'abord</w:t>
      </w:r>
      <w:r>
        <w:rPr>
          <w:rFonts w:ascii="Calibri" w:eastAsia="Times New Roman" w:hAnsi="Calibri" w:cs="Calibri"/>
          <w:color w:val="1F2937"/>
          <w:sz w:val="22"/>
          <w:szCs w:val="22"/>
        </w:rPr>
        <w:t xml:space="preserve"> (court terme) : utiliser ViZion sur 10+ audits réels pendant 3-6 mois. ~30 000 € de productivité personnelle dès la première année.</w:t>
      </w:r>
    </w:p>
    <w:p w14:paraId="0010149A" w14:textId="77777777" w:rsidR="00E902E5" w:rsidRDefault="00E902E5">
      <w:pPr>
        <w:numPr>
          <w:ilvl w:val="0"/>
          <w:numId w:val="9"/>
        </w:numPr>
        <w:shd w:val="clear" w:color="auto" w:fill="EFF6FF"/>
        <w:spacing w:before="100" w:beforeAutospacing="1" w:after="80"/>
        <w:divId w:val="2095199234"/>
        <w:rPr>
          <w:rFonts w:ascii="Calibri" w:eastAsia="Times New Roman" w:hAnsi="Calibri" w:cs="Calibri"/>
          <w:color w:val="1F2937"/>
          <w:sz w:val="22"/>
          <w:szCs w:val="22"/>
        </w:rPr>
      </w:pPr>
      <w:r>
        <w:rPr>
          <w:rStyle w:val="lev"/>
          <w:rFonts w:ascii="Calibri" w:eastAsia="Times New Roman" w:hAnsi="Calibri" w:cs="Calibri"/>
          <w:sz w:val="22"/>
          <w:szCs w:val="22"/>
        </w:rPr>
        <w:t>SaaS B2B multi-templates</w:t>
      </w:r>
      <w:r>
        <w:rPr>
          <w:rFonts w:ascii="Calibri" w:eastAsia="Times New Roman" w:hAnsi="Calibri" w:cs="Calibri"/>
          <w:color w:val="1F2937"/>
          <w:sz w:val="22"/>
          <w:szCs w:val="22"/>
        </w:rPr>
        <w:t xml:space="preserve"> (moyen terme) : à partir de M+6, lancer commercialement avec 2 templates rodés (hôtel + bureau). Cible 50 à 100 clients sur 24 mois → 60 000 à 150 000 € de revenu récurrent annuel. Valorisation patrimoniale à 24 mois : 250 000 à 1 000 000 €.</w:t>
      </w:r>
    </w:p>
    <w:p w14:paraId="03F307C1" w14:textId="77777777" w:rsidR="00E902E5" w:rsidRDefault="00E902E5">
      <w:pPr>
        <w:numPr>
          <w:ilvl w:val="0"/>
          <w:numId w:val="9"/>
        </w:numPr>
        <w:shd w:val="clear" w:color="auto" w:fill="EFF6FF"/>
        <w:spacing w:before="100" w:beforeAutospacing="1" w:after="80"/>
        <w:divId w:val="2095199234"/>
        <w:rPr>
          <w:rFonts w:ascii="Calibri" w:eastAsia="Times New Roman" w:hAnsi="Calibri" w:cs="Calibri"/>
          <w:color w:val="1F2937"/>
          <w:sz w:val="22"/>
          <w:szCs w:val="22"/>
        </w:rPr>
      </w:pPr>
      <w:r>
        <w:rPr>
          <w:rStyle w:val="lev"/>
          <w:rFonts w:ascii="Calibri" w:eastAsia="Times New Roman" w:hAnsi="Calibri" w:cs="Calibri"/>
          <w:sz w:val="22"/>
          <w:szCs w:val="22"/>
        </w:rPr>
        <w:t>Open core</w:t>
      </w:r>
      <w:r>
        <w:rPr>
          <w:rFonts w:ascii="Calibri" w:eastAsia="Times New Roman" w:hAnsi="Calibri" w:cs="Calibri"/>
          <w:color w:val="1F2937"/>
          <w:sz w:val="22"/>
          <w:szCs w:val="22"/>
        </w:rPr>
        <w:t xml:space="preserve"> (à évaluer à M+18) : ouvrir moteur + templates standards, garder templates métier premium fermés.</w:t>
      </w:r>
    </w:p>
    <w:p w14:paraId="1D7D263F" w14:textId="77777777" w:rsidR="00E902E5" w:rsidRDefault="00E902E5">
      <w:pPr>
        <w:pStyle w:val="Titre3"/>
        <w:rPr>
          <w:rFonts w:eastAsia="Times New Roman"/>
        </w:rPr>
      </w:pPr>
      <w:r>
        <w:rPr>
          <w:rFonts w:eastAsia="Times New Roman"/>
        </w:rPr>
        <w:t>Plan d'action sur 90 jours</w:t>
      </w:r>
    </w:p>
    <w:tbl>
      <w:tblPr>
        <w:tblW w:w="5000" w:type="pct"/>
        <w:tblCellMar>
          <w:top w:w="15" w:type="dxa"/>
          <w:left w:w="15" w:type="dxa"/>
          <w:bottom w:w="15" w:type="dxa"/>
          <w:right w:w="15" w:type="dxa"/>
        </w:tblCellMar>
        <w:tblLook w:val="04A0" w:firstRow="1" w:lastRow="0" w:firstColumn="1" w:lastColumn="0" w:noHBand="0" w:noVBand="1"/>
      </w:tblPr>
      <w:tblGrid>
        <w:gridCol w:w="1114"/>
        <w:gridCol w:w="5154"/>
        <w:gridCol w:w="3116"/>
      </w:tblGrid>
      <w:tr w:rsidR="00000000" w14:paraId="3318880E" w14:textId="77777777">
        <w:tc>
          <w:tcPr>
            <w:tcW w:w="0" w:type="auto"/>
            <w:tcBorders>
              <w:top w:val="single" w:sz="8" w:space="0" w:color="07163B"/>
              <w:left w:val="single" w:sz="8" w:space="0" w:color="07163B"/>
              <w:bottom w:val="single" w:sz="8" w:space="0" w:color="07163B"/>
              <w:right w:val="single" w:sz="8" w:space="0" w:color="07163B"/>
            </w:tcBorders>
            <w:shd w:val="clear" w:color="auto" w:fill="0A1F4F"/>
            <w:tcMar>
              <w:top w:w="160" w:type="dxa"/>
              <w:left w:w="200" w:type="dxa"/>
              <w:bottom w:w="160" w:type="dxa"/>
              <w:right w:w="200" w:type="dxa"/>
            </w:tcMar>
            <w:vAlign w:val="center"/>
            <w:hideMark/>
          </w:tcPr>
          <w:p w14:paraId="653109AF" w14:textId="77777777" w:rsidR="00E902E5" w:rsidRDefault="00E902E5">
            <w:pPr>
              <w:spacing w:before="200" w:after="280"/>
              <w:rPr>
                <w:rFonts w:ascii="Calibri" w:eastAsia="Times New Roman" w:hAnsi="Calibri" w:cs="Calibri"/>
                <w:b/>
                <w:bCs/>
                <w:color w:val="FFFFFF"/>
                <w:sz w:val="20"/>
                <w:szCs w:val="20"/>
              </w:rPr>
            </w:pPr>
            <w:r>
              <w:rPr>
                <w:rFonts w:ascii="Calibri" w:eastAsia="Times New Roman" w:hAnsi="Calibri" w:cs="Calibri"/>
                <w:b/>
                <w:bCs/>
                <w:color w:val="FFFFFF"/>
                <w:sz w:val="20"/>
                <w:szCs w:val="20"/>
              </w:rPr>
              <w:t>Semaine</w:t>
            </w:r>
          </w:p>
        </w:tc>
        <w:tc>
          <w:tcPr>
            <w:tcW w:w="0" w:type="auto"/>
            <w:tcBorders>
              <w:top w:val="single" w:sz="8" w:space="0" w:color="07163B"/>
              <w:left w:val="single" w:sz="8" w:space="0" w:color="07163B"/>
              <w:bottom w:val="single" w:sz="8" w:space="0" w:color="07163B"/>
              <w:right w:val="single" w:sz="8" w:space="0" w:color="07163B"/>
            </w:tcBorders>
            <w:shd w:val="clear" w:color="auto" w:fill="0A1F4F"/>
            <w:tcMar>
              <w:top w:w="160" w:type="dxa"/>
              <w:left w:w="200" w:type="dxa"/>
              <w:bottom w:w="160" w:type="dxa"/>
              <w:right w:w="200" w:type="dxa"/>
            </w:tcMar>
            <w:vAlign w:val="center"/>
            <w:hideMark/>
          </w:tcPr>
          <w:p w14:paraId="254D5B30" w14:textId="77777777" w:rsidR="00E902E5" w:rsidRDefault="00E902E5">
            <w:pPr>
              <w:spacing w:before="200" w:after="280"/>
              <w:rPr>
                <w:rFonts w:ascii="Calibri" w:eastAsia="Times New Roman" w:hAnsi="Calibri" w:cs="Calibri"/>
                <w:b/>
                <w:bCs/>
                <w:color w:val="FFFFFF"/>
                <w:sz w:val="20"/>
                <w:szCs w:val="20"/>
              </w:rPr>
            </w:pPr>
            <w:r>
              <w:rPr>
                <w:rFonts w:ascii="Calibri" w:eastAsia="Times New Roman" w:hAnsi="Calibri" w:cs="Calibri"/>
                <w:b/>
                <w:bCs/>
                <w:color w:val="FFFFFF"/>
                <w:sz w:val="20"/>
                <w:szCs w:val="20"/>
              </w:rPr>
              <w:t>Action</w:t>
            </w:r>
          </w:p>
        </w:tc>
        <w:tc>
          <w:tcPr>
            <w:tcW w:w="0" w:type="auto"/>
            <w:tcBorders>
              <w:top w:val="single" w:sz="8" w:space="0" w:color="07163B"/>
              <w:left w:val="single" w:sz="8" w:space="0" w:color="07163B"/>
              <w:bottom w:val="single" w:sz="8" w:space="0" w:color="07163B"/>
              <w:right w:val="single" w:sz="8" w:space="0" w:color="07163B"/>
            </w:tcBorders>
            <w:shd w:val="clear" w:color="auto" w:fill="0A1F4F"/>
            <w:tcMar>
              <w:top w:w="160" w:type="dxa"/>
              <w:left w:w="200" w:type="dxa"/>
              <w:bottom w:w="160" w:type="dxa"/>
              <w:right w:w="200" w:type="dxa"/>
            </w:tcMar>
            <w:vAlign w:val="center"/>
            <w:hideMark/>
          </w:tcPr>
          <w:p w14:paraId="23B00766" w14:textId="77777777" w:rsidR="00E902E5" w:rsidRDefault="00E902E5">
            <w:pPr>
              <w:spacing w:before="200" w:after="280"/>
              <w:rPr>
                <w:rFonts w:ascii="Calibri" w:eastAsia="Times New Roman" w:hAnsi="Calibri" w:cs="Calibri"/>
                <w:b/>
                <w:bCs/>
                <w:color w:val="FFFFFF"/>
                <w:sz w:val="20"/>
                <w:szCs w:val="20"/>
              </w:rPr>
            </w:pPr>
            <w:r>
              <w:rPr>
                <w:rFonts w:ascii="Calibri" w:eastAsia="Times New Roman" w:hAnsi="Calibri" w:cs="Calibri"/>
                <w:b/>
                <w:bCs/>
                <w:color w:val="FFFFFF"/>
                <w:sz w:val="20"/>
                <w:szCs w:val="20"/>
              </w:rPr>
              <w:t>Objectif</w:t>
            </w:r>
          </w:p>
        </w:tc>
      </w:tr>
      <w:tr w:rsidR="00000000" w14:paraId="59489050" w14:textId="77777777">
        <w:tc>
          <w:tcPr>
            <w:tcW w:w="0" w:type="auto"/>
            <w:tcBorders>
              <w:top w:val="single" w:sz="8" w:space="0" w:color="D1D5DB"/>
              <w:left w:val="single" w:sz="8" w:space="0" w:color="D1D5DB"/>
              <w:bottom w:val="single" w:sz="8" w:space="0" w:color="D1D5DB"/>
              <w:right w:val="single" w:sz="8" w:space="0" w:color="D1D5DB"/>
            </w:tcBorders>
            <w:tcMar>
              <w:top w:w="120" w:type="dxa"/>
              <w:left w:w="200" w:type="dxa"/>
              <w:bottom w:w="120" w:type="dxa"/>
              <w:right w:w="200" w:type="dxa"/>
            </w:tcMar>
            <w:hideMark/>
          </w:tcPr>
          <w:p w14:paraId="4F285D2C" w14:textId="77777777" w:rsidR="00E902E5" w:rsidRDefault="00E902E5">
            <w:pPr>
              <w:spacing w:before="200" w:after="280"/>
              <w:rPr>
                <w:rFonts w:ascii="Calibri" w:eastAsia="Times New Roman" w:hAnsi="Calibri" w:cs="Calibri"/>
                <w:color w:val="1F2937"/>
                <w:sz w:val="20"/>
                <w:szCs w:val="20"/>
              </w:rPr>
            </w:pPr>
            <w:r>
              <w:rPr>
                <w:rFonts w:ascii="Calibri" w:eastAsia="Times New Roman" w:hAnsi="Calibri" w:cs="Calibri"/>
                <w:color w:val="1F2937"/>
                <w:sz w:val="20"/>
                <w:szCs w:val="20"/>
              </w:rPr>
              <w:t>S1-S3</w:t>
            </w:r>
          </w:p>
        </w:tc>
        <w:tc>
          <w:tcPr>
            <w:tcW w:w="0" w:type="auto"/>
            <w:tcBorders>
              <w:top w:val="single" w:sz="8" w:space="0" w:color="D1D5DB"/>
              <w:left w:val="single" w:sz="8" w:space="0" w:color="D1D5DB"/>
              <w:bottom w:val="single" w:sz="8" w:space="0" w:color="D1D5DB"/>
              <w:right w:val="single" w:sz="8" w:space="0" w:color="D1D5DB"/>
            </w:tcBorders>
            <w:tcMar>
              <w:top w:w="120" w:type="dxa"/>
              <w:left w:w="200" w:type="dxa"/>
              <w:bottom w:w="120" w:type="dxa"/>
              <w:right w:w="200" w:type="dxa"/>
            </w:tcMar>
            <w:hideMark/>
          </w:tcPr>
          <w:p w14:paraId="5A8B43E3" w14:textId="77777777" w:rsidR="00E902E5" w:rsidRDefault="00E902E5">
            <w:pPr>
              <w:spacing w:before="200" w:after="280"/>
              <w:rPr>
                <w:rFonts w:ascii="Calibri" w:eastAsia="Times New Roman" w:hAnsi="Calibri" w:cs="Calibri"/>
                <w:color w:val="1F2937"/>
                <w:sz w:val="20"/>
                <w:szCs w:val="20"/>
              </w:rPr>
            </w:pPr>
            <w:r>
              <w:rPr>
                <w:rFonts w:ascii="Calibri" w:eastAsia="Times New Roman" w:hAnsi="Calibri" w:cs="Calibri"/>
                <w:color w:val="1F2937"/>
                <w:sz w:val="20"/>
                <w:szCs w:val="20"/>
              </w:rPr>
              <w:t>Finaliser le template Hôtellerie (blocs 4 à 11)</w:t>
            </w:r>
          </w:p>
        </w:tc>
        <w:tc>
          <w:tcPr>
            <w:tcW w:w="0" w:type="auto"/>
            <w:tcBorders>
              <w:top w:val="single" w:sz="8" w:space="0" w:color="D1D5DB"/>
              <w:left w:val="single" w:sz="8" w:space="0" w:color="D1D5DB"/>
              <w:bottom w:val="single" w:sz="8" w:space="0" w:color="D1D5DB"/>
              <w:right w:val="single" w:sz="8" w:space="0" w:color="D1D5DB"/>
            </w:tcBorders>
            <w:tcMar>
              <w:top w:w="120" w:type="dxa"/>
              <w:left w:w="200" w:type="dxa"/>
              <w:bottom w:w="120" w:type="dxa"/>
              <w:right w:w="200" w:type="dxa"/>
            </w:tcMar>
            <w:hideMark/>
          </w:tcPr>
          <w:p w14:paraId="2BB852AD" w14:textId="77777777" w:rsidR="00E902E5" w:rsidRDefault="00E902E5">
            <w:pPr>
              <w:spacing w:before="200" w:after="280"/>
              <w:rPr>
                <w:rFonts w:ascii="Calibri" w:eastAsia="Times New Roman" w:hAnsi="Calibri" w:cs="Calibri"/>
                <w:color w:val="1F2937"/>
                <w:sz w:val="20"/>
                <w:szCs w:val="20"/>
              </w:rPr>
            </w:pPr>
            <w:r>
              <w:rPr>
                <w:rFonts w:ascii="Calibri" w:eastAsia="Times New Roman" w:hAnsi="Calibri" w:cs="Calibri"/>
                <w:color w:val="1F2937"/>
                <w:sz w:val="20"/>
                <w:szCs w:val="20"/>
              </w:rPr>
              <w:t>Fiche complètement utilisable</w:t>
            </w:r>
          </w:p>
        </w:tc>
      </w:tr>
      <w:tr w:rsidR="00000000" w14:paraId="03A5098B" w14:textId="77777777">
        <w:tc>
          <w:tcPr>
            <w:tcW w:w="0" w:type="auto"/>
            <w:tcBorders>
              <w:top w:val="single" w:sz="8" w:space="0" w:color="D1D5DB"/>
              <w:left w:val="single" w:sz="8" w:space="0" w:color="D1D5DB"/>
              <w:bottom w:val="single" w:sz="8" w:space="0" w:color="D1D5DB"/>
              <w:right w:val="single" w:sz="8" w:space="0" w:color="D1D5DB"/>
            </w:tcBorders>
            <w:tcMar>
              <w:top w:w="120" w:type="dxa"/>
              <w:left w:w="200" w:type="dxa"/>
              <w:bottom w:w="120" w:type="dxa"/>
              <w:right w:w="200" w:type="dxa"/>
            </w:tcMar>
            <w:hideMark/>
          </w:tcPr>
          <w:p w14:paraId="4FD52241" w14:textId="77777777" w:rsidR="00E902E5" w:rsidRDefault="00E902E5">
            <w:pPr>
              <w:spacing w:before="200" w:after="280"/>
              <w:rPr>
                <w:rFonts w:ascii="Calibri" w:eastAsia="Times New Roman" w:hAnsi="Calibri" w:cs="Calibri"/>
                <w:color w:val="1F2937"/>
                <w:sz w:val="20"/>
                <w:szCs w:val="20"/>
              </w:rPr>
            </w:pPr>
            <w:r>
              <w:rPr>
                <w:rFonts w:ascii="Calibri" w:eastAsia="Times New Roman" w:hAnsi="Calibri" w:cs="Calibri"/>
                <w:color w:val="1F2937"/>
                <w:sz w:val="20"/>
                <w:szCs w:val="20"/>
              </w:rPr>
              <w:t>S4-S5</w:t>
            </w:r>
          </w:p>
        </w:tc>
        <w:tc>
          <w:tcPr>
            <w:tcW w:w="0" w:type="auto"/>
            <w:tcBorders>
              <w:top w:val="single" w:sz="8" w:space="0" w:color="D1D5DB"/>
              <w:left w:val="single" w:sz="8" w:space="0" w:color="D1D5DB"/>
              <w:bottom w:val="single" w:sz="8" w:space="0" w:color="D1D5DB"/>
              <w:right w:val="single" w:sz="8" w:space="0" w:color="D1D5DB"/>
            </w:tcBorders>
            <w:tcMar>
              <w:top w:w="120" w:type="dxa"/>
              <w:left w:w="200" w:type="dxa"/>
              <w:bottom w:w="120" w:type="dxa"/>
              <w:right w:w="200" w:type="dxa"/>
            </w:tcMar>
            <w:hideMark/>
          </w:tcPr>
          <w:p w14:paraId="3E90059C" w14:textId="77777777" w:rsidR="00E902E5" w:rsidRDefault="00E902E5">
            <w:pPr>
              <w:spacing w:before="200" w:after="280"/>
              <w:rPr>
                <w:rFonts w:ascii="Calibri" w:eastAsia="Times New Roman" w:hAnsi="Calibri" w:cs="Calibri"/>
                <w:color w:val="1F2937"/>
                <w:sz w:val="20"/>
                <w:szCs w:val="20"/>
              </w:rPr>
            </w:pPr>
            <w:r>
              <w:rPr>
                <w:rFonts w:ascii="Calibri" w:eastAsia="Times New Roman" w:hAnsi="Calibri" w:cs="Calibri"/>
                <w:color w:val="1F2937"/>
                <w:sz w:val="20"/>
                <w:szCs w:val="20"/>
              </w:rPr>
              <w:t>Construire le moteur de génération de rapport (JSON → PDF/Word)</w:t>
            </w:r>
          </w:p>
        </w:tc>
        <w:tc>
          <w:tcPr>
            <w:tcW w:w="0" w:type="auto"/>
            <w:tcBorders>
              <w:top w:val="single" w:sz="8" w:space="0" w:color="D1D5DB"/>
              <w:left w:val="single" w:sz="8" w:space="0" w:color="D1D5DB"/>
              <w:bottom w:val="single" w:sz="8" w:space="0" w:color="D1D5DB"/>
              <w:right w:val="single" w:sz="8" w:space="0" w:color="D1D5DB"/>
            </w:tcBorders>
            <w:tcMar>
              <w:top w:w="120" w:type="dxa"/>
              <w:left w:w="200" w:type="dxa"/>
              <w:bottom w:w="120" w:type="dxa"/>
              <w:right w:w="200" w:type="dxa"/>
            </w:tcMar>
            <w:hideMark/>
          </w:tcPr>
          <w:p w14:paraId="3633FE06" w14:textId="77777777" w:rsidR="00E902E5" w:rsidRDefault="00E902E5">
            <w:pPr>
              <w:spacing w:before="200" w:after="280"/>
              <w:rPr>
                <w:rFonts w:ascii="Calibri" w:eastAsia="Times New Roman" w:hAnsi="Calibri" w:cs="Calibri"/>
                <w:color w:val="1F2937"/>
                <w:sz w:val="20"/>
                <w:szCs w:val="20"/>
              </w:rPr>
            </w:pPr>
            <w:r>
              <w:rPr>
                <w:rFonts w:ascii="Calibri" w:eastAsia="Times New Roman" w:hAnsi="Calibri" w:cs="Calibri"/>
                <w:color w:val="1F2937"/>
                <w:sz w:val="20"/>
                <w:szCs w:val="20"/>
              </w:rPr>
              <w:t>Boucle valeur fermée</w:t>
            </w:r>
          </w:p>
        </w:tc>
      </w:tr>
      <w:tr w:rsidR="00000000" w14:paraId="7221C61F" w14:textId="77777777">
        <w:tc>
          <w:tcPr>
            <w:tcW w:w="0" w:type="auto"/>
            <w:tcBorders>
              <w:top w:val="single" w:sz="8" w:space="0" w:color="D1D5DB"/>
              <w:left w:val="single" w:sz="8" w:space="0" w:color="D1D5DB"/>
              <w:bottom w:val="single" w:sz="8" w:space="0" w:color="D1D5DB"/>
              <w:right w:val="single" w:sz="8" w:space="0" w:color="D1D5DB"/>
            </w:tcBorders>
            <w:tcMar>
              <w:top w:w="120" w:type="dxa"/>
              <w:left w:w="200" w:type="dxa"/>
              <w:bottom w:w="120" w:type="dxa"/>
              <w:right w:w="200" w:type="dxa"/>
            </w:tcMar>
            <w:hideMark/>
          </w:tcPr>
          <w:p w14:paraId="6D6BD968" w14:textId="77777777" w:rsidR="00E902E5" w:rsidRDefault="00E902E5">
            <w:pPr>
              <w:spacing w:before="200" w:after="280"/>
              <w:rPr>
                <w:rFonts w:ascii="Calibri" w:eastAsia="Times New Roman" w:hAnsi="Calibri" w:cs="Calibri"/>
                <w:color w:val="1F2937"/>
                <w:sz w:val="20"/>
                <w:szCs w:val="20"/>
              </w:rPr>
            </w:pPr>
            <w:r>
              <w:rPr>
                <w:rFonts w:ascii="Calibri" w:eastAsia="Times New Roman" w:hAnsi="Calibri" w:cs="Calibri"/>
                <w:color w:val="1F2937"/>
                <w:sz w:val="20"/>
                <w:szCs w:val="20"/>
              </w:rPr>
              <w:lastRenderedPageBreak/>
              <w:t>S6-S8</w:t>
            </w:r>
          </w:p>
        </w:tc>
        <w:tc>
          <w:tcPr>
            <w:tcW w:w="0" w:type="auto"/>
            <w:tcBorders>
              <w:top w:val="single" w:sz="8" w:space="0" w:color="D1D5DB"/>
              <w:left w:val="single" w:sz="8" w:space="0" w:color="D1D5DB"/>
              <w:bottom w:val="single" w:sz="8" w:space="0" w:color="D1D5DB"/>
              <w:right w:val="single" w:sz="8" w:space="0" w:color="D1D5DB"/>
            </w:tcBorders>
            <w:tcMar>
              <w:top w:w="120" w:type="dxa"/>
              <w:left w:w="200" w:type="dxa"/>
              <w:bottom w:w="120" w:type="dxa"/>
              <w:right w:w="200" w:type="dxa"/>
            </w:tcMar>
            <w:hideMark/>
          </w:tcPr>
          <w:p w14:paraId="5D8068A9" w14:textId="77777777" w:rsidR="00E902E5" w:rsidRDefault="00E902E5">
            <w:pPr>
              <w:spacing w:before="200" w:after="280"/>
              <w:rPr>
                <w:rFonts w:ascii="Calibri" w:eastAsia="Times New Roman" w:hAnsi="Calibri" w:cs="Calibri"/>
                <w:color w:val="1F2937"/>
                <w:sz w:val="20"/>
                <w:szCs w:val="20"/>
              </w:rPr>
            </w:pPr>
            <w:r>
              <w:rPr>
                <w:rStyle w:val="lev"/>
                <w:rFonts w:ascii="Calibri" w:eastAsia="Times New Roman" w:hAnsi="Calibri" w:cs="Calibri"/>
                <w:sz w:val="20"/>
                <w:szCs w:val="20"/>
              </w:rPr>
              <w:t>Tester sur 5 sites réels (hôtels)</w:t>
            </w:r>
          </w:p>
        </w:tc>
        <w:tc>
          <w:tcPr>
            <w:tcW w:w="0" w:type="auto"/>
            <w:tcBorders>
              <w:top w:val="single" w:sz="8" w:space="0" w:color="D1D5DB"/>
              <w:left w:val="single" w:sz="8" w:space="0" w:color="D1D5DB"/>
              <w:bottom w:val="single" w:sz="8" w:space="0" w:color="D1D5DB"/>
              <w:right w:val="single" w:sz="8" w:space="0" w:color="D1D5DB"/>
            </w:tcBorders>
            <w:tcMar>
              <w:top w:w="120" w:type="dxa"/>
              <w:left w:w="200" w:type="dxa"/>
              <w:bottom w:w="120" w:type="dxa"/>
              <w:right w:w="200" w:type="dxa"/>
            </w:tcMar>
            <w:hideMark/>
          </w:tcPr>
          <w:p w14:paraId="223BFB3B" w14:textId="77777777" w:rsidR="00E902E5" w:rsidRDefault="00E902E5">
            <w:pPr>
              <w:spacing w:before="200" w:after="280"/>
              <w:rPr>
                <w:rFonts w:ascii="Calibri" w:eastAsia="Times New Roman" w:hAnsi="Calibri" w:cs="Calibri"/>
                <w:color w:val="1F2937"/>
                <w:sz w:val="20"/>
                <w:szCs w:val="20"/>
              </w:rPr>
            </w:pPr>
            <w:r>
              <w:rPr>
                <w:rFonts w:ascii="Calibri" w:eastAsia="Times New Roman" w:hAnsi="Calibri" w:cs="Calibri"/>
                <w:color w:val="1F2937"/>
                <w:sz w:val="20"/>
                <w:szCs w:val="20"/>
              </w:rPr>
              <w:t>Premières données chiffrées</w:t>
            </w:r>
          </w:p>
        </w:tc>
      </w:tr>
      <w:tr w:rsidR="00000000" w14:paraId="0FF95FF6" w14:textId="77777777">
        <w:tc>
          <w:tcPr>
            <w:tcW w:w="0" w:type="auto"/>
            <w:tcBorders>
              <w:top w:val="single" w:sz="8" w:space="0" w:color="D1D5DB"/>
              <w:left w:val="single" w:sz="8" w:space="0" w:color="D1D5DB"/>
              <w:bottom w:val="single" w:sz="8" w:space="0" w:color="D1D5DB"/>
              <w:right w:val="single" w:sz="8" w:space="0" w:color="D1D5DB"/>
            </w:tcBorders>
            <w:tcMar>
              <w:top w:w="120" w:type="dxa"/>
              <w:left w:w="200" w:type="dxa"/>
              <w:bottom w:w="120" w:type="dxa"/>
              <w:right w:w="200" w:type="dxa"/>
            </w:tcMar>
            <w:hideMark/>
          </w:tcPr>
          <w:p w14:paraId="14BA7C3D" w14:textId="77777777" w:rsidR="00E902E5" w:rsidRDefault="00E902E5">
            <w:pPr>
              <w:spacing w:before="200" w:after="280"/>
              <w:rPr>
                <w:rFonts w:ascii="Calibri" w:eastAsia="Times New Roman" w:hAnsi="Calibri" w:cs="Calibri"/>
                <w:color w:val="1F2937"/>
                <w:sz w:val="20"/>
                <w:szCs w:val="20"/>
              </w:rPr>
            </w:pPr>
            <w:r>
              <w:rPr>
                <w:rFonts w:ascii="Calibri" w:eastAsia="Times New Roman" w:hAnsi="Calibri" w:cs="Calibri"/>
                <w:color w:val="1F2937"/>
                <w:sz w:val="20"/>
                <w:szCs w:val="20"/>
              </w:rPr>
              <w:t>S9-S10</w:t>
            </w:r>
          </w:p>
        </w:tc>
        <w:tc>
          <w:tcPr>
            <w:tcW w:w="0" w:type="auto"/>
            <w:tcBorders>
              <w:top w:val="single" w:sz="8" w:space="0" w:color="D1D5DB"/>
              <w:left w:val="single" w:sz="8" w:space="0" w:color="D1D5DB"/>
              <w:bottom w:val="single" w:sz="8" w:space="0" w:color="D1D5DB"/>
              <w:right w:val="single" w:sz="8" w:space="0" w:color="D1D5DB"/>
            </w:tcBorders>
            <w:tcMar>
              <w:top w:w="120" w:type="dxa"/>
              <w:left w:w="200" w:type="dxa"/>
              <w:bottom w:w="120" w:type="dxa"/>
              <w:right w:w="200" w:type="dxa"/>
            </w:tcMar>
            <w:hideMark/>
          </w:tcPr>
          <w:p w14:paraId="513CF611" w14:textId="77777777" w:rsidR="00E902E5" w:rsidRDefault="00E902E5">
            <w:pPr>
              <w:spacing w:before="200" w:after="280"/>
              <w:rPr>
                <w:rFonts w:ascii="Calibri" w:eastAsia="Times New Roman" w:hAnsi="Calibri" w:cs="Calibri"/>
                <w:color w:val="1F2937"/>
                <w:sz w:val="20"/>
                <w:szCs w:val="20"/>
              </w:rPr>
            </w:pPr>
            <w:r>
              <w:rPr>
                <w:rFonts w:ascii="Calibri" w:eastAsia="Times New Roman" w:hAnsi="Calibri" w:cs="Calibri"/>
                <w:color w:val="1F2937"/>
                <w:sz w:val="20"/>
                <w:szCs w:val="20"/>
              </w:rPr>
              <w:t>Démarrer le template Bureaux</w:t>
            </w:r>
          </w:p>
        </w:tc>
        <w:tc>
          <w:tcPr>
            <w:tcW w:w="0" w:type="auto"/>
            <w:tcBorders>
              <w:top w:val="single" w:sz="8" w:space="0" w:color="D1D5DB"/>
              <w:left w:val="single" w:sz="8" w:space="0" w:color="D1D5DB"/>
              <w:bottom w:val="single" w:sz="8" w:space="0" w:color="D1D5DB"/>
              <w:right w:val="single" w:sz="8" w:space="0" w:color="D1D5DB"/>
            </w:tcBorders>
            <w:tcMar>
              <w:top w:w="120" w:type="dxa"/>
              <w:left w:w="200" w:type="dxa"/>
              <w:bottom w:w="120" w:type="dxa"/>
              <w:right w:w="200" w:type="dxa"/>
            </w:tcMar>
            <w:hideMark/>
          </w:tcPr>
          <w:p w14:paraId="2AB8D613" w14:textId="77777777" w:rsidR="00E902E5" w:rsidRDefault="00E902E5">
            <w:pPr>
              <w:spacing w:before="200" w:after="280"/>
              <w:rPr>
                <w:rFonts w:ascii="Calibri" w:eastAsia="Times New Roman" w:hAnsi="Calibri" w:cs="Calibri"/>
                <w:color w:val="1F2937"/>
                <w:sz w:val="20"/>
                <w:szCs w:val="20"/>
              </w:rPr>
            </w:pPr>
            <w:r>
              <w:rPr>
                <w:rFonts w:ascii="Calibri" w:eastAsia="Times New Roman" w:hAnsi="Calibri" w:cs="Calibri"/>
                <w:color w:val="1F2937"/>
                <w:sz w:val="20"/>
                <w:szCs w:val="20"/>
              </w:rPr>
              <w:t>Valider l'architecture multi-templates</w:t>
            </w:r>
          </w:p>
        </w:tc>
      </w:tr>
      <w:tr w:rsidR="00000000" w14:paraId="015C3909" w14:textId="77777777">
        <w:tc>
          <w:tcPr>
            <w:tcW w:w="0" w:type="auto"/>
            <w:tcBorders>
              <w:top w:val="single" w:sz="8" w:space="0" w:color="D1D5DB"/>
              <w:left w:val="single" w:sz="8" w:space="0" w:color="D1D5DB"/>
              <w:bottom w:val="single" w:sz="8" w:space="0" w:color="D1D5DB"/>
              <w:right w:val="single" w:sz="8" w:space="0" w:color="D1D5DB"/>
            </w:tcBorders>
            <w:tcMar>
              <w:top w:w="120" w:type="dxa"/>
              <w:left w:w="200" w:type="dxa"/>
              <w:bottom w:w="120" w:type="dxa"/>
              <w:right w:w="200" w:type="dxa"/>
            </w:tcMar>
            <w:hideMark/>
          </w:tcPr>
          <w:p w14:paraId="6CE317A9" w14:textId="77777777" w:rsidR="00E902E5" w:rsidRDefault="00E902E5">
            <w:pPr>
              <w:spacing w:before="200" w:after="280"/>
              <w:rPr>
                <w:rFonts w:ascii="Calibri" w:eastAsia="Times New Roman" w:hAnsi="Calibri" w:cs="Calibri"/>
                <w:color w:val="1F2937"/>
                <w:sz w:val="20"/>
                <w:szCs w:val="20"/>
              </w:rPr>
            </w:pPr>
            <w:r>
              <w:rPr>
                <w:rFonts w:ascii="Calibri" w:eastAsia="Times New Roman" w:hAnsi="Calibri" w:cs="Calibri"/>
                <w:color w:val="1F2937"/>
                <w:sz w:val="20"/>
                <w:szCs w:val="20"/>
              </w:rPr>
              <w:t>S11-S12</w:t>
            </w:r>
          </w:p>
        </w:tc>
        <w:tc>
          <w:tcPr>
            <w:tcW w:w="0" w:type="auto"/>
            <w:tcBorders>
              <w:top w:val="single" w:sz="8" w:space="0" w:color="D1D5DB"/>
              <w:left w:val="single" w:sz="8" w:space="0" w:color="D1D5DB"/>
              <w:bottom w:val="single" w:sz="8" w:space="0" w:color="D1D5DB"/>
              <w:right w:val="single" w:sz="8" w:space="0" w:color="D1D5DB"/>
            </w:tcBorders>
            <w:tcMar>
              <w:top w:w="120" w:type="dxa"/>
              <w:left w:w="200" w:type="dxa"/>
              <w:bottom w:w="120" w:type="dxa"/>
              <w:right w:w="200" w:type="dxa"/>
            </w:tcMar>
            <w:hideMark/>
          </w:tcPr>
          <w:p w14:paraId="5F0FB08B" w14:textId="77777777" w:rsidR="00E902E5" w:rsidRDefault="00E902E5">
            <w:pPr>
              <w:spacing w:before="200" w:after="280"/>
              <w:rPr>
                <w:rFonts w:ascii="Calibri" w:eastAsia="Times New Roman" w:hAnsi="Calibri" w:cs="Calibri"/>
                <w:color w:val="1F2937"/>
                <w:sz w:val="20"/>
                <w:szCs w:val="20"/>
              </w:rPr>
            </w:pPr>
            <w:r>
              <w:rPr>
                <w:rStyle w:val="lev"/>
                <w:rFonts w:ascii="Calibri" w:eastAsia="Times New Roman" w:hAnsi="Calibri" w:cs="Calibri"/>
                <w:sz w:val="20"/>
                <w:szCs w:val="20"/>
              </w:rPr>
              <w:t>Tester sur 5+ sites supplémentaires (mix sectoriel)</w:t>
            </w:r>
          </w:p>
        </w:tc>
        <w:tc>
          <w:tcPr>
            <w:tcW w:w="0" w:type="auto"/>
            <w:tcBorders>
              <w:top w:val="single" w:sz="8" w:space="0" w:color="D1D5DB"/>
              <w:left w:val="single" w:sz="8" w:space="0" w:color="D1D5DB"/>
              <w:bottom w:val="single" w:sz="8" w:space="0" w:color="D1D5DB"/>
              <w:right w:val="single" w:sz="8" w:space="0" w:color="D1D5DB"/>
            </w:tcBorders>
            <w:tcMar>
              <w:top w:w="120" w:type="dxa"/>
              <w:left w:w="200" w:type="dxa"/>
              <w:bottom w:w="120" w:type="dxa"/>
              <w:right w:w="200" w:type="dxa"/>
            </w:tcMar>
            <w:hideMark/>
          </w:tcPr>
          <w:p w14:paraId="77F4B1F7" w14:textId="77777777" w:rsidR="00E902E5" w:rsidRDefault="00E902E5">
            <w:pPr>
              <w:spacing w:before="200" w:after="280"/>
              <w:rPr>
                <w:rFonts w:ascii="Calibri" w:eastAsia="Times New Roman" w:hAnsi="Calibri" w:cs="Calibri"/>
                <w:color w:val="1F2937"/>
                <w:sz w:val="20"/>
                <w:szCs w:val="20"/>
              </w:rPr>
            </w:pPr>
            <w:r>
              <w:rPr>
                <w:rFonts w:ascii="Calibri" w:eastAsia="Times New Roman" w:hAnsi="Calibri" w:cs="Calibri"/>
                <w:color w:val="1F2937"/>
                <w:sz w:val="20"/>
                <w:szCs w:val="20"/>
              </w:rPr>
              <w:t>Atteindre 10 sites validés</w:t>
            </w:r>
          </w:p>
        </w:tc>
      </w:tr>
      <w:tr w:rsidR="00000000" w14:paraId="1DEDF853" w14:textId="77777777">
        <w:tc>
          <w:tcPr>
            <w:tcW w:w="0" w:type="auto"/>
            <w:tcBorders>
              <w:top w:val="single" w:sz="8" w:space="0" w:color="D1D5DB"/>
              <w:left w:val="single" w:sz="8" w:space="0" w:color="D1D5DB"/>
              <w:bottom w:val="single" w:sz="8" w:space="0" w:color="D1D5DB"/>
              <w:right w:val="single" w:sz="8" w:space="0" w:color="D1D5DB"/>
            </w:tcBorders>
            <w:tcMar>
              <w:top w:w="120" w:type="dxa"/>
              <w:left w:w="200" w:type="dxa"/>
              <w:bottom w:w="120" w:type="dxa"/>
              <w:right w:w="200" w:type="dxa"/>
            </w:tcMar>
            <w:hideMark/>
          </w:tcPr>
          <w:p w14:paraId="4A04BBC0" w14:textId="77777777" w:rsidR="00E902E5" w:rsidRDefault="00E902E5">
            <w:pPr>
              <w:spacing w:before="200" w:after="280"/>
              <w:rPr>
                <w:rFonts w:ascii="Calibri" w:eastAsia="Times New Roman" w:hAnsi="Calibri" w:cs="Calibri"/>
                <w:color w:val="1F2937"/>
                <w:sz w:val="20"/>
                <w:szCs w:val="20"/>
              </w:rPr>
            </w:pPr>
            <w:r>
              <w:rPr>
                <w:rFonts w:ascii="Calibri" w:eastAsia="Times New Roman" w:hAnsi="Calibri" w:cs="Calibri"/>
                <w:color w:val="1F2937"/>
                <w:sz w:val="20"/>
                <w:szCs w:val="20"/>
              </w:rPr>
              <w:t>S13</w:t>
            </w:r>
          </w:p>
        </w:tc>
        <w:tc>
          <w:tcPr>
            <w:tcW w:w="0" w:type="auto"/>
            <w:tcBorders>
              <w:top w:val="single" w:sz="8" w:space="0" w:color="D1D5DB"/>
              <w:left w:val="single" w:sz="8" w:space="0" w:color="D1D5DB"/>
              <w:bottom w:val="single" w:sz="8" w:space="0" w:color="D1D5DB"/>
              <w:right w:val="single" w:sz="8" w:space="0" w:color="D1D5DB"/>
            </w:tcBorders>
            <w:tcMar>
              <w:top w:w="120" w:type="dxa"/>
              <w:left w:w="200" w:type="dxa"/>
              <w:bottom w:w="120" w:type="dxa"/>
              <w:right w:w="200" w:type="dxa"/>
            </w:tcMar>
            <w:hideMark/>
          </w:tcPr>
          <w:p w14:paraId="32A39868" w14:textId="77777777" w:rsidR="00E902E5" w:rsidRDefault="00E902E5">
            <w:pPr>
              <w:spacing w:before="200" w:after="280"/>
              <w:rPr>
                <w:rFonts w:ascii="Calibri" w:eastAsia="Times New Roman" w:hAnsi="Calibri" w:cs="Calibri"/>
                <w:color w:val="1F2937"/>
                <w:sz w:val="20"/>
                <w:szCs w:val="20"/>
              </w:rPr>
            </w:pPr>
            <w:r>
              <w:rPr>
                <w:rFonts w:ascii="Calibri" w:eastAsia="Times New Roman" w:hAnsi="Calibri" w:cs="Calibri"/>
                <w:color w:val="1F2937"/>
                <w:sz w:val="20"/>
                <w:szCs w:val="20"/>
              </w:rPr>
              <w:t>Décision finale : commercialiser ou rester interne</w:t>
            </w:r>
          </w:p>
        </w:tc>
        <w:tc>
          <w:tcPr>
            <w:tcW w:w="0" w:type="auto"/>
            <w:tcBorders>
              <w:top w:val="single" w:sz="8" w:space="0" w:color="D1D5DB"/>
              <w:left w:val="single" w:sz="8" w:space="0" w:color="D1D5DB"/>
              <w:bottom w:val="single" w:sz="8" w:space="0" w:color="D1D5DB"/>
              <w:right w:val="single" w:sz="8" w:space="0" w:color="D1D5DB"/>
            </w:tcBorders>
            <w:tcMar>
              <w:top w:w="120" w:type="dxa"/>
              <w:left w:w="200" w:type="dxa"/>
              <w:bottom w:w="120" w:type="dxa"/>
              <w:right w:w="200" w:type="dxa"/>
            </w:tcMar>
            <w:hideMark/>
          </w:tcPr>
          <w:p w14:paraId="491AA30D" w14:textId="77777777" w:rsidR="00E902E5" w:rsidRDefault="00E902E5">
            <w:pPr>
              <w:spacing w:before="200" w:after="280"/>
              <w:rPr>
                <w:rFonts w:ascii="Calibri" w:eastAsia="Times New Roman" w:hAnsi="Calibri" w:cs="Calibri"/>
                <w:color w:val="1F2937"/>
                <w:sz w:val="20"/>
                <w:szCs w:val="20"/>
              </w:rPr>
            </w:pPr>
            <w:r>
              <w:rPr>
                <w:rFonts w:ascii="Calibri" w:eastAsia="Times New Roman" w:hAnsi="Calibri" w:cs="Calibri"/>
                <w:color w:val="1F2937"/>
                <w:sz w:val="20"/>
                <w:szCs w:val="20"/>
              </w:rPr>
              <w:t>Décision avec data réelle</w:t>
            </w:r>
          </w:p>
        </w:tc>
      </w:tr>
    </w:tbl>
    <w:p w14:paraId="4D5C5062" w14:textId="77777777" w:rsidR="00E902E5" w:rsidRDefault="00E902E5">
      <w:pPr>
        <w:spacing w:before="600" w:after="400"/>
        <w:rPr>
          <w:rFonts w:ascii="Calibri" w:eastAsia="Times New Roman" w:hAnsi="Calibri" w:cs="Calibri"/>
          <w:color w:val="1F2937"/>
          <w:sz w:val="22"/>
          <w:szCs w:val="22"/>
        </w:rPr>
      </w:pPr>
      <w:r>
        <w:rPr>
          <w:rFonts w:ascii="Calibri" w:eastAsia="Times New Roman" w:hAnsi="Calibri" w:cs="Calibri"/>
          <w:color w:val="1F2937"/>
          <w:sz w:val="22"/>
          <w:szCs w:val="22"/>
        </w:rPr>
        <w:pict w14:anchorId="2AD5F5EA">
          <v:rect id="_x0000_i1026" style="width:0;height:1.5pt" o:hralign="center" o:hrstd="t" o:hr="t" fillcolor="#a0a0a0" stroked="f"/>
        </w:pict>
      </w:r>
    </w:p>
    <w:p w14:paraId="69849D56" w14:textId="77777777" w:rsidR="00E902E5" w:rsidRDefault="00E902E5">
      <w:pPr>
        <w:pStyle w:val="NormalWeb"/>
        <w:jc w:val="center"/>
        <w:rPr>
          <w:rFonts w:ascii="Calibri" w:hAnsi="Calibri" w:cs="Calibri"/>
          <w:color w:val="9DA4B2"/>
          <w:sz w:val="18"/>
          <w:szCs w:val="18"/>
        </w:rPr>
      </w:pPr>
      <w:r>
        <w:rPr>
          <w:rFonts w:ascii="Calibri" w:hAnsi="Calibri" w:cs="Calibri"/>
          <w:color w:val="9DA4B2"/>
          <w:sz w:val="18"/>
          <w:szCs w:val="18"/>
        </w:rPr>
        <w:t>ViZion — Document de réflexion stratégique</w:t>
      </w:r>
      <w:r>
        <w:rPr>
          <w:rFonts w:ascii="Calibri" w:hAnsi="Calibri" w:cs="Calibri"/>
          <w:color w:val="9DA4B2"/>
          <w:sz w:val="18"/>
          <w:szCs w:val="18"/>
        </w:rPr>
        <w:br/>
        <w:t xml:space="preserve">Préparé par Jordan BASSON — 13 mai 2026 — Version 3 </w:t>
      </w:r>
    </w:p>
    <w:sectPr w:rsidR="00E902E5">
      <w:pgSz w:w="12240" w:h="15840"/>
      <w:pgMar w:top="1418" w:right="1418" w:bottom="1418"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B34A5"/>
    <w:multiLevelType w:val="multilevel"/>
    <w:tmpl w:val="BBFE9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CA74B6"/>
    <w:multiLevelType w:val="multilevel"/>
    <w:tmpl w:val="56B82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02B0E3E"/>
    <w:multiLevelType w:val="multilevel"/>
    <w:tmpl w:val="25E89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0877E5"/>
    <w:multiLevelType w:val="multilevel"/>
    <w:tmpl w:val="BB86B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7A44E9"/>
    <w:multiLevelType w:val="multilevel"/>
    <w:tmpl w:val="CF28C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D787C9E"/>
    <w:multiLevelType w:val="multilevel"/>
    <w:tmpl w:val="3E5EE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52630F"/>
    <w:multiLevelType w:val="multilevel"/>
    <w:tmpl w:val="174AB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DA1DFA"/>
    <w:multiLevelType w:val="multilevel"/>
    <w:tmpl w:val="71460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AB2227"/>
    <w:multiLevelType w:val="multilevel"/>
    <w:tmpl w:val="EF3EC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0788944">
    <w:abstractNumId w:val="4"/>
  </w:num>
  <w:num w:numId="2" w16cid:durableId="401413338">
    <w:abstractNumId w:val="5"/>
  </w:num>
  <w:num w:numId="3" w16cid:durableId="391121925">
    <w:abstractNumId w:val="7"/>
  </w:num>
  <w:num w:numId="4" w16cid:durableId="1469013153">
    <w:abstractNumId w:val="2"/>
  </w:num>
  <w:num w:numId="5" w16cid:durableId="2044863203">
    <w:abstractNumId w:val="0"/>
  </w:num>
  <w:num w:numId="6" w16cid:durableId="428089692">
    <w:abstractNumId w:val="3"/>
  </w:num>
  <w:num w:numId="7" w16cid:durableId="1879005890">
    <w:abstractNumId w:val="6"/>
  </w:num>
  <w:num w:numId="8" w16cid:durableId="173610734">
    <w:abstractNumId w:val="8"/>
  </w:num>
  <w:num w:numId="9" w16cid:durableId="14458072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05EDA"/>
    <w:rsid w:val="0069740C"/>
    <w:rsid w:val="00D05EDA"/>
    <w:rsid w:val="00E902E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60BC41"/>
  <w15:chartTrackingRefBased/>
  <w15:docId w15:val="{37797175-C0A8-406C-8AB0-F6DA6A218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itre1">
    <w:name w:val="heading 1"/>
    <w:basedOn w:val="Normal"/>
    <w:link w:val="Titre1Car"/>
    <w:uiPriority w:val="9"/>
    <w:qFormat/>
    <w:pPr>
      <w:keepNext/>
      <w:spacing w:after="120"/>
      <w:outlineLvl w:val="0"/>
    </w:pPr>
    <w:rPr>
      <w:rFonts w:ascii="Calibri Light" w:hAnsi="Calibri Light" w:cs="Calibri Light"/>
      <w:color w:val="0A1F4F"/>
      <w:kern w:val="36"/>
      <w:sz w:val="56"/>
      <w:szCs w:val="56"/>
    </w:rPr>
  </w:style>
  <w:style w:type="paragraph" w:styleId="Titre2">
    <w:name w:val="heading 2"/>
    <w:basedOn w:val="Normal"/>
    <w:link w:val="Titre2Car"/>
    <w:uiPriority w:val="9"/>
    <w:qFormat/>
    <w:pPr>
      <w:keepNext/>
      <w:pBdr>
        <w:bottom w:val="single" w:sz="8" w:space="4" w:color="C8CCD5"/>
      </w:pBdr>
      <w:spacing w:before="480" w:after="160"/>
      <w:outlineLvl w:val="1"/>
    </w:pPr>
    <w:rPr>
      <w:rFonts w:ascii="Calibri Light" w:hAnsi="Calibri Light" w:cs="Calibri Light"/>
      <w:color w:val="0A1F4F"/>
      <w:sz w:val="36"/>
      <w:szCs w:val="36"/>
    </w:rPr>
  </w:style>
  <w:style w:type="paragraph" w:styleId="Titre3">
    <w:name w:val="heading 3"/>
    <w:basedOn w:val="Normal"/>
    <w:link w:val="Titre3Car"/>
    <w:uiPriority w:val="9"/>
    <w:qFormat/>
    <w:pPr>
      <w:keepNext/>
      <w:spacing w:before="320" w:after="120"/>
      <w:outlineLvl w:val="2"/>
    </w:pPr>
    <w:rPr>
      <w:rFonts w:ascii="Calibri" w:hAnsi="Calibri" w:cs="Calibri"/>
      <w:b/>
      <w:bCs/>
      <w:color w:val="07163B"/>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Pr>
      <w:rFonts w:asciiTheme="minorHAnsi" w:eastAsiaTheme="majorEastAsia" w:hAnsiTheme="minorHAnsi" w:cstheme="majorBidi"/>
      <w:color w:val="0F4761" w:themeColor="accent1" w:themeShade="BF"/>
      <w:sz w:val="28"/>
      <w:szCs w:val="28"/>
    </w:rPr>
  </w:style>
  <w:style w:type="character" w:styleId="lev">
    <w:name w:val="Strong"/>
    <w:basedOn w:val="Policepardfaut"/>
    <w:uiPriority w:val="22"/>
    <w:qFormat/>
    <w:rPr>
      <w:b/>
      <w:bCs/>
      <w:color w:val="0A1F4F"/>
    </w:rPr>
  </w:style>
  <w:style w:type="paragraph" w:customStyle="1" w:styleId="msonormal0">
    <w:name w:val="msonormal"/>
    <w:basedOn w:val="Normal"/>
    <w:pPr>
      <w:spacing w:after="160"/>
      <w:jc w:val="both"/>
    </w:pPr>
  </w:style>
  <w:style w:type="paragraph" w:styleId="NormalWeb">
    <w:name w:val="Normal (Web)"/>
    <w:basedOn w:val="Normal"/>
    <w:uiPriority w:val="99"/>
    <w:semiHidden/>
    <w:unhideWhenUsed/>
    <w:pPr>
      <w:spacing w:after="160"/>
      <w:jc w:val="both"/>
    </w:pPr>
  </w:style>
  <w:style w:type="paragraph" w:customStyle="1" w:styleId="subtitle">
    <w:name w:val="subtitle"/>
    <w:basedOn w:val="Normal"/>
    <w:pPr>
      <w:spacing w:before="100" w:beforeAutospacing="1" w:after="80"/>
    </w:pPr>
    <w:rPr>
      <w:i/>
      <w:iCs/>
      <w:color w:val="6B7280"/>
    </w:rPr>
  </w:style>
  <w:style w:type="paragraph" w:customStyle="1" w:styleId="meta">
    <w:name w:val="meta"/>
    <w:basedOn w:val="Normal"/>
    <w:pPr>
      <w:spacing w:before="100" w:beforeAutospacing="1" w:after="480"/>
    </w:pPr>
    <w:rPr>
      <w:color w:val="9DA4B2"/>
      <w:sz w:val="20"/>
      <w:szCs w:val="20"/>
    </w:rPr>
  </w:style>
  <w:style w:type="paragraph" w:customStyle="1" w:styleId="highlight">
    <w:name w:val="highlight"/>
    <w:basedOn w:val="Normal"/>
    <w:pPr>
      <w:pBdr>
        <w:left w:val="single" w:sz="36" w:space="12" w:color="F59E0B"/>
      </w:pBdr>
      <w:shd w:val="clear" w:color="auto" w:fill="FEF3C7"/>
      <w:spacing w:before="240" w:after="240"/>
    </w:pPr>
  </w:style>
  <w:style w:type="paragraph" w:customStyle="1" w:styleId="callout">
    <w:name w:val="callout"/>
    <w:basedOn w:val="Normal"/>
    <w:pPr>
      <w:pBdr>
        <w:left w:val="single" w:sz="36" w:space="12" w:color="0A1F4F"/>
      </w:pBdr>
      <w:shd w:val="clear" w:color="auto" w:fill="EFF6FF"/>
      <w:spacing w:before="240" w:after="240"/>
    </w:pPr>
  </w:style>
  <w:style w:type="paragraph" w:customStyle="1" w:styleId="success">
    <w:name w:val="success"/>
    <w:basedOn w:val="Normal"/>
    <w:pPr>
      <w:pBdr>
        <w:left w:val="single" w:sz="36" w:space="12" w:color="10B981"/>
      </w:pBdr>
      <w:shd w:val="clear" w:color="auto" w:fill="ECFDF5"/>
      <w:spacing w:before="240" w:after="240"/>
    </w:pPr>
  </w:style>
  <w:style w:type="paragraph" w:customStyle="1" w:styleId="warning">
    <w:name w:val="warning"/>
    <w:basedOn w:val="Normal"/>
    <w:pPr>
      <w:pBdr>
        <w:left w:val="single" w:sz="36" w:space="12" w:color="EF4444"/>
      </w:pBdr>
      <w:shd w:val="clear" w:color="auto" w:fill="FEF2F2"/>
      <w:spacing w:before="240" w:after="240"/>
    </w:pPr>
  </w:style>
  <w:style w:type="paragraph" w:customStyle="1" w:styleId="kpi-row">
    <w:name w:val="kpi-row"/>
    <w:basedOn w:val="Normal"/>
    <w:pPr>
      <w:spacing w:before="320" w:after="320"/>
    </w:pPr>
  </w:style>
  <w:style w:type="paragraph" w:customStyle="1" w:styleId="kpi">
    <w:name w:val="kpi"/>
    <w:basedOn w:val="Normal"/>
    <w:pPr>
      <w:pBdr>
        <w:top w:val="single" w:sz="8" w:space="12" w:color="E5E7EB"/>
        <w:left w:val="single" w:sz="8" w:space="12" w:color="E5E7EB"/>
        <w:bottom w:val="single" w:sz="8" w:space="12" w:color="E5E7EB"/>
        <w:right w:val="single" w:sz="8" w:space="12" w:color="E5E7EB"/>
      </w:pBdr>
      <w:shd w:val="clear" w:color="auto" w:fill="F9FAFB"/>
      <w:spacing w:before="100" w:beforeAutospacing="1" w:after="80"/>
      <w:jc w:val="center"/>
    </w:pPr>
  </w:style>
  <w:style w:type="paragraph" w:customStyle="1" w:styleId="kpi-value">
    <w:name w:val="kpi-value"/>
    <w:basedOn w:val="Normal"/>
    <w:pPr>
      <w:spacing w:before="100" w:beforeAutospacing="1" w:after="80"/>
    </w:pPr>
    <w:rPr>
      <w:b/>
      <w:bCs/>
      <w:color w:val="0A1F4F"/>
      <w:sz w:val="44"/>
      <w:szCs w:val="44"/>
    </w:rPr>
  </w:style>
  <w:style w:type="paragraph" w:customStyle="1" w:styleId="kpi-label">
    <w:name w:val="kpi-label"/>
    <w:basedOn w:val="Normal"/>
    <w:pPr>
      <w:spacing w:before="80" w:after="80"/>
    </w:pPr>
    <w:rPr>
      <w:color w:val="6B7280"/>
      <w:sz w:val="20"/>
      <w:szCs w:val="20"/>
    </w:rPr>
  </w:style>
  <w:style w:type="character" w:customStyle="1" w:styleId="kpi-value1">
    <w:name w:val="kpi-value1"/>
    <w:basedOn w:val="Policepardfaut"/>
    <w:rPr>
      <w:b/>
      <w:bCs/>
      <w:vanish w:val="0"/>
      <w:webHidden w:val="0"/>
      <w:color w:val="0A1F4F"/>
      <w:sz w:val="44"/>
      <w:szCs w:val="44"/>
      <w:specVanish w:val="0"/>
    </w:rPr>
  </w:style>
  <w:style w:type="character" w:customStyle="1" w:styleId="kpi-label1">
    <w:name w:val="kpi-label1"/>
    <w:basedOn w:val="Policepardfaut"/>
    <w:rPr>
      <w:vanish w:val="0"/>
      <w:webHidden w:val="0"/>
      <w:color w:val="6B7280"/>
      <w:sz w:val="20"/>
      <w:szCs w:val="20"/>
      <w:specVanish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910175">
      <w:marLeft w:val="0"/>
      <w:marRight w:val="0"/>
      <w:marTop w:val="240"/>
      <w:marBottom w:val="240"/>
      <w:divBdr>
        <w:top w:val="none" w:sz="0" w:space="0" w:color="auto"/>
        <w:left w:val="single" w:sz="36" w:space="12" w:color="10B981"/>
        <w:bottom w:val="none" w:sz="0" w:space="0" w:color="auto"/>
        <w:right w:val="none" w:sz="0" w:space="0" w:color="auto"/>
      </w:divBdr>
    </w:div>
    <w:div w:id="122310121">
      <w:marLeft w:val="0"/>
      <w:marRight w:val="0"/>
      <w:marTop w:val="240"/>
      <w:marBottom w:val="240"/>
      <w:divBdr>
        <w:top w:val="none" w:sz="0" w:space="0" w:color="auto"/>
        <w:left w:val="single" w:sz="36" w:space="12" w:color="EF4444"/>
        <w:bottom w:val="none" w:sz="0" w:space="0" w:color="auto"/>
        <w:right w:val="none" w:sz="0" w:space="0" w:color="auto"/>
      </w:divBdr>
    </w:div>
    <w:div w:id="130297310">
      <w:marLeft w:val="0"/>
      <w:marRight w:val="0"/>
      <w:marTop w:val="240"/>
      <w:marBottom w:val="240"/>
      <w:divBdr>
        <w:top w:val="none" w:sz="0" w:space="0" w:color="auto"/>
        <w:left w:val="single" w:sz="36" w:space="12" w:color="10B981"/>
        <w:bottom w:val="none" w:sz="0" w:space="0" w:color="auto"/>
        <w:right w:val="none" w:sz="0" w:space="0" w:color="auto"/>
      </w:divBdr>
    </w:div>
    <w:div w:id="133985484">
      <w:marLeft w:val="0"/>
      <w:marRight w:val="0"/>
      <w:marTop w:val="240"/>
      <w:marBottom w:val="240"/>
      <w:divBdr>
        <w:top w:val="none" w:sz="0" w:space="0" w:color="auto"/>
        <w:left w:val="single" w:sz="36" w:space="12" w:color="10B981"/>
        <w:bottom w:val="none" w:sz="0" w:space="0" w:color="auto"/>
        <w:right w:val="none" w:sz="0" w:space="0" w:color="auto"/>
      </w:divBdr>
    </w:div>
    <w:div w:id="348024326">
      <w:marLeft w:val="0"/>
      <w:marRight w:val="0"/>
      <w:marTop w:val="240"/>
      <w:marBottom w:val="240"/>
      <w:divBdr>
        <w:top w:val="none" w:sz="0" w:space="0" w:color="auto"/>
        <w:left w:val="single" w:sz="36" w:space="12" w:color="EF4444"/>
        <w:bottom w:val="none" w:sz="0" w:space="0" w:color="auto"/>
        <w:right w:val="none" w:sz="0" w:space="0" w:color="auto"/>
      </w:divBdr>
    </w:div>
    <w:div w:id="361170643">
      <w:marLeft w:val="0"/>
      <w:marRight w:val="0"/>
      <w:marTop w:val="240"/>
      <w:marBottom w:val="240"/>
      <w:divBdr>
        <w:top w:val="none" w:sz="0" w:space="0" w:color="auto"/>
        <w:left w:val="single" w:sz="36" w:space="12" w:color="EF4444"/>
        <w:bottom w:val="none" w:sz="0" w:space="0" w:color="auto"/>
        <w:right w:val="none" w:sz="0" w:space="0" w:color="auto"/>
      </w:divBdr>
    </w:div>
    <w:div w:id="465972603">
      <w:marLeft w:val="0"/>
      <w:marRight w:val="0"/>
      <w:marTop w:val="240"/>
      <w:marBottom w:val="240"/>
      <w:divBdr>
        <w:top w:val="none" w:sz="0" w:space="0" w:color="auto"/>
        <w:left w:val="single" w:sz="36" w:space="12" w:color="10B981"/>
        <w:bottom w:val="none" w:sz="0" w:space="0" w:color="auto"/>
        <w:right w:val="none" w:sz="0" w:space="0" w:color="auto"/>
      </w:divBdr>
    </w:div>
    <w:div w:id="616300898">
      <w:marLeft w:val="0"/>
      <w:marRight w:val="0"/>
      <w:marTop w:val="240"/>
      <w:marBottom w:val="240"/>
      <w:divBdr>
        <w:top w:val="none" w:sz="0" w:space="0" w:color="auto"/>
        <w:left w:val="single" w:sz="36" w:space="12" w:color="EF4444"/>
        <w:bottom w:val="none" w:sz="0" w:space="0" w:color="auto"/>
        <w:right w:val="none" w:sz="0" w:space="0" w:color="auto"/>
      </w:divBdr>
    </w:div>
    <w:div w:id="642807256">
      <w:marLeft w:val="0"/>
      <w:marRight w:val="0"/>
      <w:marTop w:val="240"/>
      <w:marBottom w:val="240"/>
      <w:divBdr>
        <w:top w:val="none" w:sz="0" w:space="0" w:color="auto"/>
        <w:left w:val="single" w:sz="36" w:space="12" w:color="10B981"/>
        <w:bottom w:val="none" w:sz="0" w:space="0" w:color="auto"/>
        <w:right w:val="none" w:sz="0" w:space="0" w:color="auto"/>
      </w:divBdr>
    </w:div>
    <w:div w:id="749011007">
      <w:marLeft w:val="0"/>
      <w:marRight w:val="0"/>
      <w:marTop w:val="240"/>
      <w:marBottom w:val="240"/>
      <w:divBdr>
        <w:top w:val="none" w:sz="0" w:space="0" w:color="auto"/>
        <w:left w:val="single" w:sz="36" w:space="12" w:color="10B981"/>
        <w:bottom w:val="none" w:sz="0" w:space="0" w:color="auto"/>
        <w:right w:val="none" w:sz="0" w:space="0" w:color="auto"/>
      </w:divBdr>
    </w:div>
    <w:div w:id="981467312">
      <w:marLeft w:val="0"/>
      <w:marRight w:val="0"/>
      <w:marTop w:val="240"/>
      <w:marBottom w:val="240"/>
      <w:divBdr>
        <w:top w:val="none" w:sz="0" w:space="0" w:color="auto"/>
        <w:left w:val="single" w:sz="36" w:space="12" w:color="0A1F4F"/>
        <w:bottom w:val="none" w:sz="0" w:space="0" w:color="auto"/>
        <w:right w:val="none" w:sz="0" w:space="0" w:color="auto"/>
      </w:divBdr>
    </w:div>
    <w:div w:id="1303147167">
      <w:marLeft w:val="0"/>
      <w:marRight w:val="0"/>
      <w:marTop w:val="240"/>
      <w:marBottom w:val="240"/>
      <w:divBdr>
        <w:top w:val="none" w:sz="0" w:space="0" w:color="auto"/>
        <w:left w:val="single" w:sz="36" w:space="12" w:color="0A1F4F"/>
        <w:bottom w:val="none" w:sz="0" w:space="0" w:color="auto"/>
        <w:right w:val="none" w:sz="0" w:space="0" w:color="auto"/>
      </w:divBdr>
    </w:div>
    <w:div w:id="1420442338">
      <w:marLeft w:val="0"/>
      <w:marRight w:val="0"/>
      <w:marTop w:val="320"/>
      <w:marBottom w:val="320"/>
      <w:divBdr>
        <w:top w:val="none" w:sz="0" w:space="0" w:color="auto"/>
        <w:left w:val="none" w:sz="0" w:space="0" w:color="auto"/>
        <w:bottom w:val="none" w:sz="0" w:space="0" w:color="auto"/>
        <w:right w:val="none" w:sz="0" w:space="0" w:color="auto"/>
      </w:divBdr>
      <w:divsChild>
        <w:div w:id="537355842">
          <w:marLeft w:val="0"/>
          <w:marRight w:val="0"/>
          <w:marTop w:val="0"/>
          <w:marBottom w:val="0"/>
          <w:divBdr>
            <w:top w:val="single" w:sz="8" w:space="12" w:color="E5E7EB"/>
            <w:left w:val="single" w:sz="8" w:space="12" w:color="E5E7EB"/>
            <w:bottom w:val="single" w:sz="8" w:space="12" w:color="E5E7EB"/>
            <w:right w:val="single" w:sz="8" w:space="12" w:color="E5E7EB"/>
          </w:divBdr>
        </w:div>
        <w:div w:id="192889729">
          <w:marLeft w:val="0"/>
          <w:marRight w:val="0"/>
          <w:marTop w:val="0"/>
          <w:marBottom w:val="0"/>
          <w:divBdr>
            <w:top w:val="single" w:sz="8" w:space="12" w:color="E5E7EB"/>
            <w:left w:val="single" w:sz="8" w:space="12" w:color="E5E7EB"/>
            <w:bottom w:val="single" w:sz="8" w:space="12" w:color="E5E7EB"/>
            <w:right w:val="single" w:sz="8" w:space="12" w:color="E5E7EB"/>
          </w:divBdr>
        </w:div>
        <w:div w:id="918833943">
          <w:marLeft w:val="0"/>
          <w:marRight w:val="0"/>
          <w:marTop w:val="0"/>
          <w:marBottom w:val="0"/>
          <w:divBdr>
            <w:top w:val="single" w:sz="8" w:space="12" w:color="E5E7EB"/>
            <w:left w:val="single" w:sz="8" w:space="12" w:color="E5E7EB"/>
            <w:bottom w:val="single" w:sz="8" w:space="12" w:color="E5E7EB"/>
            <w:right w:val="single" w:sz="8" w:space="12" w:color="E5E7EB"/>
          </w:divBdr>
        </w:div>
      </w:divsChild>
    </w:div>
    <w:div w:id="1428430321">
      <w:marLeft w:val="0"/>
      <w:marRight w:val="0"/>
      <w:marTop w:val="240"/>
      <w:marBottom w:val="240"/>
      <w:divBdr>
        <w:top w:val="none" w:sz="0" w:space="0" w:color="auto"/>
        <w:left w:val="single" w:sz="36" w:space="12" w:color="10B981"/>
        <w:bottom w:val="none" w:sz="0" w:space="0" w:color="auto"/>
        <w:right w:val="none" w:sz="0" w:space="0" w:color="auto"/>
      </w:divBdr>
    </w:div>
    <w:div w:id="1461217883">
      <w:marLeft w:val="0"/>
      <w:marRight w:val="0"/>
      <w:marTop w:val="240"/>
      <w:marBottom w:val="240"/>
      <w:divBdr>
        <w:top w:val="none" w:sz="0" w:space="0" w:color="auto"/>
        <w:left w:val="single" w:sz="36" w:space="12" w:color="0A1F4F"/>
        <w:bottom w:val="none" w:sz="0" w:space="0" w:color="auto"/>
        <w:right w:val="none" w:sz="0" w:space="0" w:color="auto"/>
      </w:divBdr>
    </w:div>
    <w:div w:id="1506439216">
      <w:marLeft w:val="0"/>
      <w:marRight w:val="0"/>
      <w:marTop w:val="240"/>
      <w:marBottom w:val="240"/>
      <w:divBdr>
        <w:top w:val="none" w:sz="0" w:space="0" w:color="auto"/>
        <w:left w:val="single" w:sz="36" w:space="12" w:color="10B981"/>
        <w:bottom w:val="none" w:sz="0" w:space="0" w:color="auto"/>
        <w:right w:val="none" w:sz="0" w:space="0" w:color="auto"/>
      </w:divBdr>
    </w:div>
    <w:div w:id="1716616736">
      <w:marLeft w:val="0"/>
      <w:marRight w:val="0"/>
      <w:marTop w:val="240"/>
      <w:marBottom w:val="240"/>
      <w:divBdr>
        <w:top w:val="none" w:sz="0" w:space="0" w:color="auto"/>
        <w:left w:val="single" w:sz="36" w:space="12" w:color="0A1F4F"/>
        <w:bottom w:val="none" w:sz="0" w:space="0" w:color="auto"/>
        <w:right w:val="none" w:sz="0" w:space="0" w:color="auto"/>
      </w:divBdr>
    </w:div>
    <w:div w:id="1732731790">
      <w:marLeft w:val="0"/>
      <w:marRight w:val="0"/>
      <w:marTop w:val="240"/>
      <w:marBottom w:val="240"/>
      <w:divBdr>
        <w:top w:val="none" w:sz="0" w:space="0" w:color="auto"/>
        <w:left w:val="single" w:sz="36" w:space="12" w:color="10B981"/>
        <w:bottom w:val="none" w:sz="0" w:space="0" w:color="auto"/>
        <w:right w:val="none" w:sz="0" w:space="0" w:color="auto"/>
      </w:divBdr>
    </w:div>
    <w:div w:id="2095199234">
      <w:marLeft w:val="0"/>
      <w:marRight w:val="0"/>
      <w:marTop w:val="240"/>
      <w:marBottom w:val="240"/>
      <w:divBdr>
        <w:top w:val="none" w:sz="0" w:space="0" w:color="auto"/>
        <w:left w:val="single" w:sz="36" w:space="12" w:color="0A1F4F"/>
        <w:bottom w:val="none" w:sz="0" w:space="0" w:color="auto"/>
        <w:right w:val="none" w:sz="0" w:space="0" w:color="auto"/>
      </w:divBdr>
    </w:div>
    <w:div w:id="2116099652">
      <w:marLeft w:val="0"/>
      <w:marRight w:val="0"/>
      <w:marTop w:val="240"/>
      <w:marBottom w:val="240"/>
      <w:divBdr>
        <w:top w:val="none" w:sz="0" w:space="0" w:color="auto"/>
        <w:left w:val="single" w:sz="36" w:space="12" w:color="0A1F4F"/>
        <w:bottom w:val="none" w:sz="0" w:space="0" w:color="auto"/>
        <w:right w:val="none" w:sz="0" w:space="0" w:color="auto"/>
      </w:divBdr>
    </w:div>
  </w:divs>
  <w:encoding w:val="unicod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2738</Words>
  <Characters>15059</Characters>
  <Application>Microsoft Office Word</Application>
  <DocSecurity>0</DocSecurity>
  <Lines>125</Lines>
  <Paragraphs>35</Paragraphs>
  <ScaleCrop>false</ScaleCrop>
  <Company/>
  <LinksUpToDate>false</LinksUpToDate>
  <CharactersWithSpaces>17762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ViZion — Analyse stratégique v3</dc:title>
  <dc:subject/>
  <dc:creator>Jordan Basson</dc:creator>
  <cp:keywords/>
  <dc:description/>
  <cp:lastModifiedBy>Jordan Basson</cp:lastModifiedBy>
  <cp:revision>2</cp:revision>
  <dcterms:created xsi:type="dcterms:W3CDTF">2026-05-13T12:05:00Z</dcterms:created>
  <dcterms:modified xsi:type="dcterms:W3CDTF">2026-05-13T12:05:00Z</dcterms:modified>
</cp:coreProperties>
</file>