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2068B" w14:textId="77777777" w:rsidR="00064FC7" w:rsidRDefault="00064FC7" w:rsidP="00064F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Glossary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60FBB3" w14:textId="77777777" w:rsidR="00064FC7" w:rsidRDefault="00064FC7" w:rsidP="00064F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</w:pPr>
    </w:p>
    <w:p w14:paraId="7821BD3D" w14:textId="24FC8402" w:rsidR="00064FC7" w:rsidRDefault="00064FC7" w:rsidP="00064F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PCR efficiency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6BCF4C" w14:textId="74D430EB" w:rsidR="00064FC7" w:rsidRDefault="00064FC7" w:rsidP="00064F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064FC7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This can only be calculated if standards have been included. It is an important measure of an assay’s performanc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e </w:t>
      </w:r>
      <w:r w:rsidRPr="00064FC7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(</w:t>
      </w:r>
      <w:proofErr w:type="spellStart"/>
      <w:r w:rsidRPr="00064FC7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Svec</w:t>
      </w:r>
      <w:proofErr w:type="spellEnd"/>
      <w:r w:rsidRPr="00064FC7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 et al. 2015). An efficiency of 100% indicates an assay is working optimally. An efficiency above 110% generall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y results from the formation of primer-dimers or non-target amplicons or contamination, while an efficiency below 90% indicates that primer/probe design may not be optimal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Talyor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et al. 2015). Lower efficiencies (&lt;90%) will also likely affect precision and limit of detection (Nolan et al. 2013). Efficiencies outside of the 90%-110% range can indicate further assay optimization is required (Rodgers-Broadway and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Karteris</w:t>
      </w:r>
      <w:proofErr w:type="spellEnd"/>
      <w:r>
        <w:rPr>
          <w:rStyle w:val="normaltextrun"/>
          <w:rFonts w:ascii="Calibri" w:hAnsi="Calibri" w:cs="Calibri"/>
          <w:strike/>
          <w:color w:val="881798"/>
          <w:sz w:val="22"/>
          <w:szCs w:val="22"/>
          <w:lang w:val="en-US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2015).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Pr="00064FC7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It is important to note that even when efficiencies are outside the recommended range, it is possible to interpret results correctly but a higher confidence is conferred when the range is within the guidelines. </w:t>
      </w:r>
    </w:p>
    <w:p w14:paraId="4165B696" w14:textId="4D3A235F" w:rsidR="00064FC7" w:rsidRPr="00064FC7" w:rsidRDefault="00064FC7" w:rsidP="00064F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064FC7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61A61D8" w14:textId="77777777" w:rsidR="00064FC7" w:rsidRPr="00064FC7" w:rsidRDefault="00064FC7" w:rsidP="00064F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064FC7">
        <w:rPr>
          <w:rStyle w:val="normaltextrun"/>
          <w:rFonts w:ascii="Calibri" w:hAnsi="Calibri" w:cs="Calibri"/>
          <w:i/>
          <w:iCs/>
          <w:color w:val="000000" w:themeColor="text1"/>
          <w:sz w:val="22"/>
          <w:szCs w:val="22"/>
          <w:lang w:val="en-US"/>
        </w:rPr>
        <w:t>R</w:t>
      </w:r>
      <w:r w:rsidRPr="00064FC7">
        <w:rPr>
          <w:rStyle w:val="normaltextrun"/>
          <w:rFonts w:ascii="Calibri" w:hAnsi="Calibri" w:cs="Calibri"/>
          <w:i/>
          <w:iCs/>
          <w:color w:val="000000" w:themeColor="text1"/>
          <w:sz w:val="17"/>
          <w:szCs w:val="17"/>
          <w:vertAlign w:val="superscript"/>
          <w:lang w:val="en-US"/>
        </w:rPr>
        <w:t>2</w:t>
      </w:r>
      <w:r w:rsidRPr="00064FC7">
        <w:rPr>
          <w:rStyle w:val="eop"/>
          <w:rFonts w:ascii="Calibri" w:hAnsi="Calibri" w:cs="Calibri"/>
          <w:color w:val="000000" w:themeColor="text1"/>
          <w:sz w:val="17"/>
          <w:szCs w:val="17"/>
        </w:rPr>
        <w:t> </w:t>
      </w:r>
    </w:p>
    <w:p w14:paraId="6D289500" w14:textId="77777777" w:rsidR="00064FC7" w:rsidRDefault="00064FC7" w:rsidP="00064F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 R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US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value less than 0.985 indicates there may have been pipetting error or the assay range may be inefficient (Rodgers-Broadway and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Karteris</w:t>
      </w:r>
      <w:proofErr w:type="spellEnd"/>
      <w:r>
        <w:rPr>
          <w:rStyle w:val="normaltextrun"/>
          <w:rFonts w:ascii="Calibri" w:hAnsi="Calibri" w:cs="Calibri"/>
          <w:strike/>
          <w:color w:val="881798"/>
          <w:sz w:val="22"/>
          <w:szCs w:val="22"/>
          <w:lang w:val="en-US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2015)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745D9F" w14:textId="77777777" w:rsidR="005A3591" w:rsidRDefault="005A3591" w:rsidP="00064FC7">
      <w:pPr>
        <w:jc w:val="both"/>
      </w:pPr>
    </w:p>
    <w:sectPr w:rsidR="005A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C7"/>
    <w:rsid w:val="00064FC7"/>
    <w:rsid w:val="00284C5F"/>
    <w:rsid w:val="005A3591"/>
    <w:rsid w:val="006D2DC8"/>
    <w:rsid w:val="0074551C"/>
    <w:rsid w:val="007A65F7"/>
    <w:rsid w:val="00C41BFC"/>
    <w:rsid w:val="00C96726"/>
    <w:rsid w:val="00ED2CF8"/>
    <w:rsid w:val="00F02149"/>
    <w:rsid w:val="00F8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36DA3"/>
  <w15:chartTrackingRefBased/>
  <w15:docId w15:val="{5743B3E9-DF81-413E-88CE-96A9CE5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6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064FC7"/>
  </w:style>
  <w:style w:type="character" w:customStyle="1" w:styleId="eop">
    <w:name w:val="eop"/>
    <w:basedOn w:val="DefaultParagraphFont"/>
    <w:rsid w:val="0006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MLLAND028@myuct.ac.za</dc:creator>
  <cp:keywords/>
  <dc:description/>
  <cp:lastModifiedBy>MLLAND028@myuct.ac.za</cp:lastModifiedBy>
  <cp:revision>1</cp:revision>
  <dcterms:created xsi:type="dcterms:W3CDTF">2021-02-11T12:23:00Z</dcterms:created>
  <dcterms:modified xsi:type="dcterms:W3CDTF">2021-02-11T12:25:00Z</dcterms:modified>
</cp:coreProperties>
</file>