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0707" w14:textId="66477D1D" w:rsidR="00816CE9" w:rsidRPr="00884477" w:rsidRDefault="000E1C21">
      <w:pPr>
        <w:rPr>
          <w:rFonts w:ascii="Times New Roman" w:hAnsi="Times New Roman" w:cs="Times New Roman"/>
          <w:b/>
          <w:sz w:val="32"/>
          <w:szCs w:val="32"/>
        </w:rPr>
      </w:pPr>
      <w:r w:rsidRPr="00884477">
        <w:rPr>
          <w:rFonts w:ascii="Times New Roman" w:hAnsi="Times New Roman" w:cs="Times New Roman"/>
          <w:sz w:val="32"/>
          <w:szCs w:val="32"/>
        </w:rPr>
        <w:t>Country</w:t>
      </w:r>
      <w:r w:rsidR="00412213" w:rsidRPr="00884477">
        <w:rPr>
          <w:rFonts w:ascii="Times New Roman" w:hAnsi="Times New Roman" w:cs="Times New Roman"/>
          <w:sz w:val="32"/>
          <w:szCs w:val="32"/>
        </w:rPr>
        <w:t xml:space="preserve">: </w:t>
      </w:r>
      <w:r w:rsidR="009620C7" w:rsidRPr="00884477">
        <w:rPr>
          <w:rFonts w:ascii="Times New Roman" w:hAnsi="Times New Roman" w:cs="Times New Roman"/>
          <w:sz w:val="32"/>
          <w:szCs w:val="32"/>
        </w:rPr>
        <w:t>Angola</w:t>
      </w:r>
    </w:p>
    <w:p w14:paraId="53136192" w14:textId="77777777" w:rsidR="000E1C21" w:rsidRPr="00884477" w:rsidRDefault="000E1C21">
      <w:pPr>
        <w:rPr>
          <w:rFonts w:ascii="Times New Roman" w:hAnsi="Times New Roman" w:cs="Times New Roman"/>
          <w:sz w:val="32"/>
          <w:szCs w:val="32"/>
        </w:rPr>
      </w:pPr>
    </w:p>
    <w:p w14:paraId="29930990" w14:textId="7C20EC19" w:rsidR="000E1C21" w:rsidRPr="00884477" w:rsidRDefault="000E1C21" w:rsidP="000E1C21">
      <w:pPr>
        <w:rPr>
          <w:rFonts w:ascii="Times New Roman" w:hAnsi="Times New Roman" w:cs="Times New Roman"/>
          <w:sz w:val="28"/>
          <w:szCs w:val="28"/>
        </w:rPr>
      </w:pPr>
      <w:r w:rsidRPr="00884477">
        <w:rPr>
          <w:rFonts w:ascii="Times New Roman" w:hAnsi="Times New Roman" w:cs="Times New Roman"/>
          <w:sz w:val="28"/>
          <w:szCs w:val="28"/>
        </w:rPr>
        <w:t>Years:</w:t>
      </w:r>
      <w:r w:rsidR="009620C7" w:rsidRPr="00884477">
        <w:rPr>
          <w:rFonts w:ascii="Times New Roman" w:hAnsi="Times New Roman" w:cs="Times New Roman"/>
          <w:sz w:val="28"/>
          <w:szCs w:val="28"/>
        </w:rPr>
        <w:t xml:space="preserve"> 1975-</w:t>
      </w:r>
      <w:r w:rsidR="006805CF" w:rsidRPr="00884477">
        <w:rPr>
          <w:rFonts w:ascii="Times New Roman" w:hAnsi="Times New Roman" w:cs="Times New Roman"/>
          <w:sz w:val="28"/>
          <w:szCs w:val="28"/>
        </w:rPr>
        <w:t>19</w:t>
      </w:r>
      <w:r w:rsidR="009620C7" w:rsidRPr="00884477">
        <w:rPr>
          <w:rFonts w:ascii="Times New Roman" w:hAnsi="Times New Roman" w:cs="Times New Roman"/>
          <w:sz w:val="28"/>
          <w:szCs w:val="28"/>
        </w:rPr>
        <w:t>78</w:t>
      </w:r>
    </w:p>
    <w:p w14:paraId="08E2A5E5" w14:textId="34C6CF0F" w:rsidR="000E1C21" w:rsidRPr="00884477" w:rsidRDefault="00D86004">
      <w:pPr>
        <w:rPr>
          <w:rFonts w:ascii="Times New Roman" w:hAnsi="Times New Roman" w:cs="Times New Roman"/>
          <w:sz w:val="28"/>
          <w:szCs w:val="28"/>
        </w:rPr>
      </w:pPr>
      <w:r w:rsidRPr="00884477">
        <w:rPr>
          <w:rFonts w:ascii="Times New Roman" w:hAnsi="Times New Roman" w:cs="Times New Roman"/>
          <w:sz w:val="28"/>
          <w:szCs w:val="28"/>
        </w:rPr>
        <w:t>Leader:</w:t>
      </w:r>
      <w:r w:rsidR="009620C7" w:rsidRPr="00884477">
        <w:rPr>
          <w:rFonts w:ascii="Times New Roman" w:hAnsi="Times New Roman" w:cs="Times New Roman"/>
          <w:sz w:val="28"/>
          <w:szCs w:val="28"/>
        </w:rPr>
        <w:t xml:space="preserve"> Antonio Agostinho Neto</w:t>
      </w:r>
    </w:p>
    <w:p w14:paraId="439629C8" w14:textId="049533DD" w:rsidR="00A21A19" w:rsidRPr="00884477" w:rsidRDefault="000E1C21">
      <w:pPr>
        <w:rPr>
          <w:rFonts w:ascii="Times New Roman" w:hAnsi="Times New Roman" w:cs="Times New Roman"/>
          <w:sz w:val="28"/>
          <w:szCs w:val="28"/>
        </w:rPr>
      </w:pPr>
      <w:r w:rsidRPr="00884477">
        <w:rPr>
          <w:rFonts w:ascii="Times New Roman" w:hAnsi="Times New Roman" w:cs="Times New Roman"/>
          <w:sz w:val="28"/>
          <w:szCs w:val="28"/>
        </w:rPr>
        <w:t>Ideology:</w:t>
      </w:r>
      <w:r w:rsidR="009620C7" w:rsidRPr="00884477">
        <w:rPr>
          <w:rFonts w:ascii="Times New Roman" w:hAnsi="Times New Roman" w:cs="Times New Roman"/>
          <w:sz w:val="28"/>
          <w:szCs w:val="28"/>
        </w:rPr>
        <w:t xml:space="preserve"> </w:t>
      </w:r>
      <w:r w:rsidR="00DA4C0D" w:rsidRPr="00884477">
        <w:rPr>
          <w:rFonts w:ascii="Times New Roman" w:hAnsi="Times New Roman" w:cs="Times New Roman"/>
          <w:sz w:val="28"/>
          <w:szCs w:val="28"/>
        </w:rPr>
        <w:t>Left</w:t>
      </w:r>
    </w:p>
    <w:p w14:paraId="53F2BF79" w14:textId="197B7694" w:rsidR="000E1C21" w:rsidRPr="00884477" w:rsidRDefault="000E1C21" w:rsidP="000E1C21">
      <w:pPr>
        <w:rPr>
          <w:rFonts w:ascii="Times New Roman" w:hAnsi="Times New Roman" w:cs="Times New Roman"/>
          <w:sz w:val="28"/>
          <w:szCs w:val="28"/>
        </w:rPr>
      </w:pPr>
      <w:r w:rsidRPr="00884477">
        <w:rPr>
          <w:rFonts w:ascii="Times New Roman" w:hAnsi="Times New Roman" w:cs="Times New Roman"/>
          <w:sz w:val="28"/>
          <w:szCs w:val="28"/>
        </w:rPr>
        <w:t>Description:</w:t>
      </w:r>
      <w:r w:rsidR="00DA4C0D" w:rsidRPr="00884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4A04" w:rsidRPr="00884477">
        <w:rPr>
          <w:rFonts w:ascii="Times New Roman" w:hAnsi="Times New Roman" w:cs="Times New Roman"/>
          <w:sz w:val="28"/>
          <w:szCs w:val="28"/>
        </w:rPr>
        <w:t>Archigos</w:t>
      </w:r>
      <w:proofErr w:type="spellEnd"/>
      <w:r w:rsidR="00484A04" w:rsidRPr="00884477">
        <w:rPr>
          <w:rFonts w:ascii="Times New Roman" w:hAnsi="Times New Roman" w:cs="Times New Roman"/>
          <w:sz w:val="28"/>
          <w:szCs w:val="28"/>
        </w:rPr>
        <w:t xml:space="preserve"> identifies Neto as leader in 1975-78. </w:t>
      </w:r>
      <w:r w:rsidR="002728C1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CHISOLS identifies Neto’s party as MPLA-PT.</w:t>
      </w:r>
      <w:r w:rsidR="002728C1" w:rsidRPr="00884477">
        <w:rPr>
          <w:rFonts w:ascii="Times New Roman" w:hAnsi="Times New Roman" w:cs="Times New Roman"/>
          <w:sz w:val="28"/>
          <w:szCs w:val="28"/>
        </w:rPr>
        <w:t xml:space="preserve"> </w:t>
      </w:r>
      <w:r w:rsidR="002F1AAD" w:rsidRPr="00884477">
        <w:rPr>
          <w:rFonts w:ascii="Times New Roman" w:hAnsi="Times New Roman" w:cs="Times New Roman"/>
          <w:sz w:val="28"/>
          <w:szCs w:val="28"/>
        </w:rPr>
        <w:t xml:space="preserve">Perspective Monde (2020) identifies Neto as </w:t>
      </w:r>
      <w:r w:rsidR="005905D1" w:rsidRPr="00884477">
        <w:rPr>
          <w:rFonts w:ascii="Times New Roman" w:hAnsi="Times New Roman" w:cs="Times New Roman"/>
          <w:sz w:val="28"/>
          <w:szCs w:val="28"/>
        </w:rPr>
        <w:t>centrist</w:t>
      </w:r>
      <w:r w:rsidR="002F1AAD" w:rsidRPr="00884477">
        <w:rPr>
          <w:rFonts w:ascii="Times New Roman" w:hAnsi="Times New Roman" w:cs="Times New Roman"/>
          <w:sz w:val="28"/>
          <w:szCs w:val="28"/>
        </w:rPr>
        <w:t xml:space="preserve">. </w:t>
      </w:r>
      <w:r w:rsidR="00196AC8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DPI, however, identifies MPLA-PT as left. </w:t>
      </w:r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Political Handbook of the World (2015) elaborates, writing “Popular Movement for the Liberation of Angola (</w:t>
      </w:r>
      <w:proofErr w:type="spellStart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Movimento</w:t>
      </w:r>
      <w:proofErr w:type="spellEnd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Popular de </w:t>
      </w:r>
      <w:proofErr w:type="spellStart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Libertação</w:t>
      </w:r>
      <w:proofErr w:type="spellEnd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Angola—</w:t>
      </w:r>
      <w:proofErr w:type="gramStart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MPLA)…</w:t>
      </w:r>
      <w:proofErr w:type="gramEnd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During its first national congress December 4–11, 1977, the party was formally restructured along Marxist-Leninist lines and redesignated as the MPLA–Labor Party (MPLA–Partido </w:t>
      </w:r>
      <w:proofErr w:type="spellStart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Trabalhista</w:t>
      </w:r>
      <w:proofErr w:type="spellEnd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—MPLA-</w:t>
      </w:r>
      <w:proofErr w:type="gramStart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PT)…</w:t>
      </w:r>
      <w:proofErr w:type="gramEnd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Reflecting the dos Santos administration’s increasingly pragmatic approach to economic problems, the party’s second congress in 1985 adopted a resolution promoting several “Western-style” reforms, without, however, altering its alliance with Cuba and the Soviet Union… At its third congress, held December 4–10, 1990, the MPLA-PT abandoned Marxism-Leninism in favor of “democratic socialism””. </w:t>
      </w:r>
      <w:r w:rsidR="00DA4C0D" w:rsidRPr="00884477">
        <w:rPr>
          <w:rFonts w:ascii="Times New Roman" w:hAnsi="Times New Roman" w:cs="Times New Roman"/>
          <w:sz w:val="28"/>
          <w:szCs w:val="28"/>
        </w:rPr>
        <w:t xml:space="preserve">Manzano (2017) </w:t>
      </w:r>
      <w:r w:rsidR="00484A04" w:rsidRPr="00884477">
        <w:rPr>
          <w:rFonts w:ascii="Times New Roman" w:hAnsi="Times New Roman" w:cs="Times New Roman"/>
          <w:sz w:val="28"/>
          <w:szCs w:val="28"/>
        </w:rPr>
        <w:t xml:space="preserve">corroborates </w:t>
      </w:r>
      <w:r w:rsidR="006805CF" w:rsidRPr="00884477">
        <w:rPr>
          <w:rFonts w:ascii="Times New Roman" w:hAnsi="Times New Roman" w:cs="Times New Roman"/>
          <w:sz w:val="28"/>
          <w:szCs w:val="28"/>
        </w:rPr>
        <w:t>that</w:t>
      </w:r>
      <w:r w:rsidR="00484A04" w:rsidRPr="00884477">
        <w:rPr>
          <w:rFonts w:ascii="Times New Roman" w:hAnsi="Times New Roman" w:cs="Times New Roman"/>
          <w:sz w:val="28"/>
          <w:szCs w:val="28"/>
        </w:rPr>
        <w:t xml:space="preserve"> </w:t>
      </w:r>
      <w:r w:rsidR="00DA4C0D" w:rsidRPr="00884477">
        <w:rPr>
          <w:rFonts w:ascii="Times New Roman" w:hAnsi="Times New Roman" w:cs="Times New Roman"/>
          <w:sz w:val="28"/>
          <w:szCs w:val="28"/>
        </w:rPr>
        <w:t xml:space="preserve">Neto </w:t>
      </w:r>
      <w:r w:rsidR="00463976" w:rsidRPr="00884477">
        <w:rPr>
          <w:rFonts w:ascii="Times New Roman" w:hAnsi="Times New Roman" w:cs="Times New Roman"/>
          <w:sz w:val="28"/>
          <w:szCs w:val="28"/>
        </w:rPr>
        <w:t>as leftist.</w:t>
      </w:r>
      <w:r w:rsidR="00037A5E" w:rsidRPr="00884477">
        <w:rPr>
          <w:rFonts w:ascii="Times New Roman" w:hAnsi="Times New Roman" w:cs="Times New Roman"/>
          <w:sz w:val="28"/>
          <w:szCs w:val="28"/>
        </w:rPr>
        <w:t xml:space="preserve"> </w:t>
      </w:r>
      <w:r w:rsidR="00037A5E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World Statesmen </w:t>
      </w:r>
      <w:r w:rsidR="00463976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(2020) further corroborates, identifying</w:t>
      </w:r>
      <w:r w:rsidR="00037A5E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Neto’s party as MPLA-PT, and MPLA-PT as leftist, writing “formerly Marxist-Leninist Communist, Oct 1976-Dec 1990”.</w:t>
      </w:r>
      <w:r w:rsidR="00700E1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the Global Party Survey 2019, 10 experts identify the average left-right (0-10) score of Popular Movement for the Liberation of Angola (MPLA) as 3.5.</w:t>
      </w:r>
      <w:r w:rsidR="00BF5B6D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Lentz (1994) identifies Neto’s ideology as leftist, writing “Neto, a Marxist, had the support of the Soviet Union in the succeeding struggle”. </w:t>
      </w:r>
      <w:r w:rsidR="00861E66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The leftist Socialist International (2020) identifies the MPLA as one of its members.</w:t>
      </w:r>
      <w:r w:rsidR="002058AA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V-Party (2020), 3 experts identify leader party’s ideology as “Left” (-2.715) in 1975.</w:t>
      </w:r>
    </w:p>
    <w:p w14:paraId="3DA52B28" w14:textId="1F77B314" w:rsidR="000E1C21" w:rsidRPr="00884477" w:rsidRDefault="000E1C21">
      <w:pPr>
        <w:rPr>
          <w:rFonts w:ascii="Times New Roman" w:hAnsi="Times New Roman" w:cs="Times New Roman"/>
          <w:sz w:val="28"/>
          <w:szCs w:val="28"/>
        </w:rPr>
      </w:pPr>
    </w:p>
    <w:p w14:paraId="72861A46" w14:textId="43F898B6" w:rsidR="00A21A19" w:rsidRPr="00884477" w:rsidRDefault="00A21A19" w:rsidP="00A21A19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84477">
        <w:rPr>
          <w:rFonts w:ascii="Times New Roman" w:hAnsi="Times New Roman" w:cs="Times New Roman"/>
          <w:sz w:val="28"/>
          <w:szCs w:val="28"/>
          <w:lang w:val="es-MX"/>
        </w:rPr>
        <w:t>Years:</w:t>
      </w:r>
      <w:r w:rsidR="009620C7" w:rsidRPr="00884477">
        <w:rPr>
          <w:rFonts w:ascii="Times New Roman" w:hAnsi="Times New Roman" w:cs="Times New Roman"/>
          <w:sz w:val="28"/>
          <w:szCs w:val="28"/>
          <w:lang w:val="es-MX"/>
        </w:rPr>
        <w:t xml:space="preserve"> 1979-201</w:t>
      </w:r>
      <w:r w:rsidR="00FD12E9" w:rsidRPr="00884477">
        <w:rPr>
          <w:rFonts w:ascii="Times New Roman" w:hAnsi="Times New Roman" w:cs="Times New Roman"/>
          <w:sz w:val="28"/>
          <w:szCs w:val="28"/>
          <w:lang w:val="es-MX"/>
        </w:rPr>
        <w:t>5</w:t>
      </w:r>
    </w:p>
    <w:p w14:paraId="19D8F356" w14:textId="386994E7" w:rsidR="00D86004" w:rsidRPr="00884477" w:rsidRDefault="00D86004" w:rsidP="00D86004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84477">
        <w:rPr>
          <w:rFonts w:ascii="Times New Roman" w:hAnsi="Times New Roman" w:cs="Times New Roman"/>
          <w:sz w:val="28"/>
          <w:szCs w:val="28"/>
          <w:lang w:val="es-MX"/>
        </w:rPr>
        <w:t>Leader:</w:t>
      </w:r>
      <w:r w:rsidR="009620C7" w:rsidRPr="00884477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7D1A96" w:rsidRPr="00884477"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>José Eduardo dos Santos</w:t>
      </w:r>
    </w:p>
    <w:p w14:paraId="3E091605" w14:textId="051EA78F" w:rsidR="00A21A19" w:rsidRPr="00884477" w:rsidRDefault="00A21A19" w:rsidP="00A21A19">
      <w:pPr>
        <w:rPr>
          <w:rFonts w:ascii="Times New Roman" w:hAnsi="Times New Roman" w:cs="Times New Roman"/>
          <w:sz w:val="28"/>
          <w:szCs w:val="28"/>
        </w:rPr>
      </w:pPr>
      <w:r w:rsidRPr="00884477">
        <w:rPr>
          <w:rFonts w:ascii="Times New Roman" w:hAnsi="Times New Roman" w:cs="Times New Roman"/>
          <w:sz w:val="28"/>
          <w:szCs w:val="28"/>
        </w:rPr>
        <w:t>Ideology:</w:t>
      </w:r>
      <w:r w:rsidR="009620C7" w:rsidRPr="00884477">
        <w:rPr>
          <w:rFonts w:ascii="Times New Roman" w:hAnsi="Times New Roman" w:cs="Times New Roman"/>
          <w:sz w:val="28"/>
          <w:szCs w:val="28"/>
        </w:rPr>
        <w:t xml:space="preserve"> Left</w:t>
      </w:r>
    </w:p>
    <w:p w14:paraId="682A00AB" w14:textId="3967021D" w:rsidR="006805CF" w:rsidRPr="00884477" w:rsidRDefault="00A21A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477">
        <w:rPr>
          <w:rFonts w:ascii="Times New Roman" w:hAnsi="Times New Roman" w:cs="Times New Roman"/>
          <w:sz w:val="28"/>
          <w:szCs w:val="28"/>
        </w:rPr>
        <w:t>Description:</w:t>
      </w:r>
      <w:r w:rsidR="00816CE9" w:rsidRPr="00884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CE9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HoG</w:t>
      </w:r>
      <w:proofErr w:type="spellEnd"/>
      <w:r w:rsidR="00816CE9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does not identify ideology. CHISOLS identifies </w:t>
      </w:r>
      <w:r w:rsidR="002728C1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Santos’s </w:t>
      </w:r>
      <w:r w:rsidR="00816CE9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party as MPLA-PT. DPI identifies MPLA-PT as left. </w:t>
      </w:r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Political Handbook of the World (2015) elaborates, writing “Popular Movement for the Liberation of Angola (</w:t>
      </w:r>
      <w:proofErr w:type="spellStart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Movimento</w:t>
      </w:r>
      <w:proofErr w:type="spellEnd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Popular de </w:t>
      </w:r>
      <w:proofErr w:type="spellStart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Libertação</w:t>
      </w:r>
      <w:proofErr w:type="spellEnd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Angola—</w:t>
      </w:r>
      <w:proofErr w:type="gramStart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MPLA)…</w:t>
      </w:r>
      <w:proofErr w:type="gramEnd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During its first national congress December 4–11, 1977, the party was formally restructured along Marxist-Leninist lines and redesignated as the MPLA–Labor Party (MPLA–Partido </w:t>
      </w:r>
      <w:proofErr w:type="spellStart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Trabalhista</w:t>
      </w:r>
      <w:proofErr w:type="spellEnd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—MPLA-</w:t>
      </w:r>
      <w:proofErr w:type="gramStart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PT)…</w:t>
      </w:r>
      <w:proofErr w:type="gramEnd"/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Reflecting the dos Santos administration’s increasingly pragmatic approach to economic problems, the party’s second </w:t>
      </w:r>
      <w:r w:rsidR="002079F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congress in 1985 adopted a resolution promoting several “Western-style” reforms, without, however, altering its alliance with Cuba and the Soviet Union… At its third congress, held December 4–10, 1990, the MPLA-PT abandoned Marxism-Leninism in favor of “democratic socialism””. </w:t>
      </w:r>
      <w:r w:rsidR="00816CE9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Manzano (2017) corroborates that Santos </w:t>
      </w:r>
      <w:r w:rsidR="00BF509A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is Left</w:t>
      </w:r>
      <w:r w:rsidR="00816CE9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372B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1AAD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Perspective Monde</w:t>
      </w:r>
      <w:r w:rsidR="003F5640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(2020)</w:t>
      </w:r>
      <w:r w:rsidR="002F1AAD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identifies dos Santos as Centre from 1979-1992, and as Left from 1992-2012.</w:t>
      </w:r>
      <w:r w:rsidR="00A86741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Hlk35681181"/>
      <w:r w:rsidR="00A86741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World Statesmen</w:t>
      </w:r>
      <w:r w:rsidR="00463976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(2020)</w:t>
      </w:r>
      <w:r w:rsidR="00A86741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</w:t>
      </w:r>
      <w:r w:rsidR="000B4891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dentifies </w:t>
      </w:r>
      <w:r w:rsidR="00A86741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dos Santos’s party as MPLA-PT, and MPLA-PT as leftist, writing “formerly Marxist-Leninist Communist, Oct 1976-Dec 1990”.</w:t>
      </w:r>
      <w:bookmarkEnd w:id="0"/>
      <w:r w:rsidR="00700E15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68D0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Lentz (1994) identifies dos Santos’ ideology as leftist, writing “dos Santos… was subsequently sent to Moscow for military training, where he became a devout Marxist.”</w:t>
      </w:r>
      <w:r w:rsidR="00861E66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leftist Socialist International (2020) identifies the MPLA as one of its members.</w:t>
      </w:r>
      <w:r w:rsidR="002058AA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V-Party (2020), 3 experts identify leader party’s ideology as “Left” (-2.715) in 1980</w:t>
      </w:r>
      <w:r w:rsidR="001403A9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058AA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as “Center-left” (-1.295) in 1986</w:t>
      </w:r>
      <w:r w:rsidR="001403A9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331AE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“Center-left” </w:t>
      </w:r>
      <w:r w:rsidR="002058AA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(-0.61) in 1992 and 2008</w:t>
      </w:r>
      <w:r w:rsidR="001403A9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>, and</w:t>
      </w:r>
      <w:r w:rsidR="002058AA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“Center” (0.017) in 2012.</w:t>
      </w:r>
      <w:r w:rsidR="001403A9" w:rsidRPr="00884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But in the Global Party Survey 2019, 10 experts identify the average left-right (0-10) score of Popular Movement for the Liberation of Angola (MPLA) as 3.5.</w:t>
      </w:r>
    </w:p>
    <w:p w14:paraId="79831F61" w14:textId="326A1824" w:rsidR="006805CF" w:rsidRPr="00884477" w:rsidRDefault="006805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CF6EB" w14:textId="77777777" w:rsidR="00180780" w:rsidRPr="00884477" w:rsidRDefault="001807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437C22" w14:textId="3657D116" w:rsidR="00412213" w:rsidRPr="00884477" w:rsidRDefault="000E1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477">
        <w:rPr>
          <w:rFonts w:ascii="Times New Roman" w:hAnsi="Times New Roman" w:cs="Times New Roman"/>
          <w:sz w:val="28"/>
          <w:szCs w:val="28"/>
        </w:rPr>
        <w:t>References</w:t>
      </w:r>
      <w:r w:rsidR="00412213" w:rsidRPr="00884477">
        <w:rPr>
          <w:rFonts w:ascii="Times New Roman" w:hAnsi="Times New Roman" w:cs="Times New Roman"/>
          <w:sz w:val="28"/>
          <w:szCs w:val="28"/>
        </w:rPr>
        <w:t>:</w:t>
      </w:r>
    </w:p>
    <w:p w14:paraId="368E2B65" w14:textId="77777777" w:rsidR="00861E66" w:rsidRPr="00884477" w:rsidRDefault="00861E66" w:rsidP="00861E66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884477">
        <w:rPr>
          <w:rFonts w:ascii="Times New Roman" w:hAnsi="Times New Roman" w:cs="Times New Roman"/>
          <w:sz w:val="28"/>
          <w:szCs w:val="28"/>
        </w:rPr>
        <w:t xml:space="preserve">"Full List of Member Parties and </w:t>
      </w:r>
      <w:proofErr w:type="spellStart"/>
      <w:r w:rsidRPr="00884477">
        <w:rPr>
          <w:rFonts w:ascii="Times New Roman" w:hAnsi="Times New Roman" w:cs="Times New Roman"/>
          <w:sz w:val="28"/>
          <w:szCs w:val="28"/>
        </w:rPr>
        <w:t>Organisations</w:t>
      </w:r>
      <w:proofErr w:type="spellEnd"/>
      <w:r w:rsidRPr="00884477">
        <w:rPr>
          <w:rFonts w:ascii="Times New Roman" w:hAnsi="Times New Roman" w:cs="Times New Roman"/>
          <w:sz w:val="28"/>
          <w:szCs w:val="28"/>
        </w:rPr>
        <w:t xml:space="preserve">." Socialist International. Accessed August 9, 2020. https://www.socialistinternational.org/about-us/members/. </w:t>
      </w:r>
    </w:p>
    <w:p w14:paraId="53DB0DC1" w14:textId="4AA8412E" w:rsidR="002079F5" w:rsidRPr="00884477" w:rsidRDefault="002079F5" w:rsidP="002079F5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884477">
        <w:rPr>
          <w:rFonts w:ascii="Times New Roman" w:hAnsi="Times New Roman" w:cs="Times New Roman"/>
          <w:sz w:val="28"/>
          <w:szCs w:val="28"/>
        </w:rPr>
        <w:t>Lansford, Tom. "Angola." In </w:t>
      </w:r>
      <w:r w:rsidRPr="00884477">
        <w:rPr>
          <w:rFonts w:ascii="Times New Roman" w:hAnsi="Times New Roman" w:cs="Times New Roman"/>
          <w:i/>
          <w:iCs/>
          <w:sz w:val="28"/>
          <w:szCs w:val="28"/>
        </w:rPr>
        <w:t>Political Handbook of the World 2015</w:t>
      </w:r>
      <w:r w:rsidRPr="00884477">
        <w:rPr>
          <w:rFonts w:ascii="Times New Roman" w:hAnsi="Times New Roman" w:cs="Times New Roman"/>
          <w:sz w:val="28"/>
          <w:szCs w:val="28"/>
        </w:rPr>
        <w:t>, edited by Tom Lansford, 42-52. Thousand Oaks, CA: CQ Press, 2015.</w:t>
      </w:r>
    </w:p>
    <w:p w14:paraId="7DCFFF8B" w14:textId="53170565" w:rsidR="00BF5B6D" w:rsidRPr="00884477" w:rsidRDefault="00BF5B6D" w:rsidP="00BF5B6D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884477">
        <w:rPr>
          <w:rFonts w:ascii="Times New Roman" w:hAnsi="Times New Roman" w:cs="Times New Roman"/>
          <w:sz w:val="28"/>
          <w:szCs w:val="28"/>
        </w:rPr>
        <w:t xml:space="preserve">Lentz, Harris M. (III). </w:t>
      </w:r>
      <w:r w:rsidRPr="00884477">
        <w:rPr>
          <w:rFonts w:ascii="Times New Roman" w:hAnsi="Times New Roman" w:cs="Times New Roman"/>
          <w:i/>
          <w:sz w:val="28"/>
          <w:szCs w:val="28"/>
        </w:rPr>
        <w:t>Heads of States and Governments: A Worldwide Encyclopedia of Over 2,300 Leaders, 1945 Through 1992</w:t>
      </w:r>
      <w:r w:rsidRPr="00884477">
        <w:rPr>
          <w:rFonts w:ascii="Times New Roman" w:hAnsi="Times New Roman" w:cs="Times New Roman"/>
          <w:sz w:val="28"/>
          <w:szCs w:val="28"/>
        </w:rPr>
        <w:t>. Jefferson, N.C.: McFarland, 1994.</w:t>
      </w:r>
    </w:p>
    <w:p w14:paraId="002B0E00" w14:textId="77777777" w:rsidR="008701D1" w:rsidRPr="00884477" w:rsidRDefault="008701D1" w:rsidP="006805C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84477">
        <w:rPr>
          <w:rFonts w:ascii="Times New Roman" w:hAnsi="Times New Roman" w:cs="Times New Roman"/>
          <w:sz w:val="28"/>
          <w:szCs w:val="28"/>
        </w:rPr>
        <w:t xml:space="preserve">Manzano, Dulce. </w:t>
      </w:r>
      <w:r w:rsidRPr="00884477">
        <w:rPr>
          <w:rFonts w:ascii="Times New Roman" w:hAnsi="Times New Roman" w:cs="Times New Roman"/>
          <w:i/>
          <w:iCs/>
          <w:sz w:val="28"/>
          <w:szCs w:val="28"/>
        </w:rPr>
        <w:t xml:space="preserve">Bringing down the Educational Wall: Political Regimes, </w:t>
      </w:r>
    </w:p>
    <w:p w14:paraId="0EC4BA32" w14:textId="4694E8E2" w:rsidR="008701D1" w:rsidRPr="00884477" w:rsidRDefault="008701D1" w:rsidP="006805CF">
      <w:pPr>
        <w:ind w:left="72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884477">
        <w:rPr>
          <w:rFonts w:ascii="Times New Roman" w:hAnsi="Times New Roman" w:cs="Times New Roman"/>
          <w:i/>
          <w:iCs/>
          <w:sz w:val="28"/>
          <w:szCs w:val="28"/>
        </w:rPr>
        <w:t>Ideology and the Expansion of Education.</w:t>
      </w:r>
      <w:r w:rsidRPr="00884477">
        <w:rPr>
          <w:rFonts w:ascii="Times New Roman" w:hAnsi="Times New Roman" w:cs="Times New Roman"/>
          <w:sz w:val="28"/>
          <w:szCs w:val="28"/>
        </w:rPr>
        <w:t xml:space="preserve"> </w:t>
      </w:r>
      <w:r w:rsidRPr="00884477">
        <w:rPr>
          <w:rFonts w:ascii="Times New Roman" w:hAnsi="Times New Roman" w:cs="Times New Roman"/>
          <w:sz w:val="28"/>
          <w:szCs w:val="28"/>
          <w:lang w:val="fr-FR"/>
        </w:rPr>
        <w:t xml:space="preserve">Cambridge </w:t>
      </w:r>
      <w:proofErr w:type="spellStart"/>
      <w:r w:rsidRPr="00884477">
        <w:rPr>
          <w:rFonts w:ascii="Times New Roman" w:hAnsi="Times New Roman" w:cs="Times New Roman"/>
          <w:sz w:val="28"/>
          <w:szCs w:val="28"/>
          <w:lang w:val="fr-FR"/>
        </w:rPr>
        <w:t>University</w:t>
      </w:r>
      <w:proofErr w:type="spellEnd"/>
      <w:r w:rsidRPr="0088447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84477">
        <w:rPr>
          <w:rFonts w:ascii="Times New Roman" w:hAnsi="Times New Roman" w:cs="Times New Roman"/>
          <w:sz w:val="28"/>
          <w:szCs w:val="28"/>
          <w:lang w:val="fr-FR"/>
        </w:rPr>
        <w:t>Press</w:t>
      </w:r>
      <w:proofErr w:type="spellEnd"/>
      <w:r w:rsidRPr="00884477">
        <w:rPr>
          <w:rFonts w:ascii="Times New Roman" w:hAnsi="Times New Roman" w:cs="Times New Roman"/>
          <w:sz w:val="28"/>
          <w:szCs w:val="28"/>
          <w:lang w:val="fr-FR"/>
        </w:rPr>
        <w:t>, 2017.</w:t>
      </w:r>
    </w:p>
    <w:p w14:paraId="6E190389" w14:textId="77777777" w:rsidR="00700E15" w:rsidRPr="00884477" w:rsidRDefault="00700E15" w:rsidP="00700E15">
      <w:pPr>
        <w:ind w:left="720" w:hanging="720"/>
        <w:rPr>
          <w:rFonts w:ascii="Times New Roman" w:eastAsia="Calibri" w:hAnsi="Times New Roman" w:cs="Times New Roman"/>
          <w:color w:val="000000"/>
          <w:sz w:val="28"/>
          <w:szCs w:val="28"/>
          <w:lang w:val="fr-FR"/>
        </w:rPr>
      </w:pPr>
      <w:r w:rsidRPr="00884477">
        <w:rPr>
          <w:rFonts w:ascii="Times New Roman" w:eastAsia="Calibri" w:hAnsi="Times New Roman" w:cs="Times New Roman"/>
          <w:color w:val="000000"/>
          <w:sz w:val="28"/>
          <w:szCs w:val="28"/>
          <w:lang w:val="fr-FR"/>
        </w:rPr>
        <w:t xml:space="preserve">Norris, </w:t>
      </w:r>
      <w:proofErr w:type="spellStart"/>
      <w:r w:rsidRPr="00884477">
        <w:rPr>
          <w:rFonts w:ascii="Times New Roman" w:eastAsia="Calibri" w:hAnsi="Times New Roman" w:cs="Times New Roman"/>
          <w:color w:val="000000"/>
          <w:sz w:val="28"/>
          <w:szCs w:val="28"/>
          <w:lang w:val="fr-FR"/>
        </w:rPr>
        <w:t>Pippa</w:t>
      </w:r>
      <w:proofErr w:type="spellEnd"/>
      <w:r w:rsidRPr="00884477">
        <w:rPr>
          <w:rFonts w:ascii="Times New Roman" w:eastAsia="Calibri" w:hAnsi="Times New Roman" w:cs="Times New Roman"/>
          <w:color w:val="000000"/>
          <w:sz w:val="28"/>
          <w:szCs w:val="28"/>
          <w:lang w:val="fr-FR"/>
        </w:rPr>
        <w:t xml:space="preserve">. 2020. Global Party Survey </w:t>
      </w:r>
      <w:proofErr w:type="spellStart"/>
      <w:r w:rsidRPr="00884477">
        <w:rPr>
          <w:rFonts w:ascii="Times New Roman" w:eastAsia="Calibri" w:hAnsi="Times New Roman" w:cs="Times New Roman"/>
          <w:color w:val="000000"/>
          <w:sz w:val="28"/>
          <w:szCs w:val="28"/>
          <w:lang w:val="fr-FR"/>
        </w:rPr>
        <w:t>dataset</w:t>
      </w:r>
      <w:proofErr w:type="spellEnd"/>
      <w:r w:rsidRPr="00884477">
        <w:rPr>
          <w:rFonts w:ascii="Times New Roman" w:eastAsia="Calibri" w:hAnsi="Times New Roman" w:cs="Times New Roman"/>
          <w:color w:val="000000"/>
          <w:sz w:val="28"/>
          <w:szCs w:val="28"/>
          <w:lang w:val="fr-FR"/>
        </w:rPr>
        <w:t>. https://dataverse.harvard.edu/dataverse/GlobalPartySurvey.</w:t>
      </w:r>
    </w:p>
    <w:p w14:paraId="0F41AEE7" w14:textId="593CD926" w:rsidR="008701D1" w:rsidRPr="00884477" w:rsidRDefault="00170CDB" w:rsidP="00701B9C">
      <w:pPr>
        <w:ind w:left="720" w:hanging="720"/>
        <w:rPr>
          <w:rStyle w:val="Hyperlink"/>
          <w:rFonts w:ascii="Times New Roman" w:hAnsi="Times New Roman" w:cs="Times New Roman"/>
          <w:sz w:val="28"/>
          <w:szCs w:val="28"/>
          <w:lang w:val="fr-FR"/>
        </w:rPr>
      </w:pPr>
      <w:r w:rsidRPr="00884477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Perspective monde. 2020. </w:t>
      </w:r>
      <w:r w:rsidRPr="0088447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fr-FR"/>
        </w:rPr>
        <w:t>Angola,</w:t>
      </w:r>
      <w:r w:rsidRPr="00884477">
        <w:rPr>
          <w:rFonts w:ascii="Times New Roman" w:hAnsi="Times New Roman" w:cs="Times New Roman"/>
          <w:i/>
          <w:color w:val="000000" w:themeColor="text1"/>
          <w:sz w:val="28"/>
          <w:szCs w:val="28"/>
          <w:lang w:val="fr-FR"/>
        </w:rPr>
        <w:t xml:space="preserve"> dirigeants politiques.</w:t>
      </w:r>
      <w:r w:rsidRPr="0088447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hyperlink r:id="rId5" w:history="1">
        <w:r w:rsidR="00701B9C" w:rsidRPr="00884477">
          <w:rPr>
            <w:rStyle w:val="Hyperlink"/>
            <w:rFonts w:ascii="Times New Roman" w:hAnsi="Times New Roman" w:cs="Times New Roman"/>
            <w:sz w:val="28"/>
            <w:szCs w:val="28"/>
            <w:lang w:val="fr-FR"/>
          </w:rPr>
          <w:t>http://perspective.usherbrooke.ca/bilan/servlet/BMGvt?codePays=AGO&amp;ani=1945&amp;moi=1&amp;anf=2019&amp;mof=3</w:t>
        </w:r>
      </w:hyperlink>
    </w:p>
    <w:p w14:paraId="782BA92D" w14:textId="56419C1F" w:rsidR="00412213" w:rsidRPr="00884477" w:rsidRDefault="00AA2095" w:rsidP="00884477">
      <w:pPr>
        <w:ind w:left="720" w:hanging="720"/>
        <w:rPr>
          <w:rFonts w:ascii="Times New Roman" w:eastAsia="Calibri" w:hAnsi="Times New Roman" w:cs="Times New Roman"/>
          <w:sz w:val="28"/>
          <w:szCs w:val="28"/>
        </w:rPr>
      </w:pPr>
      <w:r w:rsidRPr="00884477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World </w:t>
      </w:r>
      <w:proofErr w:type="spellStart"/>
      <w:r w:rsidRPr="00884477">
        <w:rPr>
          <w:rFonts w:ascii="Times New Roman" w:eastAsia="Calibri" w:hAnsi="Times New Roman" w:cs="Times New Roman"/>
          <w:sz w:val="28"/>
          <w:szCs w:val="28"/>
          <w:lang w:val="fr-FR"/>
        </w:rPr>
        <w:t>Statesmen</w:t>
      </w:r>
      <w:proofErr w:type="spellEnd"/>
      <w:r w:rsidRPr="00884477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. </w:t>
      </w:r>
      <w:r w:rsidRPr="00884477">
        <w:rPr>
          <w:rFonts w:ascii="Times New Roman" w:eastAsia="Calibri" w:hAnsi="Times New Roman" w:cs="Times New Roman"/>
          <w:sz w:val="28"/>
          <w:szCs w:val="28"/>
        </w:rPr>
        <w:t>2020. Angola. https://www.worldstatesmen.org/Angola.html</w:t>
      </w:r>
    </w:p>
    <w:sectPr w:rsidR="00412213" w:rsidRPr="00884477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21"/>
    <w:rsid w:val="00037A5E"/>
    <w:rsid w:val="00037B05"/>
    <w:rsid w:val="00061849"/>
    <w:rsid w:val="0009066B"/>
    <w:rsid w:val="000B4891"/>
    <w:rsid w:val="000E1C21"/>
    <w:rsid w:val="001403A9"/>
    <w:rsid w:val="00170CDB"/>
    <w:rsid w:val="00180780"/>
    <w:rsid w:val="00196AC8"/>
    <w:rsid w:val="001C156D"/>
    <w:rsid w:val="001D5499"/>
    <w:rsid w:val="001E75AD"/>
    <w:rsid w:val="002058AA"/>
    <w:rsid w:val="002079F5"/>
    <w:rsid w:val="00227CFB"/>
    <w:rsid w:val="002728C1"/>
    <w:rsid w:val="00297463"/>
    <w:rsid w:val="002F1AAD"/>
    <w:rsid w:val="0032733E"/>
    <w:rsid w:val="00330F22"/>
    <w:rsid w:val="00383082"/>
    <w:rsid w:val="003F5640"/>
    <w:rsid w:val="00412213"/>
    <w:rsid w:val="00463976"/>
    <w:rsid w:val="00476F47"/>
    <w:rsid w:val="00484A04"/>
    <w:rsid w:val="004D3323"/>
    <w:rsid w:val="0051095F"/>
    <w:rsid w:val="005905D1"/>
    <w:rsid w:val="005A0185"/>
    <w:rsid w:val="005A09E9"/>
    <w:rsid w:val="0060029E"/>
    <w:rsid w:val="006102D7"/>
    <w:rsid w:val="006805CF"/>
    <w:rsid w:val="006863D1"/>
    <w:rsid w:val="006C2EE9"/>
    <w:rsid w:val="006D4499"/>
    <w:rsid w:val="00700E15"/>
    <w:rsid w:val="00701B9C"/>
    <w:rsid w:val="007328C8"/>
    <w:rsid w:val="007D1A96"/>
    <w:rsid w:val="00816CE9"/>
    <w:rsid w:val="00861E66"/>
    <w:rsid w:val="008701D1"/>
    <w:rsid w:val="00884477"/>
    <w:rsid w:val="00892A5F"/>
    <w:rsid w:val="008C6221"/>
    <w:rsid w:val="009331AE"/>
    <w:rsid w:val="009620C7"/>
    <w:rsid w:val="00A21A19"/>
    <w:rsid w:val="00A61A44"/>
    <w:rsid w:val="00A86741"/>
    <w:rsid w:val="00AA2095"/>
    <w:rsid w:val="00AD5637"/>
    <w:rsid w:val="00BC418C"/>
    <w:rsid w:val="00BF509A"/>
    <w:rsid w:val="00BF5A09"/>
    <w:rsid w:val="00BF5B6D"/>
    <w:rsid w:val="00C468D0"/>
    <w:rsid w:val="00CF3A7F"/>
    <w:rsid w:val="00D12ECD"/>
    <w:rsid w:val="00D51CA7"/>
    <w:rsid w:val="00D86004"/>
    <w:rsid w:val="00DA4C0D"/>
    <w:rsid w:val="00E8372B"/>
    <w:rsid w:val="00E93858"/>
    <w:rsid w:val="00F17924"/>
    <w:rsid w:val="00F90766"/>
    <w:rsid w:val="00F93506"/>
    <w:rsid w:val="00FD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D3603"/>
  <w15:chartTrackingRefBased/>
  <w15:docId w15:val="{55C0E3FF-2B27-934F-B55E-60E6450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2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1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6F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6F4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058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8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8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3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3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perspective.usherbrooke.ca/bilan/servlet/BMGvt?codePays=AGO&amp;ani=1945&amp;moi=1&amp;anf=2019&amp;mof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E7CA3-04BB-4072-BAA2-BDFE76B0B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 Herre</cp:lastModifiedBy>
  <cp:revision>10</cp:revision>
  <dcterms:created xsi:type="dcterms:W3CDTF">2020-07-23T21:51:00Z</dcterms:created>
  <dcterms:modified xsi:type="dcterms:W3CDTF">2021-11-25T15:04:00Z</dcterms:modified>
</cp:coreProperties>
</file>