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B3086B" w14:textId="5B10F2D8" w:rsidR="00C65EC7" w:rsidRPr="00C626B0" w:rsidRDefault="00C65EC7" w:rsidP="00C65EC7">
      <w:pPr>
        <w:rPr>
          <w:rFonts w:ascii="Times New Roman" w:hAnsi="Times New Roman" w:cs="Times New Roman"/>
          <w:b/>
          <w:sz w:val="32"/>
          <w:szCs w:val="32"/>
        </w:rPr>
      </w:pPr>
      <w:r w:rsidRPr="00C626B0">
        <w:rPr>
          <w:rFonts w:ascii="Times New Roman" w:hAnsi="Times New Roman" w:cs="Times New Roman"/>
          <w:sz w:val="32"/>
          <w:szCs w:val="32"/>
        </w:rPr>
        <w:t>Country: Egypt</w:t>
      </w:r>
    </w:p>
    <w:p w14:paraId="2356BAFA" w14:textId="77777777" w:rsidR="00C65EC7" w:rsidRPr="00C626B0" w:rsidRDefault="00C65EC7" w:rsidP="00C65EC7">
      <w:pPr>
        <w:rPr>
          <w:rFonts w:ascii="Times New Roman" w:hAnsi="Times New Roman" w:cs="Times New Roman"/>
          <w:sz w:val="32"/>
          <w:szCs w:val="32"/>
        </w:rPr>
      </w:pPr>
    </w:p>
    <w:p w14:paraId="514FD4F2" w14:textId="75BFAB1D" w:rsidR="00C65EC7" w:rsidRPr="00C626B0" w:rsidRDefault="00C65EC7" w:rsidP="00C65EC7">
      <w:pPr>
        <w:rPr>
          <w:rFonts w:ascii="Times New Roman" w:hAnsi="Times New Roman" w:cs="Times New Roman"/>
          <w:sz w:val="28"/>
          <w:szCs w:val="28"/>
        </w:rPr>
      </w:pPr>
      <w:r w:rsidRPr="00C626B0">
        <w:rPr>
          <w:rFonts w:ascii="Times New Roman" w:hAnsi="Times New Roman" w:cs="Times New Roman"/>
          <w:sz w:val="28"/>
          <w:szCs w:val="28"/>
        </w:rPr>
        <w:t>Years: 1945-1951</w:t>
      </w:r>
    </w:p>
    <w:p w14:paraId="7EA936BB" w14:textId="169DC1D8" w:rsidR="00C65EC7" w:rsidRPr="00C626B0" w:rsidRDefault="00C65EC7" w:rsidP="00C65EC7">
      <w:pPr>
        <w:rPr>
          <w:rFonts w:ascii="Times New Roman" w:hAnsi="Times New Roman" w:cs="Times New Roman"/>
          <w:sz w:val="28"/>
          <w:szCs w:val="28"/>
        </w:rPr>
      </w:pPr>
      <w:r w:rsidRPr="00C626B0">
        <w:rPr>
          <w:rFonts w:ascii="Times New Roman" w:hAnsi="Times New Roman" w:cs="Times New Roman"/>
          <w:sz w:val="28"/>
          <w:szCs w:val="28"/>
        </w:rPr>
        <w:t>Leader: Farouk</w:t>
      </w:r>
    </w:p>
    <w:p w14:paraId="3CA59693" w14:textId="49E58805" w:rsidR="00C65EC7" w:rsidRPr="00C626B0" w:rsidRDefault="00C65EC7" w:rsidP="00C65EC7">
      <w:pPr>
        <w:rPr>
          <w:rFonts w:ascii="Times New Roman" w:hAnsi="Times New Roman" w:cs="Times New Roman"/>
          <w:sz w:val="28"/>
          <w:szCs w:val="28"/>
        </w:rPr>
      </w:pPr>
      <w:r w:rsidRPr="00C626B0">
        <w:rPr>
          <w:rFonts w:ascii="Times New Roman" w:hAnsi="Times New Roman" w:cs="Times New Roman"/>
          <w:sz w:val="28"/>
          <w:szCs w:val="28"/>
        </w:rPr>
        <w:t>Ideology:</w:t>
      </w:r>
      <w:r w:rsidR="002F3611" w:rsidRPr="00C626B0">
        <w:rPr>
          <w:rFonts w:ascii="Times New Roman" w:hAnsi="Times New Roman" w:cs="Times New Roman"/>
          <w:sz w:val="28"/>
          <w:szCs w:val="28"/>
        </w:rPr>
        <w:t xml:space="preserve"> Rightist</w:t>
      </w:r>
    </w:p>
    <w:p w14:paraId="378E5BF2" w14:textId="583EA697" w:rsidR="00C65EC7" w:rsidRPr="00C626B0" w:rsidRDefault="00C65EC7" w:rsidP="00C65EC7">
      <w:pPr>
        <w:rPr>
          <w:rFonts w:ascii="Times New Roman" w:hAnsi="Times New Roman" w:cs="Times New Roman"/>
          <w:sz w:val="28"/>
          <w:szCs w:val="28"/>
        </w:rPr>
      </w:pPr>
      <w:r w:rsidRPr="00C626B0">
        <w:rPr>
          <w:rFonts w:ascii="Times New Roman" w:hAnsi="Times New Roman" w:cs="Times New Roman"/>
          <w:sz w:val="28"/>
          <w:szCs w:val="28"/>
        </w:rPr>
        <w:t>Description:</w:t>
      </w:r>
      <w:r w:rsidR="00CE014D" w:rsidRPr="00C626B0">
        <w:rPr>
          <w:rFonts w:ascii="Times New Roman" w:hAnsi="Times New Roman" w:cs="Times New Roman"/>
          <w:sz w:val="28"/>
          <w:szCs w:val="28"/>
        </w:rPr>
        <w:t xml:space="preserve"> </w:t>
      </w:r>
      <w:r w:rsidR="00CE014D" w:rsidRPr="00C626B0">
        <w:rPr>
          <w:rFonts w:ascii="Times New Roman" w:hAnsi="Times New Roman" w:cs="Times New Roman"/>
          <w:color w:val="000000" w:themeColor="text1"/>
          <w:sz w:val="28"/>
          <w:szCs w:val="28"/>
        </w:rPr>
        <w:t>CHISOLS identifies leader</w:t>
      </w:r>
      <w:r w:rsidR="00C271B9" w:rsidRPr="00C626B0">
        <w:rPr>
          <w:rFonts w:ascii="Times New Roman" w:hAnsi="Times New Roman" w:cs="Times New Roman"/>
          <w:color w:val="000000" w:themeColor="text1"/>
          <w:sz w:val="28"/>
          <w:szCs w:val="28"/>
        </w:rPr>
        <w:t>’s</w:t>
      </w:r>
      <w:r w:rsidR="00CE014D" w:rsidRPr="00C626B0">
        <w:rPr>
          <w:rFonts w:ascii="Times New Roman" w:hAnsi="Times New Roman" w:cs="Times New Roman"/>
          <w:color w:val="000000" w:themeColor="text1"/>
          <w:sz w:val="28"/>
          <w:szCs w:val="28"/>
        </w:rPr>
        <w:t xml:space="preserve"> party as </w:t>
      </w:r>
      <w:r w:rsidR="00C271B9" w:rsidRPr="00C626B0">
        <w:rPr>
          <w:rFonts w:ascii="Times New Roman" w:hAnsi="Times New Roman" w:cs="Times New Roman"/>
          <w:color w:val="000000" w:themeColor="text1"/>
          <w:sz w:val="28"/>
          <w:szCs w:val="28"/>
        </w:rPr>
        <w:t>none</w:t>
      </w:r>
      <w:r w:rsidR="00CE014D" w:rsidRPr="00C626B0">
        <w:rPr>
          <w:rFonts w:ascii="Times New Roman" w:hAnsi="Times New Roman" w:cs="Times New Roman"/>
          <w:color w:val="000000" w:themeColor="text1"/>
          <w:sz w:val="28"/>
          <w:szCs w:val="28"/>
        </w:rPr>
        <w:t xml:space="preserve">. </w:t>
      </w:r>
      <w:r w:rsidR="00B71ED3" w:rsidRPr="00C626B0">
        <w:rPr>
          <w:rFonts w:ascii="Times New Roman" w:hAnsi="Times New Roman" w:cs="Times New Roman"/>
          <w:color w:val="000000" w:themeColor="text1"/>
          <w:sz w:val="28"/>
          <w:szCs w:val="28"/>
        </w:rPr>
        <w:t>Perspective monde identifies leader party as independent.</w:t>
      </w:r>
      <w:r w:rsidR="00A11146" w:rsidRPr="00C626B0">
        <w:rPr>
          <w:rFonts w:ascii="Times New Roman" w:hAnsi="Times New Roman" w:cs="Times New Roman"/>
          <w:color w:val="000000" w:themeColor="text1"/>
          <w:sz w:val="28"/>
          <w:szCs w:val="28"/>
        </w:rPr>
        <w:t xml:space="preserve"> Lentz does not identify leader’s party but notes “He encouraged the formation of anti-Wafd parties” (Lentz 1999).</w:t>
      </w:r>
      <w:r w:rsidR="0092163D" w:rsidRPr="00C626B0">
        <w:rPr>
          <w:rFonts w:ascii="Times New Roman" w:hAnsi="Times New Roman" w:cs="Times New Roman"/>
          <w:color w:val="000000" w:themeColor="text1"/>
          <w:sz w:val="28"/>
          <w:szCs w:val="28"/>
        </w:rPr>
        <w:t xml:space="preserve"> Reich (1990) notes that “</w:t>
      </w:r>
      <w:r w:rsidR="00D94827" w:rsidRPr="00C626B0">
        <w:rPr>
          <w:rFonts w:ascii="Times New Roman" w:hAnsi="Times New Roman" w:cs="Times New Roman"/>
          <w:color w:val="000000" w:themeColor="text1"/>
          <w:sz w:val="28"/>
          <w:szCs w:val="28"/>
        </w:rPr>
        <w:t>Farouk had no one to check his excesses…</w:t>
      </w:r>
      <w:r w:rsidR="004D4ABA" w:rsidRPr="00C626B0">
        <w:rPr>
          <w:rFonts w:ascii="Times New Roman" w:hAnsi="Times New Roman" w:cs="Times New Roman"/>
          <w:color w:val="000000" w:themeColor="text1"/>
          <w:sz w:val="28"/>
          <w:szCs w:val="28"/>
        </w:rPr>
        <w:t xml:space="preserve"> The people and the politicians adored him; only later did they realize that they had spoiled him.” Reich also notes </w:t>
      </w:r>
      <w:r w:rsidR="00AA3ED3" w:rsidRPr="00C626B0">
        <w:rPr>
          <w:rFonts w:ascii="Times New Roman" w:hAnsi="Times New Roman" w:cs="Times New Roman"/>
          <w:color w:val="000000" w:themeColor="text1"/>
          <w:sz w:val="28"/>
          <w:szCs w:val="28"/>
        </w:rPr>
        <w:t>that early in his career he was “</w:t>
      </w:r>
      <w:r w:rsidR="00D94827" w:rsidRPr="00C626B0">
        <w:rPr>
          <w:rFonts w:ascii="Times New Roman" w:hAnsi="Times New Roman" w:cs="Times New Roman"/>
          <w:color w:val="000000" w:themeColor="text1"/>
          <w:sz w:val="28"/>
          <w:szCs w:val="28"/>
        </w:rPr>
        <w:t xml:space="preserve">competing with the Wafd for power. Nahhas [leader of the Wafd] tried to cut his allowance… </w:t>
      </w:r>
      <w:r w:rsidR="0092163D" w:rsidRPr="00C626B0">
        <w:rPr>
          <w:rFonts w:ascii="Times New Roman" w:hAnsi="Times New Roman" w:cs="Times New Roman"/>
          <w:color w:val="000000" w:themeColor="text1"/>
          <w:sz w:val="28"/>
          <w:szCs w:val="28"/>
        </w:rPr>
        <w:t xml:space="preserve">Young Eygpt (a right-wing nationalist group often called the ‘Green Shirts’) backed the king, while the Wafd had its </w:t>
      </w:r>
      <w:r w:rsidR="00AA3ED3" w:rsidRPr="00C626B0">
        <w:rPr>
          <w:rFonts w:ascii="Times New Roman" w:hAnsi="Times New Roman" w:cs="Times New Roman"/>
          <w:color w:val="000000" w:themeColor="text1"/>
          <w:sz w:val="28"/>
          <w:szCs w:val="28"/>
        </w:rPr>
        <w:t>‘</w:t>
      </w:r>
      <w:r w:rsidR="0092163D" w:rsidRPr="00C626B0">
        <w:rPr>
          <w:rFonts w:ascii="Times New Roman" w:hAnsi="Times New Roman" w:cs="Times New Roman"/>
          <w:color w:val="000000" w:themeColor="text1"/>
          <w:sz w:val="28"/>
          <w:szCs w:val="28"/>
        </w:rPr>
        <w:t>bl</w:t>
      </w:r>
      <w:r w:rsidR="00D94827" w:rsidRPr="00C626B0">
        <w:rPr>
          <w:rFonts w:ascii="Times New Roman" w:hAnsi="Times New Roman" w:cs="Times New Roman"/>
          <w:color w:val="000000" w:themeColor="text1"/>
          <w:sz w:val="28"/>
          <w:szCs w:val="28"/>
        </w:rPr>
        <w:t>u</w:t>
      </w:r>
      <w:r w:rsidR="0092163D" w:rsidRPr="00C626B0">
        <w:rPr>
          <w:rFonts w:ascii="Times New Roman" w:hAnsi="Times New Roman" w:cs="Times New Roman"/>
          <w:color w:val="000000" w:themeColor="text1"/>
          <w:sz w:val="28"/>
          <w:szCs w:val="28"/>
        </w:rPr>
        <w:t>e shirts</w:t>
      </w:r>
      <w:r w:rsidR="00AA3ED3" w:rsidRPr="00C626B0">
        <w:rPr>
          <w:rFonts w:ascii="Times New Roman" w:hAnsi="Times New Roman" w:cs="Times New Roman"/>
          <w:color w:val="000000" w:themeColor="text1"/>
          <w:sz w:val="28"/>
          <w:szCs w:val="28"/>
        </w:rPr>
        <w:t xml:space="preserve">’” later however “Farouk appointed a strongman government in 1949 to clean out the revolutionaries. The Muslim Brothers and Young Egypt were purged, but not too effectively, for Farouk still feared the Wafd even more.” </w:t>
      </w:r>
      <w:r w:rsidR="00947DDD" w:rsidRPr="00C626B0">
        <w:rPr>
          <w:rFonts w:ascii="Times New Roman" w:hAnsi="Times New Roman" w:cs="Times New Roman"/>
          <w:color w:val="000000" w:themeColor="text1"/>
          <w:sz w:val="28"/>
          <w:szCs w:val="28"/>
        </w:rPr>
        <w:t xml:space="preserve">Joes (1978) notes </w:t>
      </w:r>
      <w:r w:rsidR="00D75CE0" w:rsidRPr="00C626B0">
        <w:rPr>
          <w:rFonts w:ascii="Times New Roman" w:hAnsi="Times New Roman" w:cs="Times New Roman"/>
          <w:color w:val="000000" w:themeColor="text1"/>
          <w:sz w:val="28"/>
          <w:szCs w:val="28"/>
        </w:rPr>
        <w:t>of the distributional nature of Farouk’s Egypt that</w:t>
      </w:r>
      <w:r w:rsidR="0016651E" w:rsidRPr="00C626B0">
        <w:rPr>
          <w:rFonts w:ascii="Times New Roman" w:hAnsi="Times New Roman" w:cs="Times New Roman"/>
          <w:color w:val="000000" w:themeColor="text1"/>
          <w:sz w:val="28"/>
          <w:szCs w:val="28"/>
        </w:rPr>
        <w:t xml:space="preserve"> </w:t>
      </w:r>
      <w:r w:rsidR="00947DDD" w:rsidRPr="00C626B0">
        <w:rPr>
          <w:rFonts w:ascii="Times New Roman" w:hAnsi="Times New Roman" w:cs="Times New Roman"/>
          <w:color w:val="000000" w:themeColor="text1"/>
          <w:sz w:val="28"/>
          <w:szCs w:val="28"/>
        </w:rPr>
        <w:t xml:space="preserve">“In the Egypt of those days (the Farouk era) a desperately poor and ignorant peasantry was ruled by a cosmopolitan elite headed by a corrupt monarch.” </w:t>
      </w:r>
      <w:r w:rsidR="006D5DC7" w:rsidRPr="00C626B0">
        <w:rPr>
          <w:rFonts w:ascii="Times New Roman" w:hAnsi="Times New Roman" w:cs="Times New Roman"/>
          <w:color w:val="000000" w:themeColor="text1"/>
          <w:sz w:val="28"/>
          <w:szCs w:val="28"/>
        </w:rPr>
        <w:t>Beinin (2020) noted that the Egyptian’s supported the “Free officers execut[ing]… the coup… with the exception of the ruling class- the monarchy, the large landowners, the local urban business class.</w:t>
      </w:r>
      <w:r w:rsidR="002F3611" w:rsidRPr="00C626B0">
        <w:rPr>
          <w:rFonts w:ascii="Times New Roman" w:hAnsi="Times New Roman" w:cs="Times New Roman"/>
          <w:color w:val="000000" w:themeColor="text1"/>
          <w:sz w:val="28"/>
          <w:szCs w:val="28"/>
        </w:rPr>
        <w:t>” Beinin continues “</w:t>
      </w:r>
      <w:r w:rsidR="002F3611" w:rsidRPr="00C626B0">
        <w:rPr>
          <w:rFonts w:ascii="Times New Roman" w:hAnsi="Times New Roman" w:cs="Times New Roman"/>
          <w:color w:val="191919"/>
          <w:sz w:val="28"/>
          <w:szCs w:val="28"/>
          <w:shd w:val="clear" w:color="auto" w:fill="FFFFFF"/>
        </w:rPr>
        <w:t>In the last years of the monarchy, wealth and political power were concentrated in the hands of twelve thousand large landowning families who comprised less than 0.5 percent of the rural population and owned about 35 percent of the arable land. At the bottom of the agrarian class structure, 60 percent of all rural households neither owned nor rented land and worked as wage laborers”</w:t>
      </w:r>
      <w:r w:rsidR="007D1453" w:rsidRPr="00C626B0">
        <w:rPr>
          <w:rFonts w:ascii="Times New Roman" w:hAnsi="Times New Roman" w:cs="Times New Roman"/>
          <w:color w:val="191919"/>
          <w:sz w:val="28"/>
          <w:szCs w:val="28"/>
          <w:shd w:val="clear" w:color="auto" w:fill="FFFFFF"/>
        </w:rPr>
        <w:t>. McBride (1967) writes “By November [1951] left-wing elements were calling for a complete boycott of the British… Farouk made moves which confirmed his imperialist and capitalist outlook to the revolutionary element in Egypt.”</w:t>
      </w:r>
    </w:p>
    <w:p w14:paraId="6B6A24E2" w14:textId="77777777" w:rsidR="00C65EC7" w:rsidRPr="00C626B0" w:rsidRDefault="00C65EC7" w:rsidP="00C65EC7">
      <w:pPr>
        <w:rPr>
          <w:rFonts w:ascii="Times New Roman" w:hAnsi="Times New Roman" w:cs="Times New Roman"/>
          <w:sz w:val="28"/>
          <w:szCs w:val="28"/>
        </w:rPr>
      </w:pPr>
    </w:p>
    <w:p w14:paraId="47F0C363" w14:textId="77777777" w:rsidR="00C65EC7" w:rsidRPr="00C626B0" w:rsidRDefault="00C65EC7" w:rsidP="00C65EC7">
      <w:pPr>
        <w:rPr>
          <w:rFonts w:ascii="Times New Roman" w:hAnsi="Times New Roman" w:cs="Times New Roman"/>
          <w:sz w:val="28"/>
          <w:szCs w:val="28"/>
        </w:rPr>
      </w:pPr>
      <w:r w:rsidRPr="00C626B0">
        <w:rPr>
          <w:rFonts w:ascii="Times New Roman" w:hAnsi="Times New Roman" w:cs="Times New Roman"/>
          <w:sz w:val="28"/>
          <w:szCs w:val="28"/>
        </w:rPr>
        <w:t>Years: 1952-1953</w:t>
      </w:r>
    </w:p>
    <w:p w14:paraId="7A848CB8" w14:textId="057466D9" w:rsidR="00C65EC7" w:rsidRPr="00C626B0" w:rsidRDefault="00177891" w:rsidP="00C65EC7">
      <w:pPr>
        <w:rPr>
          <w:rFonts w:ascii="Times New Roman" w:hAnsi="Times New Roman" w:cs="Times New Roman"/>
          <w:sz w:val="28"/>
          <w:szCs w:val="28"/>
        </w:rPr>
      </w:pPr>
      <w:r w:rsidRPr="00C626B0">
        <w:rPr>
          <w:rFonts w:ascii="Times New Roman" w:hAnsi="Times New Roman" w:cs="Times New Roman"/>
          <w:sz w:val="28"/>
          <w:szCs w:val="28"/>
        </w:rPr>
        <w:t>Leader</w:t>
      </w:r>
      <w:r w:rsidR="00C65EC7" w:rsidRPr="00C626B0">
        <w:rPr>
          <w:rFonts w:ascii="Times New Roman" w:hAnsi="Times New Roman" w:cs="Times New Roman"/>
          <w:sz w:val="28"/>
          <w:szCs w:val="28"/>
        </w:rPr>
        <w:t>: Muhammad Naguib</w:t>
      </w:r>
    </w:p>
    <w:p w14:paraId="4A17744A" w14:textId="77777777" w:rsidR="00C65EC7" w:rsidRPr="00C626B0" w:rsidRDefault="00C65EC7" w:rsidP="00C65EC7">
      <w:pPr>
        <w:rPr>
          <w:rFonts w:ascii="Times New Roman" w:hAnsi="Times New Roman" w:cs="Times New Roman"/>
          <w:sz w:val="28"/>
          <w:szCs w:val="28"/>
        </w:rPr>
      </w:pPr>
      <w:r w:rsidRPr="00C626B0">
        <w:rPr>
          <w:rFonts w:ascii="Times New Roman" w:hAnsi="Times New Roman" w:cs="Times New Roman"/>
          <w:sz w:val="28"/>
          <w:szCs w:val="28"/>
        </w:rPr>
        <w:t>Ideology: Left</w:t>
      </w:r>
    </w:p>
    <w:p w14:paraId="0C6E6D84" w14:textId="30EE3F60" w:rsidR="00C65EC7" w:rsidRPr="00C626B0" w:rsidRDefault="00C65EC7" w:rsidP="00C65EC7">
      <w:pPr>
        <w:rPr>
          <w:rFonts w:ascii="Times New Roman" w:hAnsi="Times New Roman" w:cs="Times New Roman"/>
          <w:sz w:val="28"/>
          <w:szCs w:val="28"/>
        </w:rPr>
      </w:pPr>
      <w:r w:rsidRPr="00C626B0">
        <w:rPr>
          <w:rFonts w:ascii="Times New Roman" w:hAnsi="Times New Roman" w:cs="Times New Roman"/>
          <w:sz w:val="28"/>
          <w:szCs w:val="28"/>
        </w:rPr>
        <w:t>Description: HoG does not identify ideology. CHISOLS identifies head of government’s party as Liberation Rally (LR</w:t>
      </w:r>
      <w:bookmarkStart w:id="0" w:name="_Hlk57039525"/>
      <w:r w:rsidRPr="00C626B0">
        <w:rPr>
          <w:rFonts w:ascii="Times New Roman" w:hAnsi="Times New Roman" w:cs="Times New Roman"/>
          <w:sz w:val="28"/>
          <w:szCs w:val="28"/>
        </w:rPr>
        <w:t xml:space="preserve">). </w:t>
      </w:r>
      <w:r w:rsidR="00B71ED3" w:rsidRPr="00C626B0">
        <w:rPr>
          <w:rFonts w:ascii="Times New Roman" w:hAnsi="Times New Roman" w:cs="Times New Roman"/>
          <w:color w:val="000000" w:themeColor="text1"/>
          <w:sz w:val="28"/>
          <w:szCs w:val="28"/>
        </w:rPr>
        <w:t xml:space="preserve">Perspective monde identifies leader party as Liberation Rally. </w:t>
      </w:r>
      <w:bookmarkStart w:id="1" w:name="_Hlk57039482"/>
      <w:bookmarkEnd w:id="0"/>
      <w:r w:rsidR="00417AA9" w:rsidRPr="00C626B0">
        <w:rPr>
          <w:rFonts w:ascii="Times New Roman" w:hAnsi="Times New Roman" w:cs="Times New Roman"/>
          <w:color w:val="000000" w:themeColor="text1"/>
          <w:sz w:val="28"/>
          <w:szCs w:val="28"/>
        </w:rPr>
        <w:t>World Statesmen (2020) identifies Naguib’s party</w:t>
      </w:r>
      <w:r w:rsidR="00005A4E" w:rsidRPr="00C626B0">
        <w:rPr>
          <w:rFonts w:ascii="Times New Roman" w:hAnsi="Times New Roman" w:cs="Times New Roman"/>
          <w:color w:val="000000" w:themeColor="text1"/>
          <w:sz w:val="28"/>
          <w:szCs w:val="28"/>
        </w:rPr>
        <w:t xml:space="preserve"> affiliation</w:t>
      </w:r>
      <w:r w:rsidR="00417AA9" w:rsidRPr="00C626B0">
        <w:rPr>
          <w:rFonts w:ascii="Times New Roman" w:hAnsi="Times New Roman" w:cs="Times New Roman"/>
          <w:color w:val="000000" w:themeColor="text1"/>
          <w:sz w:val="28"/>
          <w:szCs w:val="28"/>
        </w:rPr>
        <w:t xml:space="preserve"> as </w:t>
      </w:r>
      <w:r w:rsidR="00005A4E" w:rsidRPr="00C626B0">
        <w:rPr>
          <w:rFonts w:ascii="Times New Roman" w:hAnsi="Times New Roman" w:cs="Times New Roman"/>
          <w:color w:val="000000" w:themeColor="text1"/>
          <w:sz w:val="28"/>
          <w:szCs w:val="28"/>
        </w:rPr>
        <w:t>none</w:t>
      </w:r>
      <w:r w:rsidR="00417AA9" w:rsidRPr="00C626B0">
        <w:rPr>
          <w:rFonts w:ascii="Times New Roman" w:hAnsi="Times New Roman" w:cs="Times New Roman"/>
          <w:color w:val="000000" w:themeColor="text1"/>
          <w:sz w:val="28"/>
          <w:szCs w:val="28"/>
        </w:rPr>
        <w:t xml:space="preserve"> </w:t>
      </w:r>
      <w:r w:rsidR="00FD73D6" w:rsidRPr="00C626B0">
        <w:rPr>
          <w:rFonts w:ascii="Times New Roman" w:hAnsi="Times New Roman" w:cs="Times New Roman"/>
          <w:color w:val="000000" w:themeColor="text1"/>
          <w:sz w:val="28"/>
          <w:szCs w:val="28"/>
        </w:rPr>
        <w:t>in October 1952 and LR during 1953-1954.</w:t>
      </w:r>
      <w:bookmarkEnd w:id="1"/>
      <w:r w:rsidR="00FD73D6" w:rsidRPr="00C626B0">
        <w:rPr>
          <w:rFonts w:ascii="Times New Roman" w:hAnsi="Times New Roman" w:cs="Times New Roman"/>
          <w:color w:val="000000" w:themeColor="text1"/>
          <w:sz w:val="28"/>
          <w:szCs w:val="28"/>
        </w:rPr>
        <w:t xml:space="preserve"> </w:t>
      </w:r>
      <w:bookmarkStart w:id="2" w:name="_Hlk57039440"/>
      <w:r w:rsidR="00FD73D6" w:rsidRPr="00C626B0">
        <w:rPr>
          <w:rFonts w:ascii="Times New Roman" w:hAnsi="Times New Roman" w:cs="Times New Roman"/>
          <w:color w:val="000000" w:themeColor="text1"/>
          <w:sz w:val="28"/>
          <w:szCs w:val="28"/>
        </w:rPr>
        <w:t xml:space="preserve">Party Facts </w:t>
      </w:r>
      <w:r w:rsidR="00B61C17" w:rsidRPr="00C626B0">
        <w:rPr>
          <w:rFonts w:ascii="Times New Roman" w:hAnsi="Times New Roman" w:cs="Times New Roman"/>
          <w:color w:val="000000" w:themeColor="text1"/>
          <w:sz w:val="28"/>
          <w:szCs w:val="28"/>
        </w:rPr>
        <w:t>(2020)</w:t>
      </w:r>
      <w:r w:rsidR="00FD73D6" w:rsidRPr="00C626B0">
        <w:rPr>
          <w:rFonts w:ascii="Times New Roman" w:hAnsi="Times New Roman" w:cs="Times New Roman"/>
          <w:color w:val="000000" w:themeColor="text1"/>
          <w:sz w:val="28"/>
          <w:szCs w:val="28"/>
        </w:rPr>
        <w:t xml:space="preserve"> indicates LR existence being from 1953-1957.</w:t>
      </w:r>
      <w:r w:rsidR="001B28B2" w:rsidRPr="00C626B0">
        <w:rPr>
          <w:rFonts w:ascii="Times New Roman" w:hAnsi="Times New Roman" w:cs="Times New Roman"/>
          <w:color w:val="000000" w:themeColor="text1"/>
          <w:sz w:val="28"/>
          <w:szCs w:val="28"/>
        </w:rPr>
        <w:t xml:space="preserve"> Goldschmidt (2004) notes “during </w:t>
      </w:r>
      <w:r w:rsidR="001B28B2" w:rsidRPr="00C626B0">
        <w:rPr>
          <w:rFonts w:ascii="Times New Roman" w:hAnsi="Times New Roman" w:cs="Times New Roman"/>
          <w:color w:val="000000" w:themeColor="text1"/>
          <w:sz w:val="28"/>
          <w:szCs w:val="28"/>
        </w:rPr>
        <w:lastRenderedPageBreak/>
        <w:t>the first year of the new Regime… In June 1953 the RCC formally ended the monarchy…[and] the RCC set up a new mass movement called the Liberation Rally.”</w:t>
      </w:r>
      <w:r w:rsidR="00FD73D6" w:rsidRPr="00C626B0">
        <w:rPr>
          <w:rFonts w:ascii="Times New Roman" w:hAnsi="Times New Roman" w:cs="Times New Roman"/>
          <w:color w:val="000000" w:themeColor="text1"/>
          <w:sz w:val="28"/>
          <w:szCs w:val="28"/>
        </w:rPr>
        <w:t xml:space="preserve">  </w:t>
      </w:r>
      <w:bookmarkEnd w:id="2"/>
      <w:r w:rsidRPr="00C626B0">
        <w:rPr>
          <w:rFonts w:ascii="Times New Roman" w:hAnsi="Times New Roman" w:cs="Times New Roman"/>
          <w:sz w:val="28"/>
          <w:szCs w:val="28"/>
        </w:rPr>
        <w:t xml:space="preserve">DPI does not identify ideology. </w:t>
      </w:r>
      <w:r w:rsidR="00E31F1B" w:rsidRPr="00C626B0">
        <w:rPr>
          <w:rFonts w:ascii="Times New Roman" w:hAnsi="Times New Roman" w:cs="Times New Roman"/>
          <w:iCs/>
          <w:sz w:val="28"/>
          <w:szCs w:val="28"/>
        </w:rPr>
        <w:t>Waldner (nd) identifies</w:t>
      </w:r>
      <w:r w:rsidR="00E31F1B" w:rsidRPr="00C626B0">
        <w:rPr>
          <w:rFonts w:ascii="Times New Roman" w:hAnsi="Times New Roman" w:cs="Times New Roman"/>
          <w:sz w:val="28"/>
          <w:szCs w:val="28"/>
        </w:rPr>
        <w:t xml:space="preserve"> LR as left, writing “The Liberation Rally called for the unconditional withdrawal of the British from the Suez Canal zone, self-determination for Sudan, the establishment of a socialist welfare state, panArabism, and the installation of a constitution guaranteeing civic liberties.” </w:t>
      </w:r>
      <w:r w:rsidR="002F3611" w:rsidRPr="00C626B0">
        <w:rPr>
          <w:rFonts w:ascii="Times New Roman" w:hAnsi="Times New Roman" w:cs="Times New Roman"/>
          <w:sz w:val="28"/>
          <w:szCs w:val="28"/>
        </w:rPr>
        <w:t>Beinin (2020) notes that “</w:t>
      </w:r>
      <w:r w:rsidR="002F3611" w:rsidRPr="00C626B0">
        <w:rPr>
          <w:rFonts w:ascii="Times New Roman" w:hAnsi="Times New Roman" w:cs="Times New Roman"/>
          <w:color w:val="191919"/>
          <w:sz w:val="28"/>
          <w:szCs w:val="28"/>
          <w:shd w:val="clear" w:color="auto" w:fill="FFFFFF"/>
        </w:rPr>
        <w:t>The Free Officers’ [the Junta which led the coup] program promised to eliminate “feudalism,” an imprecise term for the economic and political power of the large landowners. To accomplish this, they decreed a modest land reform… [and] By 1970, 15 percent of the arable land had been redistributed.” Beinin continues however that “</w:t>
      </w:r>
      <w:r w:rsidR="005B53FE" w:rsidRPr="00C626B0">
        <w:rPr>
          <w:rFonts w:ascii="Times New Roman" w:hAnsi="Times New Roman" w:cs="Times New Roman"/>
          <w:color w:val="191919"/>
          <w:sz w:val="28"/>
          <w:szCs w:val="28"/>
          <w:shd w:val="clear" w:color="auto" w:fill="FFFFFF"/>
        </w:rPr>
        <w:t xml:space="preserve">the revolution had no coherent economic policy or political ideology. It had not been installed in power by a popular social </w:t>
      </w:r>
      <w:r w:rsidR="00417AA9" w:rsidRPr="00C626B0">
        <w:rPr>
          <w:rFonts w:ascii="Times New Roman" w:hAnsi="Times New Roman" w:cs="Times New Roman"/>
          <w:color w:val="191919"/>
          <w:sz w:val="28"/>
          <w:szCs w:val="28"/>
          <w:shd w:val="clear" w:color="auto" w:fill="FFFFFF"/>
        </w:rPr>
        <w:t>x</w:t>
      </w:r>
      <w:r w:rsidR="005B53FE" w:rsidRPr="00C626B0">
        <w:rPr>
          <w:rFonts w:ascii="Times New Roman" w:hAnsi="Times New Roman" w:cs="Times New Roman"/>
          <w:color w:val="191919"/>
          <w:sz w:val="28"/>
          <w:szCs w:val="28"/>
          <w:shd w:val="clear" w:color="auto" w:fill="FFFFFF"/>
        </w:rPr>
        <w:t>movement or party; nor was it accountable to any such movement.”</w:t>
      </w:r>
    </w:p>
    <w:p w14:paraId="050DFEC9" w14:textId="77777777" w:rsidR="00C65EC7" w:rsidRPr="00C626B0" w:rsidRDefault="00C65EC7" w:rsidP="00C65EC7">
      <w:pPr>
        <w:rPr>
          <w:rFonts w:ascii="Times New Roman" w:hAnsi="Times New Roman" w:cs="Times New Roman"/>
          <w:sz w:val="28"/>
          <w:szCs w:val="28"/>
        </w:rPr>
      </w:pPr>
    </w:p>
    <w:p w14:paraId="5EBCC076" w14:textId="3EB7F6D6" w:rsidR="00C65EC7" w:rsidRPr="00C626B0" w:rsidRDefault="00C65EC7" w:rsidP="00C65EC7">
      <w:pPr>
        <w:rPr>
          <w:rFonts w:ascii="Times New Roman" w:hAnsi="Times New Roman" w:cs="Times New Roman"/>
          <w:sz w:val="28"/>
          <w:szCs w:val="28"/>
        </w:rPr>
      </w:pPr>
      <w:r w:rsidRPr="00C626B0">
        <w:rPr>
          <w:rFonts w:ascii="Times New Roman" w:hAnsi="Times New Roman" w:cs="Times New Roman"/>
          <w:sz w:val="28"/>
          <w:szCs w:val="28"/>
        </w:rPr>
        <w:t>Years: 1954-1969</w:t>
      </w:r>
    </w:p>
    <w:p w14:paraId="6B6575F3" w14:textId="59B2B234" w:rsidR="00C65EC7" w:rsidRPr="00C626B0" w:rsidRDefault="00177891" w:rsidP="00C65EC7">
      <w:pPr>
        <w:rPr>
          <w:rFonts w:ascii="Times New Roman" w:hAnsi="Times New Roman" w:cs="Times New Roman"/>
          <w:sz w:val="28"/>
          <w:szCs w:val="28"/>
        </w:rPr>
      </w:pPr>
      <w:r w:rsidRPr="00C626B0">
        <w:rPr>
          <w:rFonts w:ascii="Times New Roman" w:hAnsi="Times New Roman" w:cs="Times New Roman"/>
          <w:sz w:val="28"/>
          <w:szCs w:val="28"/>
        </w:rPr>
        <w:t>Leader</w:t>
      </w:r>
      <w:r w:rsidR="00C65EC7" w:rsidRPr="00C626B0">
        <w:rPr>
          <w:rFonts w:ascii="Times New Roman" w:hAnsi="Times New Roman" w:cs="Times New Roman"/>
          <w:sz w:val="28"/>
          <w:szCs w:val="28"/>
        </w:rPr>
        <w:t>: Gamal Abdel Nasser</w:t>
      </w:r>
    </w:p>
    <w:p w14:paraId="2E6AD723" w14:textId="77777777" w:rsidR="00C65EC7" w:rsidRPr="00C626B0" w:rsidRDefault="00C65EC7" w:rsidP="00C65EC7">
      <w:pPr>
        <w:rPr>
          <w:rFonts w:ascii="Times New Roman" w:hAnsi="Times New Roman" w:cs="Times New Roman"/>
          <w:sz w:val="28"/>
          <w:szCs w:val="28"/>
        </w:rPr>
      </w:pPr>
      <w:r w:rsidRPr="00C626B0">
        <w:rPr>
          <w:rFonts w:ascii="Times New Roman" w:hAnsi="Times New Roman" w:cs="Times New Roman"/>
          <w:sz w:val="28"/>
          <w:szCs w:val="28"/>
        </w:rPr>
        <w:t>Ideology: Left</w:t>
      </w:r>
    </w:p>
    <w:p w14:paraId="5C349DD3" w14:textId="4FC0FE91" w:rsidR="005B53FE" w:rsidRPr="00C626B0" w:rsidRDefault="00C65EC7" w:rsidP="005B53FE">
      <w:pPr>
        <w:rPr>
          <w:rFonts w:ascii="Times New Roman" w:hAnsi="Times New Roman" w:cs="Times New Roman"/>
          <w:color w:val="000000"/>
          <w:sz w:val="28"/>
          <w:szCs w:val="28"/>
        </w:rPr>
      </w:pPr>
      <w:r w:rsidRPr="00C626B0">
        <w:rPr>
          <w:rFonts w:ascii="Times New Roman" w:hAnsi="Times New Roman" w:cs="Times New Roman"/>
          <w:sz w:val="28"/>
          <w:szCs w:val="28"/>
        </w:rPr>
        <w:t>Description: HoG does not identify ideology.</w:t>
      </w:r>
      <w:r w:rsidR="00B71ED3" w:rsidRPr="00C626B0">
        <w:rPr>
          <w:rFonts w:ascii="Times New Roman" w:hAnsi="Times New Roman" w:cs="Times New Roman"/>
          <w:sz w:val="28"/>
          <w:szCs w:val="28"/>
        </w:rPr>
        <w:t xml:space="preserve"> </w:t>
      </w:r>
      <w:r w:rsidRPr="00C626B0">
        <w:rPr>
          <w:rFonts w:ascii="Times New Roman" w:hAnsi="Times New Roman" w:cs="Times New Roman"/>
          <w:sz w:val="28"/>
          <w:szCs w:val="28"/>
        </w:rPr>
        <w:t>CHISOLS identifies head of government’s party as LR in 1955 and as NU between 1956-1961</w:t>
      </w:r>
      <w:r w:rsidR="00EF1075" w:rsidRPr="00C626B0">
        <w:rPr>
          <w:rFonts w:ascii="Times New Roman" w:hAnsi="Times New Roman" w:cs="Times New Roman"/>
          <w:sz w:val="28"/>
          <w:szCs w:val="28"/>
        </w:rPr>
        <w:t>, noting “Nasser was also affiliated with the Liberation Rally… [but] Nasser frequently changed his political allegiance … from LR to National Union in 1956 and from National Union to Arab Socialist Union in 1963.”</w:t>
      </w:r>
      <w:r w:rsidRPr="00C626B0">
        <w:rPr>
          <w:rFonts w:ascii="Times New Roman" w:hAnsi="Times New Roman" w:cs="Times New Roman"/>
          <w:sz w:val="28"/>
          <w:szCs w:val="28"/>
        </w:rPr>
        <w:t xml:space="preserve">. </w:t>
      </w:r>
      <w:r w:rsidR="0084647B" w:rsidRPr="00C626B0">
        <w:rPr>
          <w:rFonts w:ascii="Times New Roman" w:hAnsi="Times New Roman" w:cs="Times New Roman"/>
          <w:color w:val="000000" w:themeColor="text1"/>
          <w:sz w:val="28"/>
          <w:szCs w:val="28"/>
        </w:rPr>
        <w:t xml:space="preserve">Perspective monde identifies leader party as Liberation Rally. </w:t>
      </w:r>
      <w:r w:rsidRPr="00C626B0">
        <w:rPr>
          <w:rFonts w:ascii="Times New Roman" w:hAnsi="Times New Roman" w:cs="Times New Roman"/>
          <w:sz w:val="28"/>
          <w:szCs w:val="28"/>
        </w:rPr>
        <w:t xml:space="preserve">DPI does not identify ideology. </w:t>
      </w:r>
      <w:r w:rsidR="00E31F1B" w:rsidRPr="00C626B0">
        <w:rPr>
          <w:rFonts w:ascii="Times New Roman" w:hAnsi="Times New Roman" w:cs="Times New Roman"/>
          <w:iCs/>
          <w:sz w:val="28"/>
          <w:szCs w:val="28"/>
        </w:rPr>
        <w:t>Waldner (nd) identifies</w:t>
      </w:r>
      <w:r w:rsidR="00E31F1B" w:rsidRPr="00C626B0">
        <w:rPr>
          <w:rFonts w:ascii="Times New Roman" w:hAnsi="Times New Roman" w:cs="Times New Roman"/>
          <w:sz w:val="28"/>
          <w:szCs w:val="28"/>
        </w:rPr>
        <w:t xml:space="preserve"> LR as left, writing “The Liberation Rally called for the unconditional withdrawal of the British from the Suez Canal zone, self-determination for Sudan, the establishment of a socialist welfare state, panArabism, and the installation of a constitution guaranteeing civic liberties.” </w:t>
      </w:r>
      <w:r w:rsidR="00041EDA" w:rsidRPr="00C626B0">
        <w:rPr>
          <w:rFonts w:ascii="Times New Roman" w:hAnsi="Times New Roman" w:cs="Times New Roman"/>
          <w:sz w:val="28"/>
          <w:szCs w:val="28"/>
        </w:rPr>
        <w:t xml:space="preserve">In V-Party (2020), 4 experts identify head of government’s party as “Left” (-3.24) in 1971.  </w:t>
      </w:r>
      <w:r w:rsidR="00041EDA" w:rsidRPr="00C626B0">
        <w:rPr>
          <w:rFonts w:ascii="Times New Roman" w:hAnsi="Times New Roman" w:cs="Times New Roman"/>
          <w:i/>
          <w:sz w:val="28"/>
          <w:szCs w:val="28"/>
        </w:rPr>
        <w:t>T</w:t>
      </w:r>
      <w:r w:rsidRPr="00C626B0">
        <w:rPr>
          <w:rFonts w:ascii="Times New Roman" w:hAnsi="Times New Roman" w:cs="Times New Roman"/>
          <w:i/>
          <w:sz w:val="28"/>
          <w:szCs w:val="28"/>
        </w:rPr>
        <w:t>he World Today</w:t>
      </w:r>
      <w:r w:rsidRPr="00C626B0">
        <w:rPr>
          <w:rFonts w:ascii="Times New Roman" w:hAnsi="Times New Roman" w:cs="Times New Roman"/>
          <w:sz w:val="28"/>
          <w:szCs w:val="28"/>
        </w:rPr>
        <w:t xml:space="preserve"> identifies NU as left: “Its aim is to set up a ‘co-operative, democratic, and socialist society.’ The vehicle chosen to bring about this ideal is a one-party, nation-wide organization known as the National Union.”</w:t>
      </w:r>
      <w:r w:rsidR="00B77E5B" w:rsidRPr="00C626B0">
        <w:rPr>
          <w:rFonts w:ascii="Times New Roman" w:hAnsi="Times New Roman" w:cs="Times New Roman"/>
          <w:sz w:val="28"/>
          <w:szCs w:val="28"/>
        </w:rPr>
        <w:t xml:space="preserve"> Manzano (2017) identifies ideology as leftist.</w:t>
      </w:r>
      <w:r w:rsidR="007A2F2A" w:rsidRPr="00C626B0">
        <w:rPr>
          <w:rFonts w:ascii="Times New Roman" w:hAnsi="Times New Roman" w:cs="Times New Roman"/>
          <w:sz w:val="28"/>
          <w:szCs w:val="28"/>
        </w:rPr>
        <w:t xml:space="preserve"> </w:t>
      </w:r>
      <w:r w:rsidR="007A2F2A" w:rsidRPr="00C626B0">
        <w:rPr>
          <w:rFonts w:ascii="Times New Roman" w:hAnsi="Times New Roman" w:cs="Times New Roman"/>
          <w:color w:val="000000" w:themeColor="text1"/>
          <w:sz w:val="28"/>
          <w:szCs w:val="28"/>
        </w:rPr>
        <w:t xml:space="preserve">The Country Study of Egypt notes “The Gamal Abdul Nasser regime (1952-1970) inherited an underdeveloped economy with great inequalities… [and] undertook the task of economic restructuring. The process transformed the state into the dominant economic agent in the country and culminated in a new economic system labeled “Arab socialism” in the National Charter issued in 1962.” The Country Study continues, “The government implemented a land reform program that aimed at eliminating what it referred to as a “feudalist” stratification of landholding and instead distributed land to small peasants and the landless.” Metz (1990) notes that </w:t>
      </w:r>
      <w:r w:rsidR="007A2F2A" w:rsidRPr="00C626B0">
        <w:rPr>
          <w:rFonts w:ascii="Times New Roman" w:hAnsi="Times New Roman" w:cs="Times New Roman"/>
          <w:color w:val="000000"/>
          <w:sz w:val="28"/>
          <w:szCs w:val="28"/>
        </w:rPr>
        <w:lastRenderedPageBreak/>
        <w:t>“Because of the economic difficulties in the second half of the 1960s, which were exacerbated by the June 1967 War with Israel, the regime began to reconsider aspects of state controls and its attitude toward the private sector.”</w:t>
      </w:r>
      <w:r w:rsidR="00D660DC" w:rsidRPr="00C626B0">
        <w:rPr>
          <w:rFonts w:ascii="Times New Roman" w:hAnsi="Times New Roman" w:cs="Times New Roman"/>
          <w:color w:val="000000"/>
          <w:sz w:val="28"/>
          <w:szCs w:val="28"/>
        </w:rPr>
        <w:t xml:space="preserve"> Shehata (2011) notes in the 1950s and 1960s, the Nasser regime, which was at once authoritarian and populist, forged a ruing bargain with labor and the middle class. All political parties were banned and all civil-society organizations, including trade unions, came under the direct control of the regime. In return, the state provided social and welfare services in the form of government employment; subsidies for food, energy, housing, and transportation; and free education and healthcare.”</w:t>
      </w:r>
      <w:r w:rsidR="007F372B" w:rsidRPr="00C626B0">
        <w:rPr>
          <w:rFonts w:ascii="Times New Roman" w:hAnsi="Times New Roman" w:cs="Times New Roman"/>
          <w:color w:val="000000"/>
          <w:sz w:val="28"/>
          <w:szCs w:val="28"/>
        </w:rPr>
        <w:t xml:space="preserve"> Beinin (2020) </w:t>
      </w:r>
      <w:r w:rsidR="00D41A06" w:rsidRPr="00C626B0">
        <w:rPr>
          <w:rFonts w:ascii="Times New Roman" w:hAnsi="Times New Roman" w:cs="Times New Roman"/>
          <w:color w:val="000000"/>
          <w:sz w:val="28"/>
          <w:szCs w:val="28"/>
        </w:rPr>
        <w:t>notes “Gamal Abdel Nasser… [was] champion of Arab Socialism, and anti-imperialism.</w:t>
      </w:r>
      <w:r w:rsidR="00A00646" w:rsidRPr="00C626B0">
        <w:rPr>
          <w:rFonts w:ascii="Times New Roman" w:hAnsi="Times New Roman" w:cs="Times New Roman"/>
          <w:color w:val="000000"/>
          <w:sz w:val="28"/>
          <w:szCs w:val="28"/>
        </w:rPr>
        <w:t xml:space="preserve">” but that </w:t>
      </w:r>
      <w:r w:rsidR="00A00646" w:rsidRPr="00C626B0">
        <w:rPr>
          <w:rFonts w:ascii="Times New Roman" w:hAnsi="Times New Roman" w:cs="Times New Roman"/>
          <w:sz w:val="28"/>
          <w:szCs w:val="28"/>
        </w:rPr>
        <w:t>“Nasser and the great majority of the Free Officers were resolutely anti-communist… most famously, Anwar al-Sadat, (and briefly Nasser himself) had been members of the Muslim Brotherhood before joining the Free Officers.”</w:t>
      </w:r>
      <w:r w:rsidR="00A00646" w:rsidRPr="00C626B0">
        <w:rPr>
          <w:rFonts w:ascii="Times New Roman" w:hAnsi="Times New Roman" w:cs="Times New Roman"/>
          <w:color w:val="000000"/>
          <w:sz w:val="28"/>
          <w:szCs w:val="28"/>
        </w:rPr>
        <w:t xml:space="preserve"> </w:t>
      </w:r>
      <w:r w:rsidR="005B53FE" w:rsidRPr="00C626B0">
        <w:rPr>
          <w:rFonts w:ascii="Times New Roman" w:hAnsi="Times New Roman" w:cs="Times New Roman"/>
          <w:color w:val="191919"/>
          <w:sz w:val="28"/>
          <w:szCs w:val="28"/>
          <w:shd w:val="clear" w:color="auto" w:fill="FFFFFF"/>
        </w:rPr>
        <w:t>Beinin continues however that “the revolution had no coherent economic policy or political ideology. It had not been installed in power by a popular social movement or party; nor was it accountable to any such movement. Nasser consolidated power in his hands by outmaneuvering his rivals in March 1954. ”</w:t>
      </w:r>
    </w:p>
    <w:p w14:paraId="1C0EC0DA" w14:textId="77777777" w:rsidR="00B77E5B" w:rsidRPr="00C626B0" w:rsidRDefault="00B77E5B" w:rsidP="00C65EC7">
      <w:pPr>
        <w:rPr>
          <w:rFonts w:ascii="Times New Roman" w:hAnsi="Times New Roman" w:cs="Times New Roman"/>
          <w:sz w:val="28"/>
          <w:szCs w:val="28"/>
        </w:rPr>
      </w:pPr>
    </w:p>
    <w:p w14:paraId="509E606F" w14:textId="12A2100C" w:rsidR="00C65EC7" w:rsidRPr="00C626B0" w:rsidRDefault="00C65EC7" w:rsidP="00C65EC7">
      <w:pPr>
        <w:rPr>
          <w:rFonts w:ascii="Times New Roman" w:hAnsi="Times New Roman" w:cs="Times New Roman"/>
          <w:sz w:val="28"/>
          <w:szCs w:val="28"/>
        </w:rPr>
      </w:pPr>
      <w:r w:rsidRPr="00C626B0">
        <w:rPr>
          <w:rFonts w:ascii="Times New Roman" w:hAnsi="Times New Roman" w:cs="Times New Roman"/>
          <w:sz w:val="28"/>
          <w:szCs w:val="28"/>
        </w:rPr>
        <w:t>Years: 1970-1980</w:t>
      </w:r>
    </w:p>
    <w:p w14:paraId="66E6521F" w14:textId="64EFD407" w:rsidR="00C65EC7" w:rsidRPr="00C626B0" w:rsidRDefault="00C65EC7" w:rsidP="00C65EC7">
      <w:pPr>
        <w:rPr>
          <w:rFonts w:ascii="Times New Roman" w:hAnsi="Times New Roman" w:cs="Times New Roman"/>
          <w:sz w:val="28"/>
          <w:szCs w:val="28"/>
        </w:rPr>
      </w:pPr>
      <w:r w:rsidRPr="00C626B0">
        <w:rPr>
          <w:rFonts w:ascii="Times New Roman" w:hAnsi="Times New Roman" w:cs="Times New Roman"/>
          <w:sz w:val="28"/>
          <w:szCs w:val="28"/>
        </w:rPr>
        <w:t>Leader: Sadat</w:t>
      </w:r>
    </w:p>
    <w:p w14:paraId="42331861" w14:textId="77777777" w:rsidR="00B7005B" w:rsidRPr="00C626B0" w:rsidRDefault="00C65EC7" w:rsidP="00B7005B">
      <w:pPr>
        <w:rPr>
          <w:rFonts w:ascii="Times New Roman" w:hAnsi="Times New Roman" w:cs="Times New Roman"/>
          <w:sz w:val="28"/>
          <w:szCs w:val="28"/>
        </w:rPr>
      </w:pPr>
      <w:r w:rsidRPr="00C626B0">
        <w:rPr>
          <w:rFonts w:ascii="Times New Roman" w:hAnsi="Times New Roman" w:cs="Times New Roman"/>
          <w:sz w:val="28"/>
          <w:szCs w:val="28"/>
        </w:rPr>
        <w:t>Ideology:</w:t>
      </w:r>
      <w:r w:rsidR="00115122" w:rsidRPr="00C626B0">
        <w:rPr>
          <w:rFonts w:ascii="Times New Roman" w:hAnsi="Times New Roman" w:cs="Times New Roman"/>
          <w:sz w:val="28"/>
          <w:szCs w:val="28"/>
        </w:rPr>
        <w:t xml:space="preserve"> Leftist</w:t>
      </w:r>
    </w:p>
    <w:p w14:paraId="0A5F932E" w14:textId="471746B9" w:rsidR="00B7005B" w:rsidRPr="00C626B0" w:rsidRDefault="00C65EC7" w:rsidP="000B3CB4">
      <w:pPr>
        <w:rPr>
          <w:rFonts w:ascii="Times New Roman" w:hAnsi="Times New Roman" w:cs="Times New Roman"/>
          <w:sz w:val="28"/>
          <w:szCs w:val="28"/>
        </w:rPr>
      </w:pPr>
      <w:r w:rsidRPr="00C626B0">
        <w:rPr>
          <w:rFonts w:ascii="Times New Roman" w:hAnsi="Times New Roman" w:cs="Times New Roman"/>
          <w:sz w:val="28"/>
          <w:szCs w:val="28"/>
        </w:rPr>
        <w:t>Description:</w:t>
      </w:r>
      <w:r w:rsidR="00B77E5B" w:rsidRPr="00C626B0">
        <w:rPr>
          <w:rFonts w:ascii="Times New Roman" w:hAnsi="Times New Roman" w:cs="Times New Roman"/>
          <w:sz w:val="28"/>
          <w:szCs w:val="28"/>
        </w:rPr>
        <w:t xml:space="preserve"> </w:t>
      </w:r>
      <w:r w:rsidR="00CE014D" w:rsidRPr="00C626B0">
        <w:rPr>
          <w:rFonts w:ascii="Times New Roman" w:hAnsi="Times New Roman" w:cs="Times New Roman"/>
          <w:color w:val="000000" w:themeColor="text1"/>
          <w:sz w:val="28"/>
          <w:szCs w:val="28"/>
        </w:rPr>
        <w:t xml:space="preserve">CHISOLS identifies leader party as ASU. </w:t>
      </w:r>
      <w:r w:rsidR="00B71ED3" w:rsidRPr="00C626B0">
        <w:rPr>
          <w:rFonts w:ascii="Times New Roman" w:hAnsi="Times New Roman" w:cs="Times New Roman"/>
          <w:color w:val="000000" w:themeColor="text1"/>
          <w:sz w:val="28"/>
          <w:szCs w:val="28"/>
        </w:rPr>
        <w:t xml:space="preserve">Perspective monde identifies leader party as Arab Socialist Union and the National Democratic Party. </w:t>
      </w:r>
      <w:r w:rsidR="001F46D0" w:rsidRPr="00C626B0">
        <w:rPr>
          <w:rFonts w:ascii="Times New Roman" w:hAnsi="Times New Roman" w:cs="Times New Roman"/>
          <w:sz w:val="28"/>
          <w:szCs w:val="28"/>
        </w:rPr>
        <w:t>DPI does not identify ideology.</w:t>
      </w:r>
      <w:r w:rsidR="00041EDA" w:rsidRPr="00C626B0">
        <w:rPr>
          <w:rFonts w:ascii="Times New Roman" w:hAnsi="Times New Roman" w:cs="Times New Roman"/>
          <w:sz w:val="28"/>
          <w:szCs w:val="28"/>
        </w:rPr>
        <w:t xml:space="preserve"> In V-Party (2020), 4 experts identify head of government’s party as “Left” (-3.24) in 1971 and “Center-left” (-.819) in 1976 and 1979.</w:t>
      </w:r>
      <w:r w:rsidR="0084647B" w:rsidRPr="00C626B0">
        <w:rPr>
          <w:rFonts w:ascii="Times New Roman" w:hAnsi="Times New Roman" w:cs="Times New Roman"/>
          <w:sz w:val="28"/>
          <w:szCs w:val="28"/>
        </w:rPr>
        <w:t xml:space="preserve"> Manzano (2017) identifies ideology as leftist.</w:t>
      </w:r>
      <w:r w:rsidR="00B7005B" w:rsidRPr="00C626B0">
        <w:rPr>
          <w:rFonts w:ascii="Times New Roman" w:hAnsi="Times New Roman" w:cs="Times New Roman"/>
          <w:sz w:val="28"/>
          <w:szCs w:val="28"/>
        </w:rPr>
        <w:t xml:space="preserve"> </w:t>
      </w:r>
      <w:r w:rsidR="00B0538D" w:rsidRPr="00C626B0">
        <w:rPr>
          <w:rFonts w:ascii="Times New Roman" w:hAnsi="Times New Roman" w:cs="Times New Roman"/>
          <w:sz w:val="28"/>
          <w:szCs w:val="28"/>
        </w:rPr>
        <w:t>Metz (1990)</w:t>
      </w:r>
      <w:r w:rsidR="00B7005B" w:rsidRPr="00C626B0">
        <w:rPr>
          <w:rFonts w:ascii="Times New Roman" w:hAnsi="Times New Roman" w:cs="Times New Roman"/>
          <w:sz w:val="28"/>
          <w:szCs w:val="28"/>
        </w:rPr>
        <w:t xml:space="preserve"> notes that “</w:t>
      </w:r>
      <w:r w:rsidR="00B7005B" w:rsidRPr="00C626B0">
        <w:rPr>
          <w:rFonts w:ascii="Times New Roman" w:hAnsi="Times New Roman" w:cs="Times New Roman"/>
          <w:color w:val="000000"/>
          <w:sz w:val="28"/>
          <w:szCs w:val="28"/>
        </w:rPr>
        <w:t>Because of the economic difficulties in the second half of the 1960s… the regime began to reconsider aspects of state controls and its attitude toward the private sector. A pronounced shift in orientation, however, awaited Sadat's takeover at the end of 1970.” It continues that “A combination of economic problems, political considerations, and his own predilections led Sadat after the October 1973 War, to declare a new policy he dubbed </w:t>
      </w:r>
      <w:r w:rsidR="00B7005B" w:rsidRPr="00C626B0">
        <w:rPr>
          <w:rStyle w:val="Emphasis"/>
          <w:rFonts w:ascii="Times New Roman" w:hAnsi="Times New Roman" w:cs="Times New Roman"/>
          <w:color w:val="000000"/>
          <w:sz w:val="28"/>
          <w:szCs w:val="28"/>
        </w:rPr>
        <w:t>infitah</w:t>
      </w:r>
      <w:r w:rsidR="00B7005B" w:rsidRPr="00C626B0">
        <w:rPr>
          <w:rFonts w:ascii="Times New Roman" w:hAnsi="Times New Roman" w:cs="Times New Roman"/>
          <w:color w:val="000000"/>
          <w:sz w:val="28"/>
          <w:szCs w:val="28"/>
        </w:rPr>
        <w:t> (opening or open door). The main ingredients of the policy were to relax existing government controls over the economy and bureaucratic procedures, to encourage the private sector, and to stimulate a large inflow of foreign funds.”</w:t>
      </w:r>
      <w:r w:rsidR="007A2F2A" w:rsidRPr="00C626B0">
        <w:rPr>
          <w:rFonts w:ascii="Times New Roman" w:hAnsi="Times New Roman" w:cs="Times New Roman"/>
          <w:color w:val="000000"/>
          <w:sz w:val="28"/>
          <w:szCs w:val="28"/>
        </w:rPr>
        <w:t xml:space="preserve"> Metz (1990) notes that “A pronounced shift in [Egyptian economic policy] orientation, however, awaited Sadat's takeover at the end of 1970. A combination of economic problems, political considerations, and his own predilections led Sadat after the October 1973 War, to declare a new policy he dubbed </w:t>
      </w:r>
      <w:r w:rsidR="007A2F2A" w:rsidRPr="00C626B0">
        <w:rPr>
          <w:rStyle w:val="Emphasis"/>
          <w:rFonts w:ascii="Times New Roman" w:hAnsi="Times New Roman" w:cs="Times New Roman"/>
          <w:color w:val="000000"/>
          <w:sz w:val="28"/>
          <w:szCs w:val="28"/>
        </w:rPr>
        <w:t>infitah</w:t>
      </w:r>
      <w:r w:rsidR="007A2F2A" w:rsidRPr="00C626B0">
        <w:rPr>
          <w:rFonts w:ascii="Times New Roman" w:hAnsi="Times New Roman" w:cs="Times New Roman"/>
          <w:color w:val="000000"/>
          <w:sz w:val="28"/>
          <w:szCs w:val="28"/>
        </w:rPr>
        <w:t xml:space="preserve"> (opening or open door). The main ingredients of the </w:t>
      </w:r>
      <w:r w:rsidR="007A2F2A" w:rsidRPr="00C626B0">
        <w:rPr>
          <w:rFonts w:ascii="Times New Roman" w:hAnsi="Times New Roman" w:cs="Times New Roman"/>
          <w:color w:val="000000"/>
          <w:sz w:val="28"/>
          <w:szCs w:val="28"/>
        </w:rPr>
        <w:lastRenderedPageBreak/>
        <w:t xml:space="preserve">policy were to relax existing government controls over the economy and bureaucratic procedures, to encourage the private sector, and to stimulate a large inflow of foreign funds.” </w:t>
      </w:r>
      <w:r w:rsidR="002060E7" w:rsidRPr="00C626B0">
        <w:rPr>
          <w:rFonts w:ascii="Times New Roman" w:hAnsi="Times New Roman" w:cs="Times New Roman"/>
          <w:color w:val="000000"/>
          <w:sz w:val="28"/>
          <w:szCs w:val="28"/>
        </w:rPr>
        <w:t xml:space="preserve"> </w:t>
      </w:r>
      <w:r w:rsidR="002060E7" w:rsidRPr="00C626B0">
        <w:rPr>
          <w:rFonts w:ascii="Times New Roman" w:hAnsi="Times New Roman" w:cs="Times New Roman"/>
          <w:iCs/>
          <w:sz w:val="28"/>
          <w:szCs w:val="28"/>
        </w:rPr>
        <w:t>Hinnebusch (1984) notes “</w:t>
      </w:r>
      <w:r w:rsidR="002060E7" w:rsidRPr="00C626B0">
        <w:rPr>
          <w:rFonts w:ascii="Times New Roman" w:hAnsi="Times New Roman" w:cs="Times New Roman"/>
          <w:sz w:val="28"/>
          <w:szCs w:val="28"/>
        </w:rPr>
        <w:t>When Anwar Sadat came to power… [he] concluded that Nasir's policies would no longer work and that a new course had urgently to be found… . Sadat's answer to the national and personal dilemmas he faced in 1971 was to veer "right." First, he began to cultivate, as his main base of support, the bourgeoisie… Second, in policy terms, he began a reversal of many of the works of Nasir: a solution to the Israeli occupation sought in American diplomacy and a peace settlement, and to the economic crisis in economic liberalization and opening (Infitah) to the capitalist West.”</w:t>
      </w:r>
      <w:r w:rsidR="00E552F3" w:rsidRPr="00C626B0">
        <w:rPr>
          <w:rFonts w:ascii="Times New Roman" w:hAnsi="Times New Roman" w:cs="Times New Roman"/>
          <w:sz w:val="28"/>
          <w:szCs w:val="28"/>
        </w:rPr>
        <w:t xml:space="preserve"> </w:t>
      </w:r>
      <w:r w:rsidR="0097484C" w:rsidRPr="00C626B0">
        <w:rPr>
          <w:rFonts w:ascii="Times New Roman" w:hAnsi="Times New Roman" w:cs="Times New Roman"/>
          <w:sz w:val="28"/>
          <w:szCs w:val="28"/>
        </w:rPr>
        <w:t xml:space="preserve">Tachau (1994) </w:t>
      </w:r>
      <w:r w:rsidR="00E552F3" w:rsidRPr="00C626B0">
        <w:rPr>
          <w:rFonts w:ascii="Times New Roman" w:hAnsi="Times New Roman" w:cs="Times New Roman"/>
          <w:sz w:val="28"/>
          <w:szCs w:val="28"/>
        </w:rPr>
        <w:t>note “Upon coming to power after Nasser’s death in 1970, Sadat began a slow process of revising and sometimes even abandoning many of Nasser’s policies… In economic policy, Sadat moved uncertainly towards liberalism.”</w:t>
      </w:r>
      <w:r w:rsidR="00A00646" w:rsidRPr="00C626B0">
        <w:rPr>
          <w:rFonts w:ascii="Times New Roman" w:hAnsi="Times New Roman" w:cs="Times New Roman"/>
          <w:sz w:val="28"/>
          <w:szCs w:val="28"/>
        </w:rPr>
        <w:t xml:space="preserve"> Beinin (2020) notes “Nasser and the great majority of the Free Officers were resolutely anti-communist… most famously, Anwar al-Sadat, (and briefly Nasser himself) had been members of the Muslim Brotherhood before joining the Free Officers.”</w:t>
      </w:r>
      <w:r w:rsidR="00282880" w:rsidRPr="00C626B0">
        <w:rPr>
          <w:rFonts w:ascii="Times New Roman" w:hAnsi="Times New Roman" w:cs="Times New Roman"/>
          <w:sz w:val="28"/>
          <w:szCs w:val="28"/>
        </w:rPr>
        <w:t xml:space="preserve"> Schlager et al. (2006) write “Socialist reforms remain highly debated. Many supported the dramatic turn toward privatization engineered by Nasser’s successor, Anwar Sadat (1970–81)</w:t>
      </w:r>
      <w:r w:rsidR="000B3CB4" w:rsidRPr="00C626B0">
        <w:rPr>
          <w:rFonts w:ascii="Times New Roman" w:hAnsi="Times New Roman" w:cs="Times New Roman"/>
          <w:sz w:val="28"/>
          <w:szCs w:val="28"/>
        </w:rPr>
        <w:t>… Anwar Sadat… set out to liberalize the economy.</w:t>
      </w:r>
      <w:r w:rsidR="00282880" w:rsidRPr="00C626B0">
        <w:rPr>
          <w:rFonts w:ascii="Times New Roman" w:hAnsi="Times New Roman" w:cs="Times New Roman"/>
          <w:sz w:val="28"/>
          <w:szCs w:val="28"/>
        </w:rPr>
        <w:t>”</w:t>
      </w:r>
    </w:p>
    <w:p w14:paraId="0559DD41" w14:textId="77777777" w:rsidR="00C65EC7" w:rsidRPr="00C626B0" w:rsidRDefault="00C65EC7" w:rsidP="00C65EC7">
      <w:pPr>
        <w:rPr>
          <w:rFonts w:ascii="Times New Roman" w:hAnsi="Times New Roman" w:cs="Times New Roman"/>
          <w:sz w:val="28"/>
          <w:szCs w:val="28"/>
        </w:rPr>
      </w:pPr>
    </w:p>
    <w:p w14:paraId="6389B78A" w14:textId="0249E03D" w:rsidR="00C65EC7" w:rsidRPr="00C626B0" w:rsidRDefault="00C65EC7" w:rsidP="00C65EC7">
      <w:pPr>
        <w:rPr>
          <w:rFonts w:ascii="Times New Roman" w:hAnsi="Times New Roman" w:cs="Times New Roman"/>
          <w:sz w:val="28"/>
          <w:szCs w:val="28"/>
        </w:rPr>
      </w:pPr>
      <w:r w:rsidRPr="00C626B0">
        <w:rPr>
          <w:rFonts w:ascii="Times New Roman" w:hAnsi="Times New Roman" w:cs="Times New Roman"/>
          <w:sz w:val="28"/>
          <w:szCs w:val="28"/>
        </w:rPr>
        <w:t>Years: 1981-2010</w:t>
      </w:r>
    </w:p>
    <w:p w14:paraId="35531A6D" w14:textId="76183BF0" w:rsidR="00C65EC7" w:rsidRPr="00C626B0" w:rsidRDefault="00C65EC7" w:rsidP="00C65EC7">
      <w:pPr>
        <w:rPr>
          <w:rFonts w:ascii="Times New Roman" w:hAnsi="Times New Roman" w:cs="Times New Roman"/>
          <w:sz w:val="28"/>
          <w:szCs w:val="28"/>
        </w:rPr>
      </w:pPr>
      <w:r w:rsidRPr="00C626B0">
        <w:rPr>
          <w:rFonts w:ascii="Times New Roman" w:hAnsi="Times New Roman" w:cs="Times New Roman"/>
          <w:sz w:val="28"/>
          <w:szCs w:val="28"/>
        </w:rPr>
        <w:t>Leader: Mubarak</w:t>
      </w:r>
    </w:p>
    <w:p w14:paraId="502993A6" w14:textId="27EE0C09" w:rsidR="00C65EC7" w:rsidRPr="00C626B0" w:rsidRDefault="00C65EC7" w:rsidP="00C65EC7">
      <w:pPr>
        <w:rPr>
          <w:rFonts w:ascii="Times New Roman" w:hAnsi="Times New Roman" w:cs="Times New Roman"/>
          <w:sz w:val="28"/>
          <w:szCs w:val="28"/>
        </w:rPr>
      </w:pPr>
      <w:r w:rsidRPr="00C626B0">
        <w:rPr>
          <w:rFonts w:ascii="Times New Roman" w:hAnsi="Times New Roman" w:cs="Times New Roman"/>
          <w:sz w:val="28"/>
          <w:szCs w:val="28"/>
        </w:rPr>
        <w:t>Ideology:</w:t>
      </w:r>
      <w:r w:rsidR="00115122" w:rsidRPr="00C626B0">
        <w:rPr>
          <w:rFonts w:ascii="Times New Roman" w:hAnsi="Times New Roman" w:cs="Times New Roman"/>
          <w:sz w:val="28"/>
          <w:szCs w:val="28"/>
        </w:rPr>
        <w:t xml:space="preserve"> </w:t>
      </w:r>
      <w:r w:rsidR="008931EC" w:rsidRPr="00C626B0">
        <w:rPr>
          <w:rFonts w:ascii="Times New Roman" w:hAnsi="Times New Roman" w:cs="Times New Roman"/>
          <w:sz w:val="28"/>
          <w:szCs w:val="28"/>
        </w:rPr>
        <w:t>Centrist</w:t>
      </w:r>
    </w:p>
    <w:p w14:paraId="66122F27" w14:textId="51DA816D" w:rsidR="00C65EC7" w:rsidRPr="00C626B0" w:rsidRDefault="00C65EC7" w:rsidP="001F46D0">
      <w:pPr>
        <w:rPr>
          <w:rFonts w:ascii="Times New Roman" w:hAnsi="Times New Roman" w:cs="Times New Roman"/>
          <w:sz w:val="28"/>
          <w:szCs w:val="28"/>
        </w:rPr>
      </w:pPr>
      <w:r w:rsidRPr="00C626B0">
        <w:rPr>
          <w:rFonts w:ascii="Times New Roman" w:hAnsi="Times New Roman" w:cs="Times New Roman"/>
          <w:sz w:val="28"/>
          <w:szCs w:val="28"/>
        </w:rPr>
        <w:t>Description:</w:t>
      </w:r>
      <w:r w:rsidR="00B77E5B" w:rsidRPr="00C626B0">
        <w:rPr>
          <w:rFonts w:ascii="Times New Roman" w:hAnsi="Times New Roman" w:cs="Times New Roman"/>
          <w:sz w:val="28"/>
          <w:szCs w:val="28"/>
        </w:rPr>
        <w:t xml:space="preserve"> </w:t>
      </w:r>
      <w:r w:rsidR="00CE014D" w:rsidRPr="00C626B0">
        <w:rPr>
          <w:rFonts w:ascii="Times New Roman" w:hAnsi="Times New Roman" w:cs="Times New Roman"/>
          <w:color w:val="000000" w:themeColor="text1"/>
          <w:sz w:val="28"/>
          <w:szCs w:val="28"/>
        </w:rPr>
        <w:t>CHISOLS identifies leader party as HDW</w:t>
      </w:r>
      <w:r w:rsidR="001F46D0" w:rsidRPr="00C626B0">
        <w:rPr>
          <w:rFonts w:ascii="Times New Roman" w:hAnsi="Times New Roman" w:cs="Times New Roman"/>
          <w:color w:val="000000" w:themeColor="text1"/>
          <w:sz w:val="28"/>
          <w:szCs w:val="28"/>
        </w:rPr>
        <w:t xml:space="preserve"> (</w:t>
      </w:r>
      <w:r w:rsidR="001F46D0" w:rsidRPr="00C626B0">
        <w:rPr>
          <w:rFonts w:ascii="Times New Roman" w:eastAsia="Times New Roman" w:hAnsi="Times New Roman" w:cs="Times New Roman"/>
          <w:sz w:val="28"/>
          <w:szCs w:val="28"/>
          <w:lang w:eastAsia="en-GB"/>
        </w:rPr>
        <w:t>Hizb al-Dimuqratiyah al-Wataniyah</w:t>
      </w:r>
      <w:r w:rsidR="008F3EE3" w:rsidRPr="00C626B0">
        <w:rPr>
          <w:rFonts w:ascii="Times New Roman" w:eastAsia="Times New Roman" w:hAnsi="Times New Roman" w:cs="Times New Roman"/>
          <w:sz w:val="28"/>
          <w:szCs w:val="28"/>
          <w:lang w:eastAsia="en-GB"/>
        </w:rPr>
        <w:t xml:space="preserve"> / National Democratic Party NDP</w:t>
      </w:r>
      <w:r w:rsidR="001F46D0" w:rsidRPr="00C626B0">
        <w:rPr>
          <w:rFonts w:ascii="Times New Roman" w:eastAsia="Times New Roman" w:hAnsi="Times New Roman" w:cs="Times New Roman"/>
          <w:sz w:val="28"/>
          <w:szCs w:val="28"/>
          <w:lang w:eastAsia="en-GB"/>
        </w:rPr>
        <w:t>)</w:t>
      </w:r>
      <w:r w:rsidR="00CE014D" w:rsidRPr="00C626B0">
        <w:rPr>
          <w:rFonts w:ascii="Times New Roman" w:hAnsi="Times New Roman" w:cs="Times New Roman"/>
          <w:color w:val="000000" w:themeColor="text1"/>
          <w:sz w:val="28"/>
          <w:szCs w:val="28"/>
        </w:rPr>
        <w:t>.</w:t>
      </w:r>
      <w:r w:rsidR="001F46D0" w:rsidRPr="00C626B0">
        <w:rPr>
          <w:rFonts w:ascii="Times New Roman" w:hAnsi="Times New Roman" w:cs="Times New Roman"/>
          <w:color w:val="000000" w:themeColor="text1"/>
          <w:sz w:val="28"/>
          <w:szCs w:val="28"/>
        </w:rPr>
        <w:t xml:space="preserve"> </w:t>
      </w:r>
      <w:r w:rsidR="00B71ED3" w:rsidRPr="00C626B0">
        <w:rPr>
          <w:rFonts w:ascii="Times New Roman" w:hAnsi="Times New Roman" w:cs="Times New Roman"/>
          <w:color w:val="000000" w:themeColor="text1"/>
          <w:sz w:val="28"/>
          <w:szCs w:val="28"/>
        </w:rPr>
        <w:t xml:space="preserve">Perspective monde identifies leader party as National Democratic Party. </w:t>
      </w:r>
      <w:r w:rsidR="001F46D0" w:rsidRPr="00C626B0">
        <w:rPr>
          <w:rFonts w:ascii="Times New Roman" w:hAnsi="Times New Roman" w:cs="Times New Roman"/>
          <w:sz w:val="28"/>
          <w:szCs w:val="28"/>
        </w:rPr>
        <w:t xml:space="preserve"> DPI does not identify ideology.</w:t>
      </w:r>
      <w:r w:rsidR="0084647B" w:rsidRPr="00C626B0">
        <w:rPr>
          <w:rFonts w:ascii="Times New Roman" w:hAnsi="Times New Roman" w:cs="Times New Roman"/>
          <w:sz w:val="28"/>
          <w:szCs w:val="28"/>
        </w:rPr>
        <w:t xml:space="preserve"> </w:t>
      </w:r>
      <w:r w:rsidR="00041EDA" w:rsidRPr="00C626B0">
        <w:rPr>
          <w:rFonts w:ascii="Times New Roman" w:hAnsi="Times New Roman" w:cs="Times New Roman"/>
          <w:sz w:val="28"/>
          <w:szCs w:val="28"/>
        </w:rPr>
        <w:t xml:space="preserve">In V-Party (2020), 4 experts identify head of government’s party as “Center-left” (-.819) in 1979, “Center” (-.313) in 1984, “Center-right” (.814) in 1987, and “Center-right” (1.412) in 1990, 1995, 2000, 2005 and 2010. </w:t>
      </w:r>
      <w:r w:rsidR="0084647B" w:rsidRPr="00C626B0">
        <w:rPr>
          <w:rFonts w:ascii="Times New Roman" w:hAnsi="Times New Roman" w:cs="Times New Roman"/>
          <w:sz w:val="28"/>
          <w:szCs w:val="28"/>
        </w:rPr>
        <w:t>Manzano (2017) identifies ideology as leftist.</w:t>
      </w:r>
      <w:r w:rsidR="000F1FAA" w:rsidRPr="00C626B0">
        <w:rPr>
          <w:rFonts w:ascii="Times New Roman" w:hAnsi="Times New Roman" w:cs="Times New Roman"/>
          <w:sz w:val="28"/>
          <w:szCs w:val="28"/>
        </w:rPr>
        <w:t xml:space="preserve"> </w:t>
      </w:r>
      <w:r w:rsidR="000F1FAA" w:rsidRPr="00C626B0">
        <w:rPr>
          <w:rFonts w:ascii="Times New Roman" w:hAnsi="Times New Roman" w:cs="Times New Roman"/>
          <w:color w:val="000000" w:themeColor="text1"/>
          <w:sz w:val="28"/>
          <w:szCs w:val="28"/>
        </w:rPr>
        <w:t xml:space="preserve">Perspective monde identifies leader ideology as “center-right”. </w:t>
      </w:r>
      <w:r w:rsidR="00B03D43" w:rsidRPr="00C626B0">
        <w:rPr>
          <w:rFonts w:ascii="Times New Roman" w:hAnsi="Times New Roman" w:cs="Times New Roman"/>
          <w:color w:val="000000" w:themeColor="text1"/>
          <w:sz w:val="28"/>
          <w:szCs w:val="28"/>
        </w:rPr>
        <w:t>Al-Sholi (2019) notes that Mubarak was a proponent of state facilitated ISI which was pivoted away from after the 90s, “</w:t>
      </w:r>
      <w:r w:rsidR="00B03D43" w:rsidRPr="00C626B0">
        <w:rPr>
          <w:rFonts w:ascii="Times New Roman" w:hAnsi="Times New Roman" w:cs="Times New Roman"/>
          <w:color w:val="191919"/>
          <w:sz w:val="28"/>
          <w:szCs w:val="28"/>
          <w:shd w:val="clear" w:color="auto" w:fill="FFFFFF"/>
        </w:rPr>
        <w:t>As pressure mounted on President Hosni Mubarak’s last gust of ISI in the 1990s, a turn to export-led orientation and a liberalized business environment became necessary.”</w:t>
      </w:r>
      <w:r w:rsidR="00F96A30" w:rsidRPr="00C626B0">
        <w:rPr>
          <w:rFonts w:ascii="Times New Roman" w:hAnsi="Times New Roman" w:cs="Times New Roman"/>
          <w:color w:val="191919"/>
          <w:sz w:val="28"/>
          <w:szCs w:val="28"/>
          <w:shd w:val="clear" w:color="auto" w:fill="FFFFFF"/>
        </w:rPr>
        <w:t xml:space="preserve"> </w:t>
      </w:r>
      <w:r w:rsidR="00F96A30" w:rsidRPr="00C626B0">
        <w:rPr>
          <w:rFonts w:ascii="Times New Roman" w:hAnsi="Times New Roman" w:cs="Times New Roman"/>
          <w:color w:val="000000"/>
          <w:sz w:val="28"/>
          <w:szCs w:val="28"/>
        </w:rPr>
        <w:t xml:space="preserve">Shehata </w:t>
      </w:r>
      <w:r w:rsidR="008931EC" w:rsidRPr="00C626B0">
        <w:rPr>
          <w:rFonts w:ascii="Times New Roman" w:hAnsi="Times New Roman" w:cs="Times New Roman"/>
          <w:color w:val="000000"/>
          <w:sz w:val="28"/>
          <w:szCs w:val="28"/>
        </w:rPr>
        <w:t xml:space="preserve">(2011) </w:t>
      </w:r>
      <w:r w:rsidR="00F96A30" w:rsidRPr="00C626B0">
        <w:rPr>
          <w:rFonts w:ascii="Times New Roman" w:hAnsi="Times New Roman" w:cs="Times New Roman"/>
          <w:color w:val="000000"/>
          <w:sz w:val="28"/>
          <w:szCs w:val="28"/>
        </w:rPr>
        <w:t>mentions distributional changes</w:t>
      </w:r>
      <w:r w:rsidR="00C83EA0" w:rsidRPr="00C626B0">
        <w:rPr>
          <w:rFonts w:ascii="Times New Roman" w:hAnsi="Times New Roman" w:cs="Times New Roman"/>
          <w:color w:val="000000"/>
          <w:sz w:val="28"/>
          <w:szCs w:val="28"/>
        </w:rPr>
        <w:t xml:space="preserve"> in Mubarak’s Egypt</w:t>
      </w:r>
      <w:r w:rsidR="00F96A30" w:rsidRPr="00C626B0">
        <w:rPr>
          <w:rFonts w:ascii="Times New Roman" w:hAnsi="Times New Roman" w:cs="Times New Roman"/>
          <w:color w:val="000000"/>
          <w:sz w:val="28"/>
          <w:szCs w:val="28"/>
        </w:rPr>
        <w:t xml:space="preserve">, noting “Factory workers, landless peasants, government employees, and those who produce goods for the local market suffered most. They depended on government services and subsidies, as well as on market protections, and many saw their fortunes fall as a result of the economic liberalization. At the same time, a new Egyptian business elite emerged: </w:t>
      </w:r>
      <w:r w:rsidR="00F96A30" w:rsidRPr="00C626B0">
        <w:rPr>
          <w:rFonts w:ascii="Times New Roman" w:hAnsi="Times New Roman" w:cs="Times New Roman"/>
          <w:color w:val="000000"/>
          <w:sz w:val="28"/>
          <w:szCs w:val="28"/>
        </w:rPr>
        <w:lastRenderedPageBreak/>
        <w:t>some people exploited the period of economic reform… Thus, there soon emerged a two</w:t>
      </w:r>
      <w:r w:rsidR="008931EC" w:rsidRPr="00C626B0">
        <w:rPr>
          <w:rFonts w:ascii="Times New Roman" w:hAnsi="Times New Roman" w:cs="Times New Roman"/>
          <w:color w:val="000000"/>
          <w:sz w:val="28"/>
          <w:szCs w:val="28"/>
        </w:rPr>
        <w:t>-tiered society: the majority of the Egyptian population increasingly marginalized, while a small minority prospered like never before.”</w:t>
      </w:r>
      <w:r w:rsidR="00F96A30" w:rsidRPr="00C626B0">
        <w:rPr>
          <w:rFonts w:ascii="Times New Roman" w:hAnsi="Times New Roman" w:cs="Times New Roman"/>
          <w:color w:val="000000"/>
          <w:sz w:val="28"/>
          <w:szCs w:val="28"/>
        </w:rPr>
        <w:t xml:space="preserve"> </w:t>
      </w:r>
      <w:r w:rsidR="00064F56" w:rsidRPr="00C626B0">
        <w:rPr>
          <w:rFonts w:ascii="Times New Roman" w:hAnsi="Times New Roman" w:cs="Times New Roman"/>
          <w:color w:val="000000"/>
          <w:sz w:val="28"/>
          <w:szCs w:val="28"/>
        </w:rPr>
        <w:t>El-Ghobashy (2011) notes that “He [Mubarak] presided over the transformation of the economy from a command model with the state as primary owner to a neoliberal model with the state as a conduit for the transfer of public assets to cronies.”</w:t>
      </w:r>
      <w:r w:rsidR="0092416A" w:rsidRPr="00C626B0">
        <w:rPr>
          <w:rFonts w:ascii="Times New Roman" w:hAnsi="Times New Roman" w:cs="Times New Roman"/>
          <w:color w:val="000000"/>
          <w:sz w:val="28"/>
          <w:szCs w:val="28"/>
        </w:rPr>
        <w:t xml:space="preserve"> </w:t>
      </w:r>
      <w:r w:rsidR="0092416A" w:rsidRPr="00C626B0">
        <w:rPr>
          <w:rFonts w:ascii="Times New Roman" w:hAnsi="Times New Roman" w:cs="Times New Roman"/>
          <w:sz w:val="28"/>
          <w:szCs w:val="28"/>
        </w:rPr>
        <w:t>Schlager et al. (2006) write “Egypt today is a “socialist democratic” republic ruled by an authoritarian president, Hosni Mubarak, who has governed since 1981.”</w:t>
      </w:r>
    </w:p>
    <w:p w14:paraId="0819DE88" w14:textId="637AC1B3" w:rsidR="00C65EC7" w:rsidRPr="00C626B0" w:rsidRDefault="00C65EC7" w:rsidP="00C65EC7">
      <w:pPr>
        <w:rPr>
          <w:rFonts w:ascii="Times New Roman" w:hAnsi="Times New Roman" w:cs="Times New Roman"/>
          <w:sz w:val="28"/>
          <w:szCs w:val="28"/>
        </w:rPr>
      </w:pPr>
    </w:p>
    <w:p w14:paraId="18CFC65F" w14:textId="0AC97DA4" w:rsidR="00C65EC7" w:rsidRPr="00C626B0" w:rsidRDefault="00C65EC7" w:rsidP="00C65EC7">
      <w:pPr>
        <w:rPr>
          <w:rFonts w:ascii="Times New Roman" w:hAnsi="Times New Roman" w:cs="Times New Roman"/>
          <w:sz w:val="28"/>
          <w:szCs w:val="28"/>
        </w:rPr>
      </w:pPr>
      <w:r w:rsidRPr="00C626B0">
        <w:rPr>
          <w:rFonts w:ascii="Times New Roman" w:hAnsi="Times New Roman" w:cs="Times New Roman"/>
          <w:sz w:val="28"/>
          <w:szCs w:val="28"/>
        </w:rPr>
        <w:t>Year: 2011</w:t>
      </w:r>
    </w:p>
    <w:p w14:paraId="75F9F477" w14:textId="682591B2" w:rsidR="00C65EC7" w:rsidRPr="00C626B0" w:rsidRDefault="00C65EC7" w:rsidP="00C65EC7">
      <w:pPr>
        <w:rPr>
          <w:rFonts w:ascii="Times New Roman" w:hAnsi="Times New Roman" w:cs="Times New Roman"/>
          <w:sz w:val="28"/>
          <w:szCs w:val="28"/>
        </w:rPr>
      </w:pPr>
      <w:r w:rsidRPr="00C626B0">
        <w:rPr>
          <w:rFonts w:ascii="Times New Roman" w:hAnsi="Times New Roman" w:cs="Times New Roman"/>
          <w:sz w:val="28"/>
          <w:szCs w:val="28"/>
        </w:rPr>
        <w:t>Leader: Tantawi</w:t>
      </w:r>
    </w:p>
    <w:p w14:paraId="0139A343" w14:textId="77777777" w:rsidR="008E07CE" w:rsidRPr="00C626B0" w:rsidRDefault="008E07CE" w:rsidP="008E07CE">
      <w:pPr>
        <w:rPr>
          <w:rFonts w:ascii="Times New Roman" w:hAnsi="Times New Roman" w:cs="Times New Roman"/>
          <w:sz w:val="28"/>
          <w:szCs w:val="28"/>
        </w:rPr>
      </w:pPr>
      <w:r w:rsidRPr="00C626B0">
        <w:rPr>
          <w:rFonts w:ascii="Times New Roman" w:hAnsi="Times New Roman" w:cs="Times New Roman"/>
          <w:sz w:val="28"/>
          <w:szCs w:val="28"/>
        </w:rPr>
        <w:t>Ideology:</w:t>
      </w:r>
    </w:p>
    <w:p w14:paraId="7C5EDD76" w14:textId="14845A13" w:rsidR="00207267" w:rsidRPr="00C626B0" w:rsidRDefault="00C65EC7" w:rsidP="00C65EC7">
      <w:pPr>
        <w:rPr>
          <w:rFonts w:ascii="Times New Roman" w:hAnsi="Times New Roman" w:cs="Times New Roman"/>
          <w:color w:val="000000"/>
          <w:sz w:val="28"/>
          <w:szCs w:val="28"/>
        </w:rPr>
      </w:pPr>
      <w:r w:rsidRPr="00C626B0">
        <w:rPr>
          <w:rFonts w:ascii="Times New Roman" w:hAnsi="Times New Roman" w:cs="Times New Roman"/>
          <w:sz w:val="28"/>
          <w:szCs w:val="28"/>
        </w:rPr>
        <w:t>Description:</w:t>
      </w:r>
      <w:r w:rsidR="000F1FAA" w:rsidRPr="00C626B0">
        <w:rPr>
          <w:rFonts w:ascii="Times New Roman" w:hAnsi="Times New Roman" w:cs="Times New Roman"/>
          <w:sz w:val="28"/>
          <w:szCs w:val="28"/>
        </w:rPr>
        <w:t xml:space="preserve"> </w:t>
      </w:r>
      <w:r w:rsidR="00B71ED3" w:rsidRPr="00C626B0">
        <w:rPr>
          <w:rFonts w:ascii="Times New Roman" w:hAnsi="Times New Roman" w:cs="Times New Roman"/>
          <w:color w:val="000000" w:themeColor="text1"/>
          <w:sz w:val="28"/>
          <w:szCs w:val="28"/>
        </w:rPr>
        <w:t>Perspective monde does not identify leader party.</w:t>
      </w:r>
      <w:r w:rsidR="00207267" w:rsidRPr="00C626B0">
        <w:rPr>
          <w:rFonts w:ascii="Times New Roman" w:hAnsi="Times New Roman" w:cs="Times New Roman"/>
          <w:color w:val="000000" w:themeColor="text1"/>
          <w:sz w:val="28"/>
          <w:szCs w:val="28"/>
        </w:rPr>
        <w:t xml:space="preserve"> The Telegraph </w:t>
      </w:r>
      <w:r w:rsidR="00207267" w:rsidRPr="00C626B0">
        <w:rPr>
          <w:rFonts w:ascii="Times New Roman" w:hAnsi="Times New Roman" w:cs="Times New Roman"/>
          <w:sz w:val="28"/>
          <w:szCs w:val="28"/>
        </w:rPr>
        <w:t>notes “</w:t>
      </w:r>
      <w:r w:rsidR="00207267" w:rsidRPr="00C626B0">
        <w:rPr>
          <w:rFonts w:ascii="Times New Roman" w:hAnsi="Times New Roman" w:cs="Times New Roman"/>
          <w:sz w:val="28"/>
          <w:szCs w:val="28"/>
          <w:shd w:val="clear" w:color="auto" w:fill="FFFFFF"/>
        </w:rPr>
        <w:t>Sheikh Mohammed Sayyid Tantawi… was a moderate, sometimes progressive voice at the apex of Islamic scholarship during a period when such measured tones tended to be drowned out on the international scene by his more militant rivals.” They continue “</w:t>
      </w:r>
      <w:r w:rsidR="00207267" w:rsidRPr="00C626B0">
        <w:rPr>
          <w:rFonts w:ascii="Times New Roman" w:hAnsi="Times New Roman" w:cs="Times New Roman"/>
          <w:color w:val="000000"/>
          <w:sz w:val="28"/>
          <w:szCs w:val="28"/>
        </w:rPr>
        <w:t xml:space="preserve">Unwillingly but inevitably, Tantawi helped unite much of the opposition to Middle Eastern, pro-American dictatorships (such as the one he served) behind the conservative forces of the Muslim Brotherhood and their allies and offshoots. Moderate attitudes towards religion and society </w:t>
      </w:r>
      <w:r w:rsidR="009C203F" w:rsidRPr="00C626B0">
        <w:rPr>
          <w:rFonts w:ascii="Times New Roman" w:hAnsi="Times New Roman" w:cs="Times New Roman"/>
          <w:color w:val="000000"/>
          <w:sz w:val="28"/>
          <w:szCs w:val="28"/>
        </w:rPr>
        <w:t>favored</w:t>
      </w:r>
      <w:r w:rsidR="00207267" w:rsidRPr="00C626B0">
        <w:rPr>
          <w:rFonts w:ascii="Times New Roman" w:hAnsi="Times New Roman" w:cs="Times New Roman"/>
          <w:color w:val="000000"/>
          <w:sz w:val="28"/>
          <w:szCs w:val="28"/>
        </w:rPr>
        <w:t xml:space="preserve"> previously by liberals and nationalists came to be associated with him</w:t>
      </w:r>
      <w:r w:rsidR="00207267" w:rsidRPr="00C626B0">
        <w:rPr>
          <w:rFonts w:ascii="Times New Roman" w:hAnsi="Times New Roman" w:cs="Times New Roman"/>
          <w:sz w:val="28"/>
          <w:szCs w:val="28"/>
        </w:rPr>
        <w:t xml:space="preserve">.” Finally it is noted that he was closely allied with the </w:t>
      </w:r>
      <w:r w:rsidR="00EC4F10" w:rsidRPr="00C626B0">
        <w:rPr>
          <w:rFonts w:ascii="Times New Roman" w:hAnsi="Times New Roman" w:cs="Times New Roman"/>
          <w:sz w:val="28"/>
          <w:szCs w:val="28"/>
        </w:rPr>
        <w:t xml:space="preserve">centrist </w:t>
      </w:r>
      <w:r w:rsidR="00207267" w:rsidRPr="00C626B0">
        <w:rPr>
          <w:rFonts w:ascii="Times New Roman" w:hAnsi="Times New Roman" w:cs="Times New Roman"/>
          <w:sz w:val="28"/>
          <w:szCs w:val="28"/>
        </w:rPr>
        <w:t>Mubarak, “</w:t>
      </w:r>
      <w:r w:rsidR="00207267" w:rsidRPr="00C626B0">
        <w:rPr>
          <w:rFonts w:ascii="Times New Roman" w:hAnsi="Times New Roman" w:cs="Times New Roman"/>
          <w:color w:val="000000"/>
          <w:sz w:val="28"/>
          <w:szCs w:val="28"/>
        </w:rPr>
        <w:t>his loyalty to Hosni Mubarak, the autocratic Egyptian president, which seemed sometimes to verge on slavish, provoked criticism and contempt at home and abroad.”</w:t>
      </w:r>
      <w:r w:rsidR="00C542E5" w:rsidRPr="00C626B0">
        <w:rPr>
          <w:rFonts w:ascii="Times New Roman" w:hAnsi="Times New Roman" w:cs="Times New Roman"/>
          <w:color w:val="000000"/>
          <w:sz w:val="28"/>
          <w:szCs w:val="28"/>
        </w:rPr>
        <w:t xml:space="preserve"> </w:t>
      </w:r>
      <w:r w:rsidR="00C542E5" w:rsidRPr="00C626B0">
        <w:rPr>
          <w:rFonts w:ascii="Times New Roman" w:hAnsi="Times New Roman" w:cs="Times New Roman"/>
          <w:sz w:val="28"/>
          <w:szCs w:val="28"/>
        </w:rPr>
        <w:t xml:space="preserve">The Barcelona Center for International Affairs </w:t>
      </w:r>
      <w:r w:rsidR="0016651E" w:rsidRPr="00C626B0">
        <w:rPr>
          <w:rFonts w:ascii="Times New Roman" w:hAnsi="Times New Roman" w:cs="Times New Roman"/>
          <w:sz w:val="28"/>
          <w:szCs w:val="28"/>
        </w:rPr>
        <w:t xml:space="preserve">(2020) </w:t>
      </w:r>
      <w:r w:rsidR="00C542E5" w:rsidRPr="00C626B0">
        <w:rPr>
          <w:rFonts w:ascii="Times New Roman" w:hAnsi="Times New Roman" w:cs="Times New Roman"/>
          <w:sz w:val="28"/>
          <w:szCs w:val="28"/>
        </w:rPr>
        <w:t xml:space="preserve">notes </w:t>
      </w:r>
      <w:r w:rsidR="00C542E5" w:rsidRPr="00C626B0">
        <w:rPr>
          <w:rFonts w:ascii="Times New Roman" w:hAnsi="Times New Roman" w:cs="Times New Roman"/>
          <w:b/>
          <w:bCs/>
          <w:sz w:val="28"/>
          <w:szCs w:val="28"/>
        </w:rPr>
        <w:t>“</w:t>
      </w:r>
      <w:r w:rsidR="00C542E5" w:rsidRPr="00C626B0">
        <w:rPr>
          <w:rStyle w:val="Strong"/>
          <w:rFonts w:ascii="Times New Roman" w:hAnsi="Times New Roman" w:cs="Times New Roman"/>
          <w:b w:val="0"/>
          <w:bCs w:val="0"/>
          <w:sz w:val="28"/>
          <w:szCs w:val="28"/>
          <w:shd w:val="clear" w:color="auto" w:fill="FFFFFF"/>
        </w:rPr>
        <w:t>Marshal Tantawi had a reputation as a reactionary militia professional, opposed to any liberalization, albeit without political ambitions.”</w:t>
      </w:r>
    </w:p>
    <w:p w14:paraId="01097199" w14:textId="77777777" w:rsidR="00207267" w:rsidRPr="00C626B0" w:rsidRDefault="00207267" w:rsidP="00C65EC7">
      <w:pPr>
        <w:rPr>
          <w:rFonts w:ascii="Times New Roman" w:hAnsi="Times New Roman" w:cs="Times New Roman"/>
          <w:sz w:val="28"/>
          <w:szCs w:val="28"/>
        </w:rPr>
      </w:pPr>
    </w:p>
    <w:p w14:paraId="44126474" w14:textId="1341DEF9" w:rsidR="00C65EC7" w:rsidRPr="00C626B0" w:rsidRDefault="00C65EC7" w:rsidP="00C65EC7">
      <w:pPr>
        <w:rPr>
          <w:rFonts w:ascii="Times New Roman" w:hAnsi="Times New Roman" w:cs="Times New Roman"/>
          <w:sz w:val="28"/>
          <w:szCs w:val="28"/>
        </w:rPr>
      </w:pPr>
      <w:r w:rsidRPr="00C626B0">
        <w:rPr>
          <w:rFonts w:ascii="Times New Roman" w:hAnsi="Times New Roman" w:cs="Times New Roman"/>
          <w:sz w:val="28"/>
          <w:szCs w:val="28"/>
        </w:rPr>
        <w:t>Year: 2012</w:t>
      </w:r>
    </w:p>
    <w:p w14:paraId="10A49813" w14:textId="4A11460C" w:rsidR="00C65EC7" w:rsidRPr="00C626B0" w:rsidRDefault="00C65EC7" w:rsidP="00C65EC7">
      <w:pPr>
        <w:rPr>
          <w:rFonts w:ascii="Times New Roman" w:hAnsi="Times New Roman" w:cs="Times New Roman"/>
          <w:sz w:val="28"/>
          <w:szCs w:val="28"/>
        </w:rPr>
      </w:pPr>
      <w:r w:rsidRPr="00C626B0">
        <w:rPr>
          <w:rFonts w:ascii="Times New Roman" w:hAnsi="Times New Roman" w:cs="Times New Roman"/>
          <w:sz w:val="28"/>
          <w:szCs w:val="28"/>
        </w:rPr>
        <w:t>Leader: Morsi</w:t>
      </w:r>
    </w:p>
    <w:p w14:paraId="738202AE" w14:textId="0D5583E4" w:rsidR="008E07CE" w:rsidRPr="00C626B0" w:rsidRDefault="008E07CE" w:rsidP="008E07CE">
      <w:pPr>
        <w:rPr>
          <w:rFonts w:ascii="Times New Roman" w:hAnsi="Times New Roman" w:cs="Times New Roman"/>
          <w:sz w:val="28"/>
          <w:szCs w:val="28"/>
        </w:rPr>
      </w:pPr>
      <w:r w:rsidRPr="00C626B0">
        <w:rPr>
          <w:rFonts w:ascii="Times New Roman" w:hAnsi="Times New Roman" w:cs="Times New Roman"/>
          <w:sz w:val="28"/>
          <w:szCs w:val="28"/>
        </w:rPr>
        <w:t xml:space="preserve">Ideology: </w:t>
      </w:r>
      <w:r w:rsidR="0051789B" w:rsidRPr="00C626B0">
        <w:rPr>
          <w:rFonts w:ascii="Times New Roman" w:hAnsi="Times New Roman" w:cs="Times New Roman"/>
          <w:sz w:val="28"/>
          <w:szCs w:val="28"/>
        </w:rPr>
        <w:t>Leftist</w:t>
      </w:r>
    </w:p>
    <w:p w14:paraId="14816BD4" w14:textId="35B482E5" w:rsidR="00C65EC7" w:rsidRPr="00C626B0" w:rsidRDefault="00C65EC7" w:rsidP="008D5224">
      <w:pPr>
        <w:rPr>
          <w:rFonts w:ascii="Times New Roman" w:hAnsi="Times New Roman" w:cs="Times New Roman"/>
          <w:color w:val="000000"/>
          <w:spacing w:val="-1"/>
          <w:sz w:val="28"/>
          <w:szCs w:val="28"/>
        </w:rPr>
      </w:pPr>
      <w:r w:rsidRPr="00C626B0">
        <w:rPr>
          <w:rFonts w:ascii="Times New Roman" w:hAnsi="Times New Roman" w:cs="Times New Roman"/>
          <w:sz w:val="28"/>
          <w:szCs w:val="28"/>
        </w:rPr>
        <w:t>Description:</w:t>
      </w:r>
      <w:r w:rsidR="000F1FAA" w:rsidRPr="00C626B0">
        <w:rPr>
          <w:rFonts w:ascii="Times New Roman" w:hAnsi="Times New Roman" w:cs="Times New Roman"/>
          <w:sz w:val="28"/>
          <w:szCs w:val="28"/>
        </w:rPr>
        <w:t xml:space="preserve"> </w:t>
      </w:r>
      <w:r w:rsidR="00B71ED3" w:rsidRPr="00C626B0">
        <w:rPr>
          <w:rFonts w:ascii="Times New Roman" w:hAnsi="Times New Roman" w:cs="Times New Roman"/>
          <w:color w:val="000000" w:themeColor="text1"/>
          <w:sz w:val="28"/>
          <w:szCs w:val="28"/>
        </w:rPr>
        <w:t>Perspective monde identifies leader party as Freedom and Justice Party.</w:t>
      </w:r>
      <w:r w:rsidR="00396E56" w:rsidRPr="00C626B0">
        <w:rPr>
          <w:rFonts w:ascii="Times New Roman" w:hAnsi="Times New Roman" w:cs="Times New Roman"/>
          <w:color w:val="000000" w:themeColor="text1"/>
          <w:sz w:val="28"/>
          <w:szCs w:val="28"/>
        </w:rPr>
        <w:t xml:space="preserve"> CHISOLS identifies leader party as FJP. </w:t>
      </w:r>
      <w:r w:rsidR="00B71ED3" w:rsidRPr="00C626B0">
        <w:rPr>
          <w:rFonts w:ascii="Times New Roman" w:hAnsi="Times New Roman" w:cs="Times New Roman"/>
          <w:color w:val="000000" w:themeColor="text1"/>
          <w:sz w:val="28"/>
          <w:szCs w:val="28"/>
        </w:rPr>
        <w:t xml:space="preserve"> </w:t>
      </w:r>
      <w:r w:rsidR="00041EDA" w:rsidRPr="00C626B0">
        <w:rPr>
          <w:rFonts w:ascii="Times New Roman" w:hAnsi="Times New Roman" w:cs="Times New Roman"/>
          <w:sz w:val="28"/>
          <w:szCs w:val="28"/>
        </w:rPr>
        <w:t xml:space="preserve">In V-Party (2020), 4 experts identify </w:t>
      </w:r>
      <w:r w:rsidR="00854BC4" w:rsidRPr="00C626B0">
        <w:rPr>
          <w:rFonts w:ascii="Times New Roman" w:hAnsi="Times New Roman" w:cs="Times New Roman"/>
          <w:sz w:val="28"/>
          <w:szCs w:val="28"/>
        </w:rPr>
        <w:t xml:space="preserve">leader’s </w:t>
      </w:r>
      <w:r w:rsidR="00041EDA" w:rsidRPr="00C626B0">
        <w:rPr>
          <w:rFonts w:ascii="Times New Roman" w:hAnsi="Times New Roman" w:cs="Times New Roman"/>
          <w:sz w:val="28"/>
          <w:szCs w:val="28"/>
        </w:rPr>
        <w:t xml:space="preserve">party as “Center-left” (-1.243) in 2011. </w:t>
      </w:r>
      <w:r w:rsidR="00854BC4" w:rsidRPr="00C626B0">
        <w:rPr>
          <w:rFonts w:ascii="Times New Roman" w:hAnsi="Times New Roman" w:cs="Times New Roman"/>
          <w:sz w:val="28"/>
          <w:szCs w:val="28"/>
        </w:rPr>
        <w:t xml:space="preserve">In V-Party (2020), 4 experts identify leader’s party as having “Virtually no visible disagreement” in 2011. </w:t>
      </w:r>
      <w:r w:rsidR="00B71ED3" w:rsidRPr="00C626B0">
        <w:rPr>
          <w:rFonts w:ascii="Times New Roman" w:hAnsi="Times New Roman" w:cs="Times New Roman"/>
          <w:color w:val="000000" w:themeColor="text1"/>
          <w:sz w:val="28"/>
          <w:szCs w:val="28"/>
        </w:rPr>
        <w:t xml:space="preserve">Perspective monde identifies leader ideology as moderate right. </w:t>
      </w:r>
      <w:r w:rsidR="00AD63E2" w:rsidRPr="00C626B0">
        <w:rPr>
          <w:rFonts w:ascii="Times New Roman" w:hAnsi="Times New Roman" w:cs="Times New Roman"/>
          <w:color w:val="000000" w:themeColor="text1"/>
          <w:sz w:val="28"/>
          <w:szCs w:val="28"/>
        </w:rPr>
        <w:t>The New Republic noted in a 2012 profile of Morsi that</w:t>
      </w:r>
      <w:r w:rsidR="008D5224" w:rsidRPr="00C626B0">
        <w:rPr>
          <w:rFonts w:ascii="Times New Roman" w:hAnsi="Times New Roman" w:cs="Times New Roman"/>
          <w:color w:val="000000" w:themeColor="text1"/>
          <w:sz w:val="28"/>
          <w:szCs w:val="28"/>
        </w:rPr>
        <w:t xml:space="preserve"> “</w:t>
      </w:r>
      <w:r w:rsidR="009529AB" w:rsidRPr="00C626B0">
        <w:rPr>
          <w:rFonts w:ascii="Times New Roman" w:hAnsi="Times New Roman" w:cs="Times New Roman"/>
          <w:color w:val="000000" w:themeColor="text1"/>
          <w:sz w:val="28"/>
          <w:szCs w:val="28"/>
        </w:rPr>
        <w:t>Morsi</w:t>
      </w:r>
      <w:r w:rsidR="008D5224" w:rsidRPr="00C626B0">
        <w:rPr>
          <w:rFonts w:ascii="Times New Roman" w:hAnsi="Times New Roman" w:cs="Times New Roman"/>
          <w:color w:val="000000" w:themeColor="text1"/>
          <w:sz w:val="28"/>
          <w:szCs w:val="28"/>
        </w:rPr>
        <w:t xml:space="preserve"> was committed to whatever the [Muslim] Brotherhood dictated.. the </w:t>
      </w:r>
      <w:r w:rsidR="00412C85" w:rsidRPr="00C626B0">
        <w:rPr>
          <w:rFonts w:ascii="Times New Roman" w:hAnsi="Times New Roman" w:cs="Times New Roman"/>
          <w:color w:val="000000" w:themeColor="text1"/>
          <w:sz w:val="28"/>
          <w:szCs w:val="28"/>
        </w:rPr>
        <w:t>Brotherhood’s</w:t>
      </w:r>
      <w:r w:rsidR="008D5224" w:rsidRPr="00C626B0">
        <w:rPr>
          <w:rFonts w:ascii="Times New Roman" w:hAnsi="Times New Roman" w:cs="Times New Roman"/>
          <w:color w:val="000000" w:themeColor="text1"/>
          <w:sz w:val="28"/>
          <w:szCs w:val="28"/>
        </w:rPr>
        <w:t xml:space="preserve"> stated doctrines… were committed to the economic stability that had allowed several of them to earn significant wealth… and so Morsi became a strong advocated for Egypt’s free-</w:t>
      </w:r>
      <w:r w:rsidR="008D5224" w:rsidRPr="00C626B0">
        <w:rPr>
          <w:rFonts w:ascii="Times New Roman" w:hAnsi="Times New Roman" w:cs="Times New Roman"/>
          <w:color w:val="000000" w:themeColor="text1"/>
          <w:sz w:val="28"/>
          <w:szCs w:val="28"/>
        </w:rPr>
        <w:lastRenderedPageBreak/>
        <w:t xml:space="preserve">market </w:t>
      </w:r>
      <w:r w:rsidR="00AD63E2" w:rsidRPr="00C626B0">
        <w:rPr>
          <w:rFonts w:ascii="Times New Roman" w:hAnsi="Times New Roman" w:cs="Times New Roman"/>
          <w:color w:val="000000" w:themeColor="text1"/>
          <w:sz w:val="28"/>
          <w:szCs w:val="28"/>
        </w:rPr>
        <w:t>economy</w:t>
      </w:r>
      <w:r w:rsidR="008D5224" w:rsidRPr="00C626B0">
        <w:rPr>
          <w:rFonts w:ascii="Times New Roman" w:hAnsi="Times New Roman" w:cs="Times New Roman"/>
          <w:color w:val="000000" w:themeColor="text1"/>
          <w:sz w:val="28"/>
          <w:szCs w:val="28"/>
        </w:rPr>
        <w:t>.</w:t>
      </w:r>
      <w:r w:rsidR="00AD63E2" w:rsidRPr="00C626B0">
        <w:rPr>
          <w:rFonts w:ascii="Times New Roman" w:hAnsi="Times New Roman" w:cs="Times New Roman"/>
          <w:color w:val="000000" w:themeColor="text1"/>
          <w:sz w:val="28"/>
          <w:szCs w:val="28"/>
        </w:rPr>
        <w:t>” The New Republic</w:t>
      </w:r>
      <w:r w:rsidR="00E3062D" w:rsidRPr="00C626B0">
        <w:rPr>
          <w:rFonts w:ascii="Times New Roman" w:hAnsi="Times New Roman" w:cs="Times New Roman"/>
          <w:color w:val="000000" w:themeColor="text1"/>
          <w:sz w:val="28"/>
          <w:szCs w:val="28"/>
        </w:rPr>
        <w:t xml:space="preserve"> </w:t>
      </w:r>
      <w:r w:rsidR="00AD63E2" w:rsidRPr="00C626B0">
        <w:rPr>
          <w:rFonts w:ascii="Times New Roman" w:hAnsi="Times New Roman" w:cs="Times New Roman"/>
          <w:color w:val="000000" w:themeColor="text1"/>
          <w:sz w:val="28"/>
          <w:szCs w:val="28"/>
        </w:rPr>
        <w:t xml:space="preserve">continues with “Morsi’s pragmatic acceptance of a liberal economy wasn’t undergirded by liberal ideals… </w:t>
      </w:r>
      <w:r w:rsidR="00AD63E2" w:rsidRPr="00C626B0">
        <w:rPr>
          <w:rFonts w:ascii="Times New Roman" w:hAnsi="Times New Roman" w:cs="Times New Roman"/>
          <w:color w:val="000000"/>
          <w:spacing w:val="-1"/>
          <w:sz w:val="28"/>
          <w:szCs w:val="28"/>
        </w:rPr>
        <w:t>What tempered his approach to politics wasn’t the belief that all viewpoints were equally deserving of respect, but rather that there were constant impediments to implementing the one truly authoritative viewpoint.”</w:t>
      </w:r>
      <w:r w:rsidR="001D4AA7" w:rsidRPr="00C626B0">
        <w:rPr>
          <w:rFonts w:ascii="Times New Roman" w:hAnsi="Times New Roman" w:cs="Times New Roman"/>
          <w:color w:val="000000"/>
          <w:spacing w:val="-1"/>
          <w:sz w:val="28"/>
          <w:szCs w:val="28"/>
        </w:rPr>
        <w:t xml:space="preserve"> Ortiz de Zárate (2012) writes “Mursi favored a mixed type, with a balanced distribution of powers between the Executive and the Parliament… The LJP's economic plan was not particularly original and was aimed at the general desire to reduce poverty, generate job opportunities for young people and improve minimum wages, but without questioning free market principles. It did emphasize correcting acute social imbalances through more distributive fiscal policies and more progressive taxation.”</w:t>
      </w:r>
    </w:p>
    <w:p w14:paraId="347B2349" w14:textId="77777777" w:rsidR="00AD63E2" w:rsidRPr="00C626B0" w:rsidRDefault="00AD63E2" w:rsidP="008D5224">
      <w:pPr>
        <w:rPr>
          <w:rFonts w:ascii="Times New Roman" w:hAnsi="Times New Roman" w:cs="Times New Roman"/>
          <w:sz w:val="28"/>
          <w:szCs w:val="28"/>
        </w:rPr>
      </w:pPr>
    </w:p>
    <w:p w14:paraId="422FCE46" w14:textId="6D58EED7" w:rsidR="00C65EC7" w:rsidRPr="00C626B0" w:rsidRDefault="00C65EC7" w:rsidP="00C65EC7">
      <w:pPr>
        <w:rPr>
          <w:rFonts w:ascii="Times New Roman" w:hAnsi="Times New Roman" w:cs="Times New Roman"/>
          <w:sz w:val="28"/>
          <w:szCs w:val="28"/>
        </w:rPr>
      </w:pPr>
      <w:r w:rsidRPr="00C626B0">
        <w:rPr>
          <w:rFonts w:ascii="Times New Roman" w:hAnsi="Times New Roman" w:cs="Times New Roman"/>
          <w:sz w:val="28"/>
          <w:szCs w:val="28"/>
        </w:rPr>
        <w:t>Year: 2013</w:t>
      </w:r>
    </w:p>
    <w:p w14:paraId="3F091870" w14:textId="232EEB40" w:rsidR="00C65EC7" w:rsidRPr="00C626B0" w:rsidRDefault="00C65EC7" w:rsidP="00C65EC7">
      <w:pPr>
        <w:rPr>
          <w:rFonts w:ascii="Times New Roman" w:hAnsi="Times New Roman" w:cs="Times New Roman"/>
          <w:sz w:val="28"/>
          <w:szCs w:val="28"/>
        </w:rPr>
      </w:pPr>
      <w:r w:rsidRPr="00C626B0">
        <w:rPr>
          <w:rFonts w:ascii="Times New Roman" w:hAnsi="Times New Roman" w:cs="Times New Roman"/>
          <w:sz w:val="28"/>
          <w:szCs w:val="28"/>
        </w:rPr>
        <w:t>Leader: Mansour</w:t>
      </w:r>
    </w:p>
    <w:p w14:paraId="70DD6FA5" w14:textId="714FE5AB" w:rsidR="008E07CE" w:rsidRPr="00C626B0" w:rsidRDefault="008E07CE" w:rsidP="008E07CE">
      <w:pPr>
        <w:rPr>
          <w:rFonts w:ascii="Times New Roman" w:hAnsi="Times New Roman" w:cs="Times New Roman"/>
          <w:sz w:val="28"/>
          <w:szCs w:val="28"/>
        </w:rPr>
      </w:pPr>
      <w:r w:rsidRPr="00C626B0">
        <w:rPr>
          <w:rFonts w:ascii="Times New Roman" w:hAnsi="Times New Roman" w:cs="Times New Roman"/>
          <w:sz w:val="28"/>
          <w:szCs w:val="28"/>
        </w:rPr>
        <w:t>Ideology:</w:t>
      </w:r>
    </w:p>
    <w:p w14:paraId="79790B71" w14:textId="403D4035" w:rsidR="00C65EC7" w:rsidRPr="00C626B0" w:rsidRDefault="00C65EC7" w:rsidP="00C65EC7">
      <w:pPr>
        <w:rPr>
          <w:rFonts w:ascii="Times New Roman" w:hAnsi="Times New Roman" w:cs="Times New Roman"/>
          <w:sz w:val="28"/>
          <w:szCs w:val="28"/>
        </w:rPr>
      </w:pPr>
      <w:r w:rsidRPr="00C626B0">
        <w:rPr>
          <w:rFonts w:ascii="Times New Roman" w:hAnsi="Times New Roman" w:cs="Times New Roman"/>
          <w:sz w:val="28"/>
          <w:szCs w:val="28"/>
        </w:rPr>
        <w:t>Description:</w:t>
      </w:r>
      <w:r w:rsidR="00B71ED3" w:rsidRPr="00C626B0">
        <w:rPr>
          <w:rFonts w:ascii="Times New Roman" w:hAnsi="Times New Roman" w:cs="Times New Roman"/>
          <w:sz w:val="28"/>
          <w:szCs w:val="28"/>
        </w:rPr>
        <w:t xml:space="preserve"> </w:t>
      </w:r>
      <w:r w:rsidR="00B71ED3" w:rsidRPr="00C626B0">
        <w:rPr>
          <w:rFonts w:ascii="Times New Roman" w:hAnsi="Times New Roman" w:cs="Times New Roman"/>
          <w:color w:val="000000" w:themeColor="text1"/>
          <w:sz w:val="28"/>
          <w:szCs w:val="28"/>
        </w:rPr>
        <w:t>Perspective monde identifies leader party as independent.</w:t>
      </w:r>
      <w:r w:rsidR="00565A33" w:rsidRPr="00C626B0">
        <w:rPr>
          <w:rFonts w:ascii="Times New Roman" w:hAnsi="Times New Roman" w:cs="Times New Roman"/>
          <w:color w:val="000000" w:themeColor="text1"/>
          <w:sz w:val="28"/>
          <w:szCs w:val="28"/>
        </w:rPr>
        <w:t xml:space="preserve"> </w:t>
      </w:r>
      <w:r w:rsidR="00396E56" w:rsidRPr="00C626B0">
        <w:rPr>
          <w:rFonts w:ascii="Times New Roman" w:hAnsi="Times New Roman" w:cs="Times New Roman"/>
          <w:color w:val="000000" w:themeColor="text1"/>
          <w:sz w:val="28"/>
          <w:szCs w:val="28"/>
        </w:rPr>
        <w:t xml:space="preserve">CHISOLS identifies leader party as none. </w:t>
      </w:r>
      <w:r w:rsidR="00565A33" w:rsidRPr="00C626B0">
        <w:rPr>
          <w:rFonts w:ascii="Times New Roman" w:hAnsi="Times New Roman" w:cs="Times New Roman"/>
          <w:color w:val="000000" w:themeColor="text1"/>
          <w:sz w:val="28"/>
          <w:szCs w:val="28"/>
        </w:rPr>
        <w:t xml:space="preserve">In 2013, a CNN profile in Mansour notes “Profiles of him [Mansour] in local and international media have stuck to the basics…. Facts that hardly offer an insight into how Mansour will run the country… ‘he represents what the military needs, a fairly low-profile but respected technocrat’… he is viewed as an independent.” Egyptian military officers said of their choice to give Mansour interim rule that “He will establish a government that is strong and diverse” according to the same CNN report. Quartz noted at the time that “he is a career bureaucrat… an assistant delegate in the State Council, part of Egypt’s judiciary… [and later] </w:t>
      </w:r>
      <w:r w:rsidR="00355BBB" w:rsidRPr="00C626B0">
        <w:rPr>
          <w:rFonts w:ascii="Times New Roman" w:hAnsi="Times New Roman" w:cs="Times New Roman"/>
          <w:color w:val="000000" w:themeColor="text1"/>
          <w:sz w:val="28"/>
          <w:szCs w:val="28"/>
        </w:rPr>
        <w:t>was appointed to the Supreme Constitutional Court.” The article continues “In some sense, then, Mansour is a member of the old guard, having served most of his career under the rule of Egypt’s previous president, Hosni Mubarak… but even under Mubarak, the court maintained an independent bent… [which caused] The Mubarak government crack[ing] down on the court in the 2000s” meaning that “given the court’s history, he is probably seen as a relatively neutral arbiter- at least, as neutral as it gets in Egypt these days.”</w:t>
      </w:r>
    </w:p>
    <w:p w14:paraId="3D56B378" w14:textId="33B8ED94" w:rsidR="00C65EC7" w:rsidRPr="00C626B0" w:rsidRDefault="00C65EC7" w:rsidP="00C65EC7">
      <w:pPr>
        <w:rPr>
          <w:rFonts w:ascii="Times New Roman" w:hAnsi="Times New Roman" w:cs="Times New Roman"/>
          <w:sz w:val="28"/>
          <w:szCs w:val="28"/>
        </w:rPr>
      </w:pPr>
    </w:p>
    <w:p w14:paraId="20F8A1A3" w14:textId="59270D0D" w:rsidR="00C65EC7" w:rsidRPr="00C626B0" w:rsidRDefault="00C65EC7" w:rsidP="00C65EC7">
      <w:pPr>
        <w:rPr>
          <w:rFonts w:ascii="Times New Roman" w:hAnsi="Times New Roman" w:cs="Times New Roman"/>
          <w:sz w:val="28"/>
          <w:szCs w:val="28"/>
        </w:rPr>
      </w:pPr>
      <w:r w:rsidRPr="00C626B0">
        <w:rPr>
          <w:rFonts w:ascii="Times New Roman" w:hAnsi="Times New Roman" w:cs="Times New Roman"/>
          <w:sz w:val="28"/>
          <w:szCs w:val="28"/>
        </w:rPr>
        <w:t>Years: 2014-20</w:t>
      </w:r>
      <w:r w:rsidR="00427152" w:rsidRPr="00C626B0">
        <w:rPr>
          <w:rFonts w:ascii="Times New Roman" w:hAnsi="Times New Roman" w:cs="Times New Roman"/>
          <w:sz w:val="28"/>
          <w:szCs w:val="28"/>
        </w:rPr>
        <w:t>20</w:t>
      </w:r>
    </w:p>
    <w:p w14:paraId="7D5DACD3" w14:textId="05850C5F" w:rsidR="00C65EC7" w:rsidRPr="00C626B0" w:rsidRDefault="00C65EC7" w:rsidP="00C65EC7">
      <w:pPr>
        <w:rPr>
          <w:rFonts w:ascii="Times New Roman" w:hAnsi="Times New Roman" w:cs="Times New Roman"/>
          <w:sz w:val="28"/>
          <w:szCs w:val="28"/>
        </w:rPr>
      </w:pPr>
      <w:r w:rsidRPr="00C626B0">
        <w:rPr>
          <w:rFonts w:ascii="Times New Roman" w:hAnsi="Times New Roman" w:cs="Times New Roman"/>
          <w:sz w:val="28"/>
          <w:szCs w:val="28"/>
        </w:rPr>
        <w:t>Leader: al-Sisi</w:t>
      </w:r>
    </w:p>
    <w:p w14:paraId="54856866" w14:textId="77777777" w:rsidR="008E07CE" w:rsidRPr="00C626B0" w:rsidRDefault="008E07CE" w:rsidP="008E07CE">
      <w:pPr>
        <w:rPr>
          <w:rFonts w:ascii="Times New Roman" w:hAnsi="Times New Roman" w:cs="Times New Roman"/>
          <w:sz w:val="28"/>
          <w:szCs w:val="28"/>
        </w:rPr>
      </w:pPr>
      <w:r w:rsidRPr="00C626B0">
        <w:rPr>
          <w:rFonts w:ascii="Times New Roman" w:hAnsi="Times New Roman" w:cs="Times New Roman"/>
          <w:sz w:val="28"/>
          <w:szCs w:val="28"/>
        </w:rPr>
        <w:t>Ideology:</w:t>
      </w:r>
    </w:p>
    <w:p w14:paraId="05A02CD7" w14:textId="1CA4589A" w:rsidR="00F44F27" w:rsidRPr="00C626B0" w:rsidRDefault="00C65EC7" w:rsidP="00C65EC7">
      <w:pPr>
        <w:rPr>
          <w:rFonts w:ascii="Times New Roman" w:hAnsi="Times New Roman" w:cs="Times New Roman"/>
          <w:sz w:val="28"/>
          <w:szCs w:val="28"/>
        </w:rPr>
      </w:pPr>
      <w:r w:rsidRPr="00C626B0">
        <w:rPr>
          <w:rFonts w:ascii="Times New Roman" w:hAnsi="Times New Roman" w:cs="Times New Roman"/>
          <w:sz w:val="28"/>
          <w:szCs w:val="28"/>
        </w:rPr>
        <w:t>Description:</w:t>
      </w:r>
      <w:r w:rsidR="00B71ED3" w:rsidRPr="00C626B0">
        <w:rPr>
          <w:rFonts w:ascii="Times New Roman" w:hAnsi="Times New Roman" w:cs="Times New Roman"/>
          <w:sz w:val="28"/>
          <w:szCs w:val="28"/>
        </w:rPr>
        <w:t xml:space="preserve"> </w:t>
      </w:r>
      <w:bookmarkStart w:id="3" w:name="_Hlk71577828"/>
      <w:r w:rsidR="00B71ED3" w:rsidRPr="00C626B0">
        <w:rPr>
          <w:rFonts w:ascii="Times New Roman" w:hAnsi="Times New Roman" w:cs="Times New Roman"/>
          <w:color w:val="000000" w:themeColor="text1"/>
          <w:sz w:val="28"/>
          <w:szCs w:val="28"/>
        </w:rPr>
        <w:t>Perspective monde</w:t>
      </w:r>
      <w:r w:rsidR="002C0158" w:rsidRPr="00C626B0">
        <w:rPr>
          <w:rFonts w:ascii="Times New Roman" w:hAnsi="Times New Roman" w:cs="Times New Roman"/>
          <w:color w:val="000000" w:themeColor="text1"/>
          <w:sz w:val="28"/>
          <w:szCs w:val="28"/>
        </w:rPr>
        <w:t xml:space="preserve"> (2020)</w:t>
      </w:r>
      <w:r w:rsidR="00B71ED3" w:rsidRPr="00C626B0">
        <w:rPr>
          <w:rFonts w:ascii="Times New Roman" w:hAnsi="Times New Roman" w:cs="Times New Roman"/>
          <w:color w:val="000000" w:themeColor="text1"/>
          <w:sz w:val="28"/>
          <w:szCs w:val="28"/>
        </w:rPr>
        <w:t xml:space="preserve"> identifies leader party as </w:t>
      </w:r>
      <w:r w:rsidR="00E14DD4" w:rsidRPr="00C626B0">
        <w:rPr>
          <w:rFonts w:ascii="Times New Roman" w:hAnsi="Times New Roman" w:cs="Times New Roman"/>
          <w:color w:val="000000" w:themeColor="text1"/>
          <w:sz w:val="28"/>
          <w:szCs w:val="28"/>
        </w:rPr>
        <w:t>none</w:t>
      </w:r>
      <w:r w:rsidR="004F1BF7" w:rsidRPr="00C626B0">
        <w:rPr>
          <w:rFonts w:ascii="Times New Roman" w:hAnsi="Times New Roman" w:cs="Times New Roman"/>
          <w:color w:val="000000" w:themeColor="text1"/>
          <w:sz w:val="28"/>
          <w:szCs w:val="28"/>
        </w:rPr>
        <w:t xml:space="preserve">. </w:t>
      </w:r>
      <w:r w:rsidR="00332045" w:rsidRPr="00C626B0">
        <w:rPr>
          <w:rFonts w:ascii="Times New Roman" w:hAnsi="Times New Roman" w:cs="Times New Roman"/>
          <w:color w:val="000000" w:themeColor="text1"/>
          <w:sz w:val="28"/>
          <w:szCs w:val="28"/>
        </w:rPr>
        <w:t xml:space="preserve">World Statesmen (2020) identifies leader party as </w:t>
      </w:r>
      <w:r w:rsidR="00E14DD4" w:rsidRPr="00C626B0">
        <w:rPr>
          <w:rFonts w:ascii="Times New Roman" w:hAnsi="Times New Roman" w:cs="Times New Roman"/>
          <w:color w:val="000000" w:themeColor="text1"/>
          <w:sz w:val="28"/>
          <w:szCs w:val="28"/>
        </w:rPr>
        <w:t>none</w:t>
      </w:r>
      <w:r w:rsidR="00332045" w:rsidRPr="00C626B0">
        <w:rPr>
          <w:rFonts w:ascii="Times New Roman" w:hAnsi="Times New Roman" w:cs="Times New Roman"/>
          <w:color w:val="000000" w:themeColor="text1"/>
          <w:sz w:val="28"/>
          <w:szCs w:val="28"/>
        </w:rPr>
        <w:t xml:space="preserve">. </w:t>
      </w:r>
      <w:bookmarkEnd w:id="3"/>
      <w:r w:rsidR="00396E56" w:rsidRPr="00C626B0">
        <w:rPr>
          <w:rFonts w:ascii="Times New Roman" w:hAnsi="Times New Roman" w:cs="Times New Roman"/>
          <w:color w:val="000000" w:themeColor="text1"/>
          <w:sz w:val="28"/>
          <w:szCs w:val="28"/>
        </w:rPr>
        <w:t>CHISOLS identifies leader party as none</w:t>
      </w:r>
      <w:r w:rsidR="00396E56" w:rsidRPr="00C626B0">
        <w:rPr>
          <w:rFonts w:ascii="Times New Roman" w:eastAsia="Times New Roman" w:hAnsi="Times New Roman" w:cs="Times New Roman"/>
          <w:sz w:val="28"/>
          <w:szCs w:val="28"/>
          <w:lang w:eastAsia="en-GB"/>
        </w:rPr>
        <w:t xml:space="preserve">. </w:t>
      </w:r>
      <w:r w:rsidR="004F1BF7" w:rsidRPr="00C626B0">
        <w:rPr>
          <w:rFonts w:ascii="Times New Roman" w:hAnsi="Times New Roman" w:cs="Times New Roman"/>
          <w:color w:val="000000" w:themeColor="text1"/>
          <w:sz w:val="28"/>
          <w:szCs w:val="28"/>
        </w:rPr>
        <w:t>Aziz (2019)</w:t>
      </w:r>
      <w:r w:rsidR="00813D6C" w:rsidRPr="00C626B0">
        <w:rPr>
          <w:rFonts w:ascii="Times New Roman" w:hAnsi="Times New Roman" w:cs="Times New Roman"/>
          <w:color w:val="000000" w:themeColor="text1"/>
          <w:sz w:val="28"/>
          <w:szCs w:val="28"/>
        </w:rPr>
        <w:t xml:space="preserve"> </w:t>
      </w:r>
      <w:r w:rsidR="00606534" w:rsidRPr="00C626B0">
        <w:rPr>
          <w:rFonts w:ascii="Times New Roman" w:hAnsi="Times New Roman" w:cs="Times New Roman"/>
          <w:color w:val="000000" w:themeColor="text1"/>
          <w:sz w:val="28"/>
          <w:szCs w:val="28"/>
        </w:rPr>
        <w:t xml:space="preserve">identifies al-Sisi as aligned with the Al-Nour party noting that “When Sisi announced the </w:t>
      </w:r>
      <w:r w:rsidR="004F1BF7" w:rsidRPr="00C626B0">
        <w:rPr>
          <w:rFonts w:ascii="Times New Roman" w:hAnsi="Times New Roman" w:cs="Times New Roman"/>
          <w:color w:val="000000" w:themeColor="text1"/>
          <w:sz w:val="28"/>
          <w:szCs w:val="28"/>
        </w:rPr>
        <w:t>overthrow</w:t>
      </w:r>
      <w:r w:rsidR="00606534" w:rsidRPr="00C626B0">
        <w:rPr>
          <w:rFonts w:ascii="Times New Roman" w:hAnsi="Times New Roman" w:cs="Times New Roman"/>
          <w:color w:val="000000" w:themeColor="text1"/>
          <w:sz w:val="28"/>
          <w:szCs w:val="28"/>
        </w:rPr>
        <w:t xml:space="preserve"> of Mohamed Morsi and the end of the </w:t>
      </w:r>
      <w:r w:rsidR="00606534" w:rsidRPr="00C626B0">
        <w:rPr>
          <w:rFonts w:ascii="Times New Roman" w:hAnsi="Times New Roman" w:cs="Times New Roman"/>
          <w:color w:val="000000" w:themeColor="text1"/>
          <w:sz w:val="28"/>
          <w:szCs w:val="28"/>
        </w:rPr>
        <w:lastRenderedPageBreak/>
        <w:t>Muslim Brotherhood regime on July 3, 2013, religious rule was widely seen as having ended. But it had not. Sisi’s real piety, ideas, and actions are quintessential Salafist… Sisi [then] invited [al-] Nur to stand by his side” this arrangement saw “Sisi provi</w:t>
      </w:r>
      <w:r w:rsidR="004F1BF7" w:rsidRPr="00C626B0">
        <w:rPr>
          <w:rFonts w:ascii="Times New Roman" w:hAnsi="Times New Roman" w:cs="Times New Roman"/>
          <w:color w:val="000000" w:themeColor="text1"/>
          <w:sz w:val="28"/>
          <w:szCs w:val="28"/>
        </w:rPr>
        <w:t>d</w:t>
      </w:r>
      <w:r w:rsidR="00606534" w:rsidRPr="00C626B0">
        <w:rPr>
          <w:rFonts w:ascii="Times New Roman" w:hAnsi="Times New Roman" w:cs="Times New Roman"/>
          <w:color w:val="000000" w:themeColor="text1"/>
          <w:sz w:val="28"/>
          <w:szCs w:val="28"/>
        </w:rPr>
        <w:t xml:space="preserve">e Nur with protection… [and] leaders of al-Nur… supported Sisi’s election in 2014 and 2018.” </w:t>
      </w:r>
      <w:bookmarkStart w:id="4" w:name="_Hlk38890132"/>
      <w:r w:rsidR="004F1BF7" w:rsidRPr="00C626B0">
        <w:rPr>
          <w:rFonts w:ascii="Times New Roman" w:hAnsi="Times New Roman" w:cs="Times New Roman"/>
          <w:sz w:val="28"/>
          <w:szCs w:val="28"/>
        </w:rPr>
        <w:t>In the Global Party Survey 2019, 8 experts identify the average left-right (0-10) score of Party of Light (Al-Nour) as 4.0.</w:t>
      </w:r>
      <w:bookmarkEnd w:id="4"/>
      <w:r w:rsidR="004F1BF7" w:rsidRPr="00C626B0">
        <w:rPr>
          <w:rFonts w:ascii="Times New Roman" w:hAnsi="Times New Roman" w:cs="Times New Roman"/>
          <w:sz w:val="28"/>
          <w:szCs w:val="28"/>
        </w:rPr>
        <w:t xml:space="preserve"> </w:t>
      </w:r>
      <w:r w:rsidR="00F44F27" w:rsidRPr="00C626B0">
        <w:rPr>
          <w:rFonts w:ascii="Times New Roman" w:hAnsi="Times New Roman" w:cs="Times New Roman"/>
          <w:sz w:val="28"/>
          <w:szCs w:val="28"/>
        </w:rPr>
        <w:t>Emam’s (2019)  profile of Sis</w:t>
      </w:r>
      <w:r w:rsidR="004F1BF7" w:rsidRPr="00C626B0">
        <w:rPr>
          <w:rFonts w:ascii="Times New Roman" w:hAnsi="Times New Roman" w:cs="Times New Roman"/>
          <w:sz w:val="28"/>
          <w:szCs w:val="28"/>
        </w:rPr>
        <w:t xml:space="preserve"> mentions that “he [Sisi] competed against Egypt’s most prominent leftist poli</w:t>
      </w:r>
      <w:r w:rsidR="00F44F27" w:rsidRPr="00C626B0">
        <w:rPr>
          <w:rFonts w:ascii="Times New Roman" w:hAnsi="Times New Roman" w:cs="Times New Roman"/>
          <w:sz w:val="28"/>
          <w:szCs w:val="28"/>
        </w:rPr>
        <w:t>ti</w:t>
      </w:r>
      <w:r w:rsidR="004F1BF7" w:rsidRPr="00C626B0">
        <w:rPr>
          <w:rFonts w:ascii="Times New Roman" w:hAnsi="Times New Roman" w:cs="Times New Roman"/>
          <w:sz w:val="28"/>
          <w:szCs w:val="28"/>
        </w:rPr>
        <w:t>cian, Hamdeen Sabahi, for the presidency</w:t>
      </w:r>
      <w:r w:rsidR="00F44F27" w:rsidRPr="00C626B0">
        <w:rPr>
          <w:rFonts w:ascii="Times New Roman" w:hAnsi="Times New Roman" w:cs="Times New Roman"/>
          <w:b/>
          <w:bCs/>
          <w:sz w:val="28"/>
          <w:szCs w:val="28"/>
        </w:rPr>
        <w:t>.”</w:t>
      </w:r>
      <w:r w:rsidR="00B16BB2" w:rsidRPr="00C626B0">
        <w:rPr>
          <w:rFonts w:ascii="Times New Roman" w:hAnsi="Times New Roman" w:cs="Times New Roman"/>
          <w:b/>
          <w:bCs/>
          <w:sz w:val="28"/>
          <w:szCs w:val="28"/>
        </w:rPr>
        <w:t xml:space="preserve"> </w:t>
      </w:r>
    </w:p>
    <w:p w14:paraId="587F2699" w14:textId="77777777" w:rsidR="00C65EC7" w:rsidRPr="00C626B0" w:rsidRDefault="00C65EC7" w:rsidP="00C65EC7">
      <w:pPr>
        <w:rPr>
          <w:rFonts w:ascii="Times New Roman" w:hAnsi="Times New Roman" w:cs="Times New Roman"/>
          <w:sz w:val="28"/>
          <w:szCs w:val="28"/>
        </w:rPr>
      </w:pPr>
    </w:p>
    <w:p w14:paraId="74AA5F3D" w14:textId="77777777" w:rsidR="00C65EC7" w:rsidRPr="00C626B0" w:rsidRDefault="00C65EC7" w:rsidP="00C65EC7">
      <w:pPr>
        <w:rPr>
          <w:rFonts w:ascii="Times New Roman" w:hAnsi="Times New Roman" w:cs="Times New Roman"/>
          <w:sz w:val="28"/>
          <w:szCs w:val="28"/>
        </w:rPr>
      </w:pPr>
    </w:p>
    <w:p w14:paraId="77F20613" w14:textId="37A337DC" w:rsidR="00EC4F10" w:rsidRPr="00C626B0" w:rsidRDefault="00C65EC7" w:rsidP="00C65EC7">
      <w:pPr>
        <w:rPr>
          <w:rFonts w:ascii="Times New Roman" w:hAnsi="Times New Roman" w:cs="Times New Roman"/>
          <w:sz w:val="28"/>
          <w:szCs w:val="28"/>
        </w:rPr>
      </w:pPr>
      <w:r w:rsidRPr="00C626B0">
        <w:rPr>
          <w:rFonts w:ascii="Times New Roman" w:hAnsi="Times New Roman" w:cs="Times New Roman"/>
          <w:sz w:val="28"/>
          <w:szCs w:val="28"/>
        </w:rPr>
        <w:t>References:</w:t>
      </w:r>
    </w:p>
    <w:p w14:paraId="6673C194" w14:textId="5816F51D" w:rsidR="0097484C" w:rsidRPr="00C626B0" w:rsidRDefault="00B03D43" w:rsidP="0097484C">
      <w:pPr>
        <w:spacing w:before="100" w:beforeAutospacing="1" w:after="100" w:afterAutospacing="1"/>
        <w:ind w:left="567" w:hanging="567"/>
        <w:rPr>
          <w:rFonts w:ascii="Times New Roman" w:eastAsia="Times New Roman" w:hAnsi="Times New Roman" w:cs="Times New Roman"/>
          <w:sz w:val="28"/>
          <w:szCs w:val="28"/>
          <w:lang w:val="de-DE"/>
        </w:rPr>
      </w:pPr>
      <w:r w:rsidRPr="00C626B0">
        <w:rPr>
          <w:rFonts w:ascii="Times New Roman" w:eastAsia="Times New Roman" w:hAnsi="Times New Roman" w:cs="Times New Roman"/>
          <w:sz w:val="28"/>
          <w:szCs w:val="28"/>
        </w:rPr>
        <w:t xml:space="preserve">Al-Sholi, Ahmad. “The End of Absurdity in Algeria.” </w:t>
      </w:r>
      <w:r w:rsidRPr="00C626B0">
        <w:rPr>
          <w:rFonts w:ascii="Times New Roman" w:eastAsia="Times New Roman" w:hAnsi="Times New Roman" w:cs="Times New Roman"/>
          <w:sz w:val="28"/>
          <w:szCs w:val="28"/>
          <w:lang w:val="de-DE"/>
        </w:rPr>
        <w:t xml:space="preserve">Jacobin Mag. April 21, 2019. </w:t>
      </w:r>
      <w:hyperlink r:id="rId4" w:history="1">
        <w:r w:rsidR="0097484C" w:rsidRPr="00C626B0">
          <w:rPr>
            <w:rStyle w:val="Hyperlink"/>
            <w:rFonts w:ascii="Times New Roman" w:eastAsia="Times New Roman" w:hAnsi="Times New Roman" w:cs="Times New Roman"/>
            <w:sz w:val="28"/>
            <w:szCs w:val="28"/>
            <w:lang w:val="de-DE"/>
          </w:rPr>
          <w:t>https://jacobinmag.com/2019/04/algeria-protests-abdelaziz-bouteflika-corruption-economy</w:t>
        </w:r>
      </w:hyperlink>
      <w:r w:rsidRPr="00C626B0">
        <w:rPr>
          <w:rFonts w:ascii="Times New Roman" w:eastAsia="Times New Roman" w:hAnsi="Times New Roman" w:cs="Times New Roman"/>
          <w:sz w:val="28"/>
          <w:szCs w:val="28"/>
          <w:lang w:val="de-DE"/>
        </w:rPr>
        <w:t>.</w:t>
      </w:r>
    </w:p>
    <w:p w14:paraId="50F143B8" w14:textId="4717FC61" w:rsidR="0097484C" w:rsidRPr="00C626B0" w:rsidRDefault="0097484C" w:rsidP="0097484C">
      <w:pPr>
        <w:spacing w:before="100" w:beforeAutospacing="1" w:after="100" w:afterAutospacing="1"/>
        <w:ind w:left="567" w:hanging="567"/>
        <w:rPr>
          <w:rFonts w:ascii="Times New Roman" w:eastAsia="Times New Roman" w:hAnsi="Times New Roman" w:cs="Times New Roman"/>
          <w:sz w:val="28"/>
          <w:szCs w:val="28"/>
        </w:rPr>
      </w:pPr>
      <w:r w:rsidRPr="00C626B0">
        <w:rPr>
          <w:rFonts w:ascii="Times New Roman" w:eastAsia="Times New Roman" w:hAnsi="Times New Roman" w:cs="Times New Roman"/>
          <w:sz w:val="28"/>
          <w:szCs w:val="28"/>
        </w:rPr>
        <w:t xml:space="preserve">Aziz, Ramy. “Who Is Sisi of Egypt? A Salafi.” Middle East Forum. Middle East Forum, Spring 2019. https://www.meforum.org/57908/egypt-sisi-salafi. </w:t>
      </w:r>
    </w:p>
    <w:p w14:paraId="7E39F0B9" w14:textId="40FC0A11" w:rsidR="009C203F" w:rsidRPr="00C626B0" w:rsidRDefault="009C203F" w:rsidP="009C203F">
      <w:pPr>
        <w:spacing w:before="100" w:beforeAutospacing="1" w:after="100" w:afterAutospacing="1"/>
        <w:ind w:left="567" w:hanging="567"/>
        <w:rPr>
          <w:rFonts w:ascii="Times New Roman" w:eastAsia="Times New Roman" w:hAnsi="Times New Roman" w:cs="Times New Roman"/>
          <w:sz w:val="28"/>
          <w:szCs w:val="28"/>
        </w:rPr>
      </w:pPr>
      <w:r w:rsidRPr="00C626B0">
        <w:rPr>
          <w:rFonts w:ascii="Times New Roman" w:eastAsia="Times New Roman" w:hAnsi="Times New Roman" w:cs="Times New Roman"/>
          <w:sz w:val="28"/>
          <w:szCs w:val="28"/>
        </w:rPr>
        <w:t xml:space="preserve">Beinin, Joel. “Egypt's Gamal Abdel Nasser Was a Towering Figure Who Left an Ambiguous Legacy,” September 28, 2020. </w:t>
      </w:r>
      <w:hyperlink r:id="rId5" w:history="1">
        <w:r w:rsidR="00064F56" w:rsidRPr="00C626B0">
          <w:rPr>
            <w:rStyle w:val="Hyperlink"/>
            <w:rFonts w:ascii="Times New Roman" w:eastAsia="Times New Roman" w:hAnsi="Times New Roman" w:cs="Times New Roman"/>
            <w:sz w:val="28"/>
            <w:szCs w:val="28"/>
          </w:rPr>
          <w:t>https://www.jacobinmag.com/2020/09/egypt-gamal-abdel-nasser-legacy</w:t>
        </w:r>
      </w:hyperlink>
      <w:r w:rsidRPr="00C626B0">
        <w:rPr>
          <w:rFonts w:ascii="Times New Roman" w:eastAsia="Times New Roman" w:hAnsi="Times New Roman" w:cs="Times New Roman"/>
          <w:sz w:val="28"/>
          <w:szCs w:val="28"/>
        </w:rPr>
        <w:t xml:space="preserve">. </w:t>
      </w:r>
    </w:p>
    <w:p w14:paraId="1184541F" w14:textId="1FCC7CFE" w:rsidR="00064F56" w:rsidRPr="00C626B0" w:rsidRDefault="00064F56" w:rsidP="009C203F">
      <w:pPr>
        <w:spacing w:before="100" w:beforeAutospacing="1" w:after="100" w:afterAutospacing="1"/>
        <w:ind w:left="567" w:hanging="567"/>
        <w:rPr>
          <w:rFonts w:ascii="Times New Roman" w:eastAsia="Times New Roman" w:hAnsi="Times New Roman" w:cs="Times New Roman"/>
          <w:sz w:val="28"/>
          <w:szCs w:val="28"/>
        </w:rPr>
      </w:pPr>
      <w:r w:rsidRPr="00C626B0">
        <w:rPr>
          <w:rFonts w:ascii="Times New Roman" w:eastAsia="Times New Roman" w:hAnsi="Times New Roman" w:cs="Times New Roman"/>
          <w:sz w:val="28"/>
          <w:szCs w:val="28"/>
        </w:rPr>
        <w:t>El-Ghobashy, Mona. 2011. “The Praxis of the Egyptian Revolution.”</w:t>
      </w:r>
      <w:r w:rsidR="00A75FC1" w:rsidRPr="00C626B0">
        <w:rPr>
          <w:rFonts w:ascii="Times New Roman" w:eastAsia="Times New Roman" w:hAnsi="Times New Roman" w:cs="Times New Roman"/>
          <w:sz w:val="28"/>
          <w:szCs w:val="28"/>
        </w:rPr>
        <w:t xml:space="preserve">Middle East Research and Information Project. </w:t>
      </w:r>
      <w:hyperlink r:id="rId6" w:history="1">
        <w:r w:rsidR="00A75FC1" w:rsidRPr="00C626B0">
          <w:rPr>
            <w:rStyle w:val="Hyperlink"/>
            <w:rFonts w:ascii="Times New Roman" w:hAnsi="Times New Roman" w:cs="Times New Roman"/>
          </w:rPr>
          <w:t>https://www.jstor.org/stable/41407999</w:t>
        </w:r>
      </w:hyperlink>
    </w:p>
    <w:p w14:paraId="484C687D" w14:textId="77777777" w:rsidR="0097484C" w:rsidRPr="00C626B0" w:rsidRDefault="0097484C" w:rsidP="0097484C">
      <w:pPr>
        <w:spacing w:before="100" w:beforeAutospacing="1" w:after="100" w:afterAutospacing="1"/>
        <w:ind w:left="567" w:hanging="567"/>
        <w:rPr>
          <w:rFonts w:ascii="Times New Roman" w:eastAsia="Times New Roman" w:hAnsi="Times New Roman" w:cs="Times New Roman"/>
          <w:sz w:val="28"/>
          <w:szCs w:val="28"/>
        </w:rPr>
      </w:pPr>
      <w:r w:rsidRPr="00C626B0">
        <w:rPr>
          <w:rFonts w:ascii="Times New Roman" w:eastAsia="Times New Roman" w:hAnsi="Times New Roman" w:cs="Times New Roman"/>
          <w:sz w:val="28"/>
          <w:szCs w:val="28"/>
        </w:rPr>
        <w:t xml:space="preserve">Emam, Amr. “Who Is Abdel Fattah Al-Sisi: A Profile of the Egyptian President.” InsideOver, October 30, 2019. https://www.insideover.com/indepths/politics/who-is-abdel-fattah-al-sisi.html. </w:t>
      </w:r>
    </w:p>
    <w:p w14:paraId="15061B86" w14:textId="5B1515D8" w:rsidR="0097484C" w:rsidRPr="00C626B0" w:rsidRDefault="0097484C" w:rsidP="001B28B2">
      <w:pPr>
        <w:spacing w:before="100" w:beforeAutospacing="1" w:after="100" w:afterAutospacing="1"/>
        <w:ind w:left="567" w:hanging="567"/>
        <w:rPr>
          <w:rFonts w:ascii="Times New Roman" w:eastAsia="Times New Roman" w:hAnsi="Times New Roman" w:cs="Times New Roman"/>
          <w:sz w:val="28"/>
          <w:szCs w:val="28"/>
        </w:rPr>
      </w:pPr>
      <w:r w:rsidRPr="00C626B0">
        <w:rPr>
          <w:rFonts w:ascii="Times New Roman" w:eastAsia="Times New Roman" w:hAnsi="Times New Roman" w:cs="Times New Roman"/>
          <w:sz w:val="28"/>
          <w:szCs w:val="28"/>
        </w:rPr>
        <w:t xml:space="preserve">Foxman, Simone, and Gideon Lichfield. “Meet Egypt's New Interim President: Adly Mansour.” Quartz. Quartz, July 4, 2013. https://qz.com/100649/meet-egypts-new-interim-president-adly-mansour/. </w:t>
      </w:r>
    </w:p>
    <w:p w14:paraId="6F9400FD" w14:textId="6A7A6C8A" w:rsidR="001B28B2" w:rsidRPr="00C626B0" w:rsidRDefault="001B28B2" w:rsidP="001B28B2">
      <w:pPr>
        <w:spacing w:before="100" w:beforeAutospacing="1" w:after="100" w:afterAutospacing="1"/>
        <w:ind w:left="567" w:hanging="567"/>
        <w:rPr>
          <w:rFonts w:ascii="Times New Roman" w:hAnsi="Times New Roman" w:cs="Times New Roman"/>
          <w:sz w:val="28"/>
          <w:szCs w:val="28"/>
        </w:rPr>
      </w:pPr>
      <w:r w:rsidRPr="00C626B0">
        <w:rPr>
          <w:rFonts w:ascii="Times New Roman" w:hAnsi="Times New Roman" w:cs="Times New Roman"/>
          <w:sz w:val="28"/>
          <w:szCs w:val="28"/>
          <w:shd w:val="clear" w:color="auto" w:fill="FFFFFF"/>
        </w:rPr>
        <w:t>Goldschmidt, Arthur. </w:t>
      </w:r>
      <w:r w:rsidRPr="00C626B0">
        <w:rPr>
          <w:rFonts w:ascii="Times New Roman" w:hAnsi="Times New Roman" w:cs="Times New Roman"/>
          <w:i/>
          <w:iCs/>
          <w:sz w:val="28"/>
          <w:szCs w:val="28"/>
          <w:shd w:val="clear" w:color="auto" w:fill="FFFFFF"/>
        </w:rPr>
        <w:t>Modern Egypt: The Formation of a Nation-state</w:t>
      </w:r>
      <w:r w:rsidRPr="00C626B0">
        <w:rPr>
          <w:rFonts w:ascii="Times New Roman" w:hAnsi="Times New Roman" w:cs="Times New Roman"/>
          <w:sz w:val="28"/>
          <w:szCs w:val="28"/>
          <w:shd w:val="clear" w:color="auto" w:fill="FFFFFF"/>
        </w:rPr>
        <w:t>. 2nd ed. Boulder, Colo.: Westview Press, 2004.</w:t>
      </w:r>
    </w:p>
    <w:p w14:paraId="6BBA7868" w14:textId="52F3D735" w:rsidR="0097484C" w:rsidRPr="00C626B0" w:rsidRDefault="0097484C" w:rsidP="0097484C">
      <w:pPr>
        <w:spacing w:before="100" w:beforeAutospacing="1" w:after="100" w:afterAutospacing="1"/>
        <w:ind w:left="567" w:hanging="567"/>
        <w:rPr>
          <w:rFonts w:ascii="Times New Roman" w:eastAsia="Times New Roman" w:hAnsi="Times New Roman" w:cs="Times New Roman"/>
          <w:sz w:val="28"/>
          <w:szCs w:val="28"/>
        </w:rPr>
      </w:pPr>
      <w:r w:rsidRPr="00C626B0">
        <w:rPr>
          <w:rFonts w:ascii="Times New Roman" w:eastAsia="Times New Roman" w:hAnsi="Times New Roman" w:cs="Times New Roman"/>
          <w:sz w:val="28"/>
          <w:szCs w:val="28"/>
        </w:rPr>
        <w:t xml:space="preserve">Hammer, Joshua. “Understanding Mohamed Morsi.” The New Republic, December 7, 2012. https://newrepublic.com/article/110866/understanding-mohammad-morsi. </w:t>
      </w:r>
    </w:p>
    <w:p w14:paraId="43ADC5A3" w14:textId="00726215" w:rsidR="00947DDD" w:rsidRPr="00C626B0" w:rsidRDefault="00947DDD" w:rsidP="0097484C">
      <w:pPr>
        <w:spacing w:before="100" w:beforeAutospacing="1" w:after="100" w:afterAutospacing="1"/>
        <w:ind w:left="567" w:hanging="567"/>
        <w:rPr>
          <w:rFonts w:ascii="Times New Roman" w:eastAsia="Times New Roman" w:hAnsi="Times New Roman" w:cs="Times New Roman"/>
          <w:sz w:val="28"/>
          <w:szCs w:val="28"/>
        </w:rPr>
      </w:pPr>
      <w:r w:rsidRPr="00C626B0">
        <w:rPr>
          <w:rFonts w:ascii="Times New Roman" w:eastAsia="Times New Roman" w:hAnsi="Times New Roman" w:cs="Times New Roman"/>
          <w:sz w:val="28"/>
          <w:szCs w:val="28"/>
        </w:rPr>
        <w:lastRenderedPageBreak/>
        <w:t>Joes, Anthony James. 1978. “The Fascist Century.” Worldview. May 1978.</w:t>
      </w:r>
    </w:p>
    <w:p w14:paraId="21E593EB" w14:textId="77777777" w:rsidR="0097484C" w:rsidRPr="00C626B0" w:rsidRDefault="0097484C" w:rsidP="0097484C">
      <w:pPr>
        <w:spacing w:before="100" w:beforeAutospacing="1" w:after="100" w:afterAutospacing="1"/>
        <w:ind w:left="567" w:hanging="567"/>
        <w:rPr>
          <w:rFonts w:ascii="Times New Roman" w:eastAsia="Times New Roman" w:hAnsi="Times New Roman" w:cs="Times New Roman"/>
          <w:sz w:val="28"/>
          <w:szCs w:val="28"/>
        </w:rPr>
      </w:pPr>
      <w:r w:rsidRPr="00C626B0">
        <w:rPr>
          <w:rFonts w:ascii="Times New Roman" w:eastAsia="Times New Roman" w:hAnsi="Times New Roman" w:cs="Times New Roman"/>
          <w:sz w:val="28"/>
          <w:szCs w:val="28"/>
        </w:rPr>
        <w:t xml:space="preserve">Karimi, Faith. “Egypt's Adly Mansour: Interim President, Mystery Man.” CNN. Cable News Network, July 5, 2013. https://www.cnn.com/2013/07/04/world/meast/egypt-mansour-profile. </w:t>
      </w:r>
    </w:p>
    <w:p w14:paraId="4695672C" w14:textId="77777777" w:rsidR="007E41A4" w:rsidRPr="00C626B0" w:rsidRDefault="007E41A4" w:rsidP="007E41A4">
      <w:pPr>
        <w:rPr>
          <w:rFonts w:ascii="Times New Roman" w:hAnsi="Times New Roman" w:cs="Times New Roman"/>
          <w:sz w:val="28"/>
          <w:szCs w:val="28"/>
        </w:rPr>
      </w:pPr>
      <w:r w:rsidRPr="00C626B0">
        <w:rPr>
          <w:rFonts w:ascii="Times New Roman" w:hAnsi="Times New Roman" w:cs="Times New Roman"/>
          <w:sz w:val="28"/>
          <w:szCs w:val="28"/>
        </w:rPr>
        <w:t>Lentz, Harris M. (III). </w:t>
      </w:r>
      <w:r w:rsidRPr="00C626B0">
        <w:rPr>
          <w:rFonts w:ascii="Times New Roman" w:hAnsi="Times New Roman" w:cs="Times New Roman"/>
          <w:i/>
          <w:iCs/>
          <w:sz w:val="28"/>
          <w:szCs w:val="28"/>
        </w:rPr>
        <w:t>Encyclopedia of Heads of States and Governments, 1900 Through 1945</w:t>
      </w:r>
      <w:r w:rsidRPr="00C626B0">
        <w:rPr>
          <w:rFonts w:ascii="Times New Roman" w:hAnsi="Times New Roman" w:cs="Times New Roman"/>
          <w:sz w:val="28"/>
          <w:szCs w:val="28"/>
        </w:rPr>
        <w:t>. Jefferson, N.C.: McFarland &amp; Co., 1999.</w:t>
      </w:r>
    </w:p>
    <w:p w14:paraId="6E4BEFE3" w14:textId="77777777" w:rsidR="0097484C" w:rsidRPr="00C626B0" w:rsidRDefault="0097484C" w:rsidP="0097484C">
      <w:pPr>
        <w:rPr>
          <w:rFonts w:ascii="Times New Roman" w:hAnsi="Times New Roman" w:cs="Times New Roman"/>
          <w:sz w:val="28"/>
          <w:szCs w:val="28"/>
        </w:rPr>
      </w:pPr>
    </w:p>
    <w:p w14:paraId="32242D0C" w14:textId="77777777" w:rsidR="0097484C" w:rsidRPr="00C626B0" w:rsidRDefault="0097484C" w:rsidP="0097484C">
      <w:pPr>
        <w:rPr>
          <w:rFonts w:ascii="Times New Roman" w:hAnsi="Times New Roman" w:cs="Times New Roman"/>
          <w:sz w:val="28"/>
          <w:szCs w:val="28"/>
        </w:rPr>
      </w:pPr>
      <w:r w:rsidRPr="00C626B0">
        <w:rPr>
          <w:rFonts w:ascii="Times New Roman" w:hAnsi="Times New Roman" w:cs="Times New Roman"/>
          <w:sz w:val="28"/>
          <w:szCs w:val="28"/>
        </w:rPr>
        <w:t xml:space="preserve">Manzano, Dulce. 2017. Bringing Down the Educational Wall: Political Regimes, </w:t>
      </w:r>
    </w:p>
    <w:p w14:paraId="30E103D8" w14:textId="77777777" w:rsidR="0097484C" w:rsidRPr="00C626B0" w:rsidRDefault="0097484C" w:rsidP="0097484C">
      <w:pPr>
        <w:rPr>
          <w:rFonts w:ascii="Times New Roman" w:hAnsi="Times New Roman" w:cs="Times New Roman"/>
          <w:sz w:val="28"/>
          <w:szCs w:val="28"/>
        </w:rPr>
      </w:pPr>
      <w:r w:rsidRPr="00C626B0">
        <w:rPr>
          <w:rFonts w:ascii="Times New Roman" w:hAnsi="Times New Roman" w:cs="Times New Roman"/>
          <w:sz w:val="28"/>
          <w:szCs w:val="28"/>
        </w:rPr>
        <w:t>Ideology, and the Expansion of Education. Cambridge)</w:t>
      </w:r>
    </w:p>
    <w:p w14:paraId="672836DE" w14:textId="77777777" w:rsidR="0097484C" w:rsidRPr="00C626B0" w:rsidRDefault="0097484C" w:rsidP="0097484C">
      <w:pPr>
        <w:rPr>
          <w:rFonts w:ascii="Times New Roman" w:hAnsi="Times New Roman" w:cs="Times New Roman"/>
          <w:sz w:val="28"/>
          <w:szCs w:val="28"/>
        </w:rPr>
      </w:pPr>
    </w:p>
    <w:p w14:paraId="4F91DAB4" w14:textId="77777777" w:rsidR="00B66186" w:rsidRPr="00C626B0" w:rsidRDefault="00B66186" w:rsidP="00B66186">
      <w:pPr>
        <w:rPr>
          <w:rFonts w:ascii="Times New Roman" w:hAnsi="Times New Roman" w:cs="Times New Roman"/>
          <w:sz w:val="28"/>
          <w:szCs w:val="28"/>
        </w:rPr>
      </w:pPr>
      <w:bookmarkStart w:id="5" w:name="_Hlk50762267"/>
      <w:r w:rsidRPr="00C626B0">
        <w:rPr>
          <w:rFonts w:ascii="Times New Roman" w:hAnsi="Times New Roman" w:cs="Times New Roman"/>
          <w:sz w:val="28"/>
          <w:szCs w:val="28"/>
        </w:rPr>
        <w:t>McBride, Barrie St. Clair. </w:t>
      </w:r>
      <w:r w:rsidRPr="00C626B0">
        <w:rPr>
          <w:rFonts w:ascii="Times New Roman" w:hAnsi="Times New Roman" w:cs="Times New Roman"/>
          <w:i/>
          <w:iCs/>
          <w:sz w:val="28"/>
          <w:szCs w:val="28"/>
        </w:rPr>
        <w:t>Farouk of Egypt, a Biography</w:t>
      </w:r>
      <w:r w:rsidRPr="00C626B0">
        <w:rPr>
          <w:rFonts w:ascii="Times New Roman" w:hAnsi="Times New Roman" w:cs="Times New Roman"/>
          <w:sz w:val="28"/>
          <w:szCs w:val="28"/>
        </w:rPr>
        <w:t>. London: Hale, 1967.</w:t>
      </w:r>
    </w:p>
    <w:p w14:paraId="32E5D95A" w14:textId="77777777" w:rsidR="00B66186" w:rsidRPr="00C626B0" w:rsidRDefault="00B66186" w:rsidP="0097484C">
      <w:pPr>
        <w:rPr>
          <w:rFonts w:ascii="Times New Roman" w:hAnsi="Times New Roman" w:cs="Times New Roman"/>
          <w:sz w:val="28"/>
          <w:szCs w:val="28"/>
        </w:rPr>
      </w:pPr>
    </w:p>
    <w:p w14:paraId="7F11EC75" w14:textId="77777777" w:rsidR="00E31F1B" w:rsidRPr="00C626B0" w:rsidRDefault="0097484C" w:rsidP="0097484C">
      <w:pPr>
        <w:rPr>
          <w:rFonts w:ascii="Times New Roman" w:hAnsi="Times New Roman" w:cs="Times New Roman"/>
          <w:sz w:val="28"/>
          <w:szCs w:val="28"/>
        </w:rPr>
      </w:pPr>
      <w:r w:rsidRPr="00C626B0">
        <w:rPr>
          <w:rFonts w:ascii="Times New Roman" w:hAnsi="Times New Roman" w:cs="Times New Roman"/>
          <w:sz w:val="28"/>
          <w:szCs w:val="28"/>
        </w:rPr>
        <w:t xml:space="preserve">Metz, Helen. 1990. “Egypt: A Country Study”. Washington , D.C. GPO for </w:t>
      </w:r>
    </w:p>
    <w:p w14:paraId="0CCDCC73" w14:textId="0BA2C951" w:rsidR="0097484C" w:rsidRPr="00C626B0" w:rsidRDefault="0097484C" w:rsidP="00E31F1B">
      <w:pPr>
        <w:ind w:firstLine="720"/>
        <w:rPr>
          <w:rFonts w:ascii="Times New Roman" w:hAnsi="Times New Roman" w:cs="Times New Roman"/>
          <w:sz w:val="28"/>
          <w:szCs w:val="28"/>
        </w:rPr>
      </w:pPr>
      <w:r w:rsidRPr="00C626B0">
        <w:rPr>
          <w:rFonts w:ascii="Times New Roman" w:hAnsi="Times New Roman" w:cs="Times New Roman"/>
          <w:sz w:val="28"/>
          <w:szCs w:val="28"/>
        </w:rPr>
        <w:t>Library of Congress.</w:t>
      </w:r>
    </w:p>
    <w:p w14:paraId="0C62629F" w14:textId="77777777" w:rsidR="0097484C" w:rsidRPr="00C626B0" w:rsidRDefault="0097484C" w:rsidP="0097484C">
      <w:pPr>
        <w:rPr>
          <w:rFonts w:ascii="Times New Roman" w:hAnsi="Times New Roman" w:cs="Times New Roman"/>
          <w:sz w:val="28"/>
          <w:szCs w:val="28"/>
        </w:rPr>
      </w:pPr>
    </w:p>
    <w:p w14:paraId="6675C4C7" w14:textId="77777777" w:rsidR="0097484C" w:rsidRPr="00C626B0" w:rsidRDefault="0097484C" w:rsidP="0097484C">
      <w:pPr>
        <w:rPr>
          <w:rFonts w:ascii="Times New Roman" w:hAnsi="Times New Roman" w:cs="Times New Roman"/>
          <w:sz w:val="28"/>
          <w:szCs w:val="28"/>
        </w:rPr>
      </w:pPr>
      <w:bookmarkStart w:id="6" w:name="_Hlk38890194"/>
      <w:bookmarkEnd w:id="5"/>
      <w:r w:rsidRPr="00C626B0">
        <w:rPr>
          <w:rFonts w:ascii="Times New Roman" w:hAnsi="Times New Roman" w:cs="Times New Roman"/>
          <w:sz w:val="28"/>
          <w:szCs w:val="28"/>
        </w:rPr>
        <w:t>Norris, Pippa. 2020. Global Party Survey dataset.</w:t>
      </w:r>
    </w:p>
    <w:p w14:paraId="4F0B030C" w14:textId="2B59B3C2" w:rsidR="0097484C" w:rsidRPr="00C626B0" w:rsidRDefault="00554987" w:rsidP="0097484C">
      <w:pPr>
        <w:ind w:firstLine="720"/>
        <w:rPr>
          <w:rStyle w:val="Hyperlink"/>
          <w:rFonts w:ascii="Times New Roman" w:hAnsi="Times New Roman" w:cs="Times New Roman"/>
          <w:sz w:val="28"/>
          <w:szCs w:val="28"/>
        </w:rPr>
      </w:pPr>
      <w:hyperlink r:id="rId7" w:history="1">
        <w:r w:rsidR="0097484C" w:rsidRPr="00C626B0">
          <w:rPr>
            <w:rStyle w:val="Hyperlink"/>
            <w:rFonts w:ascii="Times New Roman" w:hAnsi="Times New Roman" w:cs="Times New Roman"/>
            <w:sz w:val="28"/>
            <w:szCs w:val="28"/>
          </w:rPr>
          <w:t>https://dataverse.harvard.edu/dataverse/GlobalPartySurvey</w:t>
        </w:r>
      </w:hyperlink>
      <w:bookmarkEnd w:id="6"/>
    </w:p>
    <w:p w14:paraId="2B51D592" w14:textId="77777777" w:rsidR="0097484C" w:rsidRPr="00C626B0" w:rsidRDefault="0097484C" w:rsidP="0097484C">
      <w:pPr>
        <w:ind w:firstLine="720"/>
        <w:rPr>
          <w:rFonts w:ascii="Times New Roman" w:hAnsi="Times New Roman" w:cs="Times New Roman"/>
          <w:sz w:val="28"/>
          <w:szCs w:val="28"/>
        </w:rPr>
      </w:pPr>
    </w:p>
    <w:p w14:paraId="2DEECB63" w14:textId="7CFDED51" w:rsidR="005E5106" w:rsidRPr="00C626B0" w:rsidRDefault="005E5106" w:rsidP="005E5106">
      <w:pPr>
        <w:ind w:left="720" w:hanging="720"/>
        <w:rPr>
          <w:rFonts w:ascii="Times New Roman" w:hAnsi="Times New Roman" w:cs="Times New Roman"/>
          <w:sz w:val="28"/>
          <w:szCs w:val="28"/>
        </w:rPr>
      </w:pPr>
      <w:bookmarkStart w:id="7" w:name="_Hlk61454444"/>
      <w:r w:rsidRPr="00C626B0">
        <w:rPr>
          <w:rFonts w:ascii="Times New Roman" w:hAnsi="Times New Roman" w:cs="Times New Roman"/>
          <w:sz w:val="28"/>
          <w:szCs w:val="28"/>
        </w:rPr>
        <w:t xml:space="preserve">Ortiz de Zárate, Roberto, ed. "Mohammed mursi." CIDOB. Last modified August 13, 2012. https://www.cidob.org/en/biografias_lideres_politicos_only_in_spanish/africa/egipto/mohammed_mursi. </w:t>
      </w:r>
    </w:p>
    <w:p w14:paraId="5F6B9F35" w14:textId="77777777" w:rsidR="005E5106" w:rsidRPr="00C626B0" w:rsidRDefault="005E5106" w:rsidP="00B61C17">
      <w:pPr>
        <w:rPr>
          <w:rFonts w:ascii="Times New Roman" w:hAnsi="Times New Roman" w:cs="Times New Roman"/>
          <w:sz w:val="28"/>
          <w:szCs w:val="28"/>
        </w:rPr>
      </w:pPr>
    </w:p>
    <w:p w14:paraId="57D2F898" w14:textId="3CFD607E" w:rsidR="00B61C17" w:rsidRPr="00C626B0" w:rsidRDefault="00B61C17" w:rsidP="00B61C17">
      <w:pPr>
        <w:rPr>
          <w:rFonts w:ascii="Times New Roman" w:hAnsi="Times New Roman" w:cs="Times New Roman"/>
          <w:sz w:val="28"/>
          <w:szCs w:val="28"/>
        </w:rPr>
      </w:pPr>
      <w:r w:rsidRPr="00C626B0">
        <w:rPr>
          <w:rFonts w:ascii="Times New Roman" w:hAnsi="Times New Roman" w:cs="Times New Roman"/>
          <w:sz w:val="28"/>
          <w:szCs w:val="28"/>
        </w:rPr>
        <w:t>Party Facts. 2020. Liberation Rally.</w:t>
      </w:r>
    </w:p>
    <w:p w14:paraId="5397D408" w14:textId="7F2A9BC7" w:rsidR="00B61C17" w:rsidRPr="00C626B0" w:rsidRDefault="00554987" w:rsidP="00B61C17">
      <w:pPr>
        <w:ind w:left="720"/>
        <w:rPr>
          <w:rFonts w:ascii="Times New Roman" w:hAnsi="Times New Roman" w:cs="Times New Roman"/>
          <w:sz w:val="28"/>
          <w:szCs w:val="28"/>
        </w:rPr>
      </w:pPr>
      <w:hyperlink r:id="rId8" w:history="1">
        <w:r w:rsidR="00B61C17" w:rsidRPr="00C626B0">
          <w:rPr>
            <w:rStyle w:val="Hyperlink"/>
            <w:rFonts w:ascii="Times New Roman" w:hAnsi="Times New Roman" w:cs="Times New Roman"/>
            <w:sz w:val="28"/>
            <w:szCs w:val="28"/>
          </w:rPr>
          <w:t>https://partyfacts.herokuapp.com/data/partycodes/6439/</w:t>
        </w:r>
      </w:hyperlink>
      <w:r w:rsidR="00B61C17" w:rsidRPr="00C626B0">
        <w:rPr>
          <w:rFonts w:ascii="Times New Roman" w:hAnsi="Times New Roman" w:cs="Times New Roman"/>
          <w:sz w:val="28"/>
          <w:szCs w:val="28"/>
        </w:rPr>
        <w:t>. (last checked on January 13, 2021).</w:t>
      </w:r>
    </w:p>
    <w:bookmarkEnd w:id="7"/>
    <w:p w14:paraId="724B8FA7" w14:textId="77777777" w:rsidR="00B61C17" w:rsidRPr="00C626B0" w:rsidRDefault="00B61C17" w:rsidP="00D660DC">
      <w:pPr>
        <w:ind w:left="720" w:hanging="720"/>
        <w:rPr>
          <w:rFonts w:ascii="Times New Roman" w:hAnsi="Times New Roman" w:cs="Times New Roman"/>
          <w:sz w:val="28"/>
          <w:szCs w:val="28"/>
        </w:rPr>
      </w:pPr>
    </w:p>
    <w:p w14:paraId="11562A29" w14:textId="66B8C4E9" w:rsidR="00E31F1B" w:rsidRPr="00C626B0" w:rsidRDefault="00E31F1B" w:rsidP="00D660DC">
      <w:pPr>
        <w:ind w:left="720" w:hanging="720"/>
        <w:rPr>
          <w:rFonts w:ascii="Times New Roman" w:hAnsi="Times New Roman" w:cs="Times New Roman"/>
          <w:sz w:val="28"/>
          <w:szCs w:val="28"/>
        </w:rPr>
      </w:pPr>
      <w:r w:rsidRPr="00C626B0">
        <w:rPr>
          <w:rFonts w:ascii="Times New Roman" w:hAnsi="Times New Roman" w:cs="Times New Roman"/>
          <w:sz w:val="28"/>
          <w:szCs w:val="28"/>
        </w:rPr>
        <w:t xml:space="preserve">Perspective Monde. 2021. Égypte. </w:t>
      </w:r>
      <w:hyperlink r:id="rId9" w:history="1">
        <w:r w:rsidRPr="00C626B0">
          <w:rPr>
            <w:rStyle w:val="Hyperlink"/>
            <w:rFonts w:ascii="Times New Roman" w:hAnsi="Times New Roman" w:cs="Times New Roman"/>
            <w:sz w:val="28"/>
            <w:szCs w:val="28"/>
          </w:rPr>
          <w:t>https://perspective.usherbrooke.ca/bilan/servlet/BMGvt/EGY/1945/1/2019/7/</w:t>
        </w:r>
      </w:hyperlink>
      <w:r w:rsidRPr="00C626B0">
        <w:rPr>
          <w:rFonts w:ascii="Times New Roman" w:hAnsi="Times New Roman" w:cs="Times New Roman"/>
          <w:sz w:val="28"/>
          <w:szCs w:val="28"/>
        </w:rPr>
        <w:t>? (last accessed on November 25, 2021).</w:t>
      </w:r>
    </w:p>
    <w:p w14:paraId="4CE5FD99" w14:textId="77777777" w:rsidR="00E31F1B" w:rsidRPr="00C626B0" w:rsidRDefault="00E31F1B" w:rsidP="00D660DC">
      <w:pPr>
        <w:ind w:left="720" w:hanging="720"/>
        <w:rPr>
          <w:rFonts w:ascii="Times New Roman" w:hAnsi="Times New Roman" w:cs="Times New Roman"/>
          <w:sz w:val="28"/>
          <w:szCs w:val="28"/>
        </w:rPr>
      </w:pPr>
    </w:p>
    <w:p w14:paraId="58C0BF3C" w14:textId="6DA94202" w:rsidR="00B03D43" w:rsidRPr="00C626B0" w:rsidRDefault="0097484C" w:rsidP="00D660DC">
      <w:pPr>
        <w:ind w:left="720" w:hanging="720"/>
        <w:rPr>
          <w:rFonts w:ascii="Times New Roman" w:hAnsi="Times New Roman" w:cs="Times New Roman"/>
          <w:sz w:val="28"/>
          <w:szCs w:val="28"/>
        </w:rPr>
      </w:pPr>
      <w:r w:rsidRPr="00C626B0">
        <w:rPr>
          <w:rFonts w:ascii="Times New Roman" w:hAnsi="Times New Roman" w:cs="Times New Roman"/>
          <w:sz w:val="28"/>
          <w:szCs w:val="28"/>
        </w:rPr>
        <w:t>Reich, Bernard. 1990. “Political leaders of the contemporary Middle East and North Africa: a biographical dictionary”. New York: Greenwood Press. p 308.</w:t>
      </w:r>
    </w:p>
    <w:p w14:paraId="082FB6E5" w14:textId="77777777" w:rsidR="00282880" w:rsidRPr="00C626B0" w:rsidRDefault="00282880" w:rsidP="00282880">
      <w:pPr>
        <w:spacing w:before="100" w:beforeAutospacing="1" w:after="100" w:afterAutospacing="1"/>
        <w:ind w:left="567" w:hanging="567"/>
        <w:rPr>
          <w:rFonts w:ascii="Times New Roman" w:eastAsia="Times New Roman" w:hAnsi="Times New Roman" w:cs="Times New Roman"/>
          <w:sz w:val="28"/>
          <w:szCs w:val="28"/>
        </w:rPr>
      </w:pPr>
      <w:r w:rsidRPr="00C626B0">
        <w:rPr>
          <w:rFonts w:ascii="Times New Roman" w:eastAsia="Times New Roman" w:hAnsi="Times New Roman" w:cs="Times New Roman"/>
          <w:sz w:val="28"/>
          <w:szCs w:val="28"/>
        </w:rPr>
        <w:t>Schlager, Neil, Jayne Weisblatt, and George E. Delury. </w:t>
      </w:r>
      <w:r w:rsidRPr="00C626B0">
        <w:rPr>
          <w:rFonts w:ascii="Times New Roman" w:eastAsia="Times New Roman" w:hAnsi="Times New Roman" w:cs="Times New Roman"/>
          <w:i/>
          <w:iCs/>
          <w:sz w:val="28"/>
          <w:szCs w:val="28"/>
        </w:rPr>
        <w:t>World Encyclopedia of Political Systems and Parties</w:t>
      </w:r>
      <w:r w:rsidRPr="00C626B0">
        <w:rPr>
          <w:rFonts w:ascii="Times New Roman" w:eastAsia="Times New Roman" w:hAnsi="Times New Roman" w:cs="Times New Roman"/>
          <w:sz w:val="28"/>
          <w:szCs w:val="28"/>
        </w:rPr>
        <w:t>. 4th ed. / Neil Schlager and Jayne Weisblatt, editors ; Orlando J. Pérez, consulting editor. New York: Facts On File, 2006.</w:t>
      </w:r>
    </w:p>
    <w:p w14:paraId="05A14302" w14:textId="2C653D74" w:rsidR="008931EC" w:rsidRPr="00C626B0" w:rsidRDefault="00207267" w:rsidP="00412C85">
      <w:pPr>
        <w:spacing w:before="100" w:beforeAutospacing="1" w:after="100" w:afterAutospacing="1"/>
        <w:ind w:left="567" w:hanging="567"/>
        <w:rPr>
          <w:rFonts w:ascii="Times New Roman" w:eastAsia="Times New Roman" w:hAnsi="Times New Roman" w:cs="Times New Roman"/>
          <w:sz w:val="28"/>
          <w:szCs w:val="28"/>
        </w:rPr>
      </w:pPr>
      <w:r w:rsidRPr="00C626B0">
        <w:rPr>
          <w:rFonts w:ascii="Times New Roman" w:eastAsia="Times New Roman" w:hAnsi="Times New Roman" w:cs="Times New Roman"/>
          <w:sz w:val="28"/>
          <w:szCs w:val="28"/>
        </w:rPr>
        <w:lastRenderedPageBreak/>
        <w:t xml:space="preserve">“Sheikh Mohammed Sayyid Tantawi.” The Telegraph. Telegraph Media Group, March 11, 2010. </w:t>
      </w:r>
      <w:hyperlink r:id="rId10" w:history="1">
        <w:r w:rsidR="008931EC" w:rsidRPr="00C626B0">
          <w:rPr>
            <w:rStyle w:val="Hyperlink"/>
            <w:rFonts w:ascii="Times New Roman" w:eastAsia="Times New Roman" w:hAnsi="Times New Roman" w:cs="Times New Roman"/>
            <w:sz w:val="28"/>
            <w:szCs w:val="28"/>
          </w:rPr>
          <w:t>https://www.telegraph.co.uk/news/obituaries/religion-obituaries/7423395/Sheikh-Mohammed-Sayyid-Tantawi.html</w:t>
        </w:r>
      </w:hyperlink>
      <w:r w:rsidRPr="00C626B0">
        <w:rPr>
          <w:rFonts w:ascii="Times New Roman" w:eastAsia="Times New Roman" w:hAnsi="Times New Roman" w:cs="Times New Roman"/>
          <w:sz w:val="28"/>
          <w:szCs w:val="28"/>
        </w:rPr>
        <w:t>.</w:t>
      </w:r>
    </w:p>
    <w:p w14:paraId="46FC3137" w14:textId="2A996EB9" w:rsidR="008931EC" w:rsidRPr="00C626B0" w:rsidRDefault="009C203F" w:rsidP="00412C85">
      <w:pPr>
        <w:spacing w:before="100" w:beforeAutospacing="1" w:after="100" w:afterAutospacing="1"/>
        <w:ind w:left="567" w:hanging="567"/>
        <w:rPr>
          <w:rFonts w:ascii="Times New Roman" w:eastAsia="Times New Roman" w:hAnsi="Times New Roman" w:cs="Times New Roman"/>
          <w:sz w:val="28"/>
          <w:szCs w:val="28"/>
        </w:rPr>
      </w:pPr>
      <w:bookmarkStart w:id="8" w:name="_Hlk52661613"/>
      <w:r w:rsidRPr="00C626B0">
        <w:rPr>
          <w:rFonts w:ascii="Times New Roman" w:eastAsia="Times New Roman" w:hAnsi="Times New Roman" w:cs="Times New Roman"/>
          <w:sz w:val="28"/>
          <w:szCs w:val="28"/>
        </w:rPr>
        <w:t>Stadiem, William. 1991. “</w:t>
      </w:r>
      <w:r w:rsidRPr="00C626B0">
        <w:rPr>
          <w:rFonts w:ascii="Times New Roman" w:hAnsi="Times New Roman" w:cs="Times New Roman"/>
          <w:sz w:val="28"/>
          <w:szCs w:val="28"/>
        </w:rPr>
        <w:t>Too Rich: The High Life and Tragic Death of King Farouk.” New York: Carroll &amp; Graf Publishers.</w:t>
      </w:r>
    </w:p>
    <w:bookmarkEnd w:id="8"/>
    <w:p w14:paraId="046E0571" w14:textId="558EBC4D" w:rsidR="00207267" w:rsidRPr="00C626B0" w:rsidRDefault="008931EC" w:rsidP="00E31F1B">
      <w:pPr>
        <w:spacing w:before="100" w:beforeAutospacing="1" w:after="100" w:afterAutospacing="1"/>
        <w:ind w:left="567" w:hanging="567"/>
        <w:rPr>
          <w:rFonts w:ascii="Times New Roman" w:eastAsia="Times New Roman" w:hAnsi="Times New Roman" w:cs="Times New Roman"/>
          <w:sz w:val="28"/>
          <w:szCs w:val="28"/>
        </w:rPr>
      </w:pPr>
      <w:r w:rsidRPr="00C626B0">
        <w:rPr>
          <w:rFonts w:ascii="Times New Roman" w:eastAsia="Times New Roman" w:hAnsi="Times New Roman" w:cs="Times New Roman"/>
          <w:sz w:val="28"/>
          <w:szCs w:val="28"/>
        </w:rPr>
        <w:t>Shehata, Dina. 2011. “The Fall of the Pharaoh: How Hosni Mubarak’s Reign Came to an End”. Foreign Affairs. Vol. 90, No. 3 pp. 26-32.</w:t>
      </w:r>
    </w:p>
    <w:p w14:paraId="28306406" w14:textId="5FDAB01C" w:rsidR="00D660DC" w:rsidRPr="00C626B0" w:rsidRDefault="00D660DC" w:rsidP="00D660DC">
      <w:pPr>
        <w:ind w:left="720" w:hanging="720"/>
        <w:rPr>
          <w:rFonts w:ascii="Times New Roman" w:hAnsi="Times New Roman" w:cs="Times New Roman"/>
          <w:color w:val="000000" w:themeColor="text1"/>
          <w:sz w:val="28"/>
          <w:szCs w:val="28"/>
          <w:shd w:val="clear" w:color="auto" w:fill="FFFEFB"/>
        </w:rPr>
      </w:pPr>
      <w:bookmarkStart w:id="9" w:name="_Hlk52279436"/>
      <w:r w:rsidRPr="00C626B0">
        <w:rPr>
          <w:rFonts w:ascii="Times New Roman" w:hAnsi="Times New Roman" w:cs="Times New Roman"/>
          <w:color w:val="000000" w:themeColor="text1"/>
          <w:sz w:val="28"/>
          <w:szCs w:val="28"/>
        </w:rPr>
        <w:t xml:space="preserve">Tachau, Frank. 1994. Egypt. In: Tachau, Frank. Political Parties of the Middle East and North Africa. </w:t>
      </w:r>
      <w:r w:rsidRPr="00C626B0">
        <w:rPr>
          <w:rFonts w:ascii="Times New Roman" w:hAnsi="Times New Roman" w:cs="Times New Roman"/>
          <w:color w:val="000000" w:themeColor="text1"/>
          <w:sz w:val="28"/>
          <w:szCs w:val="28"/>
          <w:shd w:val="clear" w:color="auto" w:fill="FFFEFB"/>
        </w:rPr>
        <w:t>Westport, Conn. : Greenwood Press.</w:t>
      </w:r>
    </w:p>
    <w:p w14:paraId="24E68FA9" w14:textId="77777777" w:rsidR="00E31F1B" w:rsidRPr="00C626B0" w:rsidRDefault="00E31F1B" w:rsidP="00E31F1B">
      <w:pPr>
        <w:rPr>
          <w:rFonts w:ascii="Times New Roman" w:hAnsi="Times New Roman" w:cs="Times New Roman"/>
          <w:sz w:val="28"/>
          <w:szCs w:val="28"/>
        </w:rPr>
      </w:pPr>
      <w:r w:rsidRPr="00C626B0">
        <w:rPr>
          <w:rFonts w:ascii="Times New Roman" w:hAnsi="Times New Roman" w:cs="Times New Roman"/>
          <w:sz w:val="28"/>
          <w:szCs w:val="28"/>
        </w:rPr>
        <w:t xml:space="preserve">Waldner, David. nd. </w:t>
      </w:r>
      <w:r w:rsidRPr="00C626B0">
        <w:rPr>
          <w:rFonts w:ascii="Times New Roman" w:hAnsi="Times New Roman" w:cs="Times New Roman"/>
          <w:i/>
          <w:iCs/>
          <w:sz w:val="28"/>
          <w:szCs w:val="28"/>
        </w:rPr>
        <w:t>Liberation Rally</w:t>
      </w:r>
      <w:r w:rsidRPr="00C626B0">
        <w:rPr>
          <w:rFonts w:ascii="Times New Roman" w:hAnsi="Times New Roman" w:cs="Times New Roman"/>
          <w:sz w:val="28"/>
          <w:szCs w:val="28"/>
        </w:rPr>
        <w:t xml:space="preserve">. </w:t>
      </w:r>
    </w:p>
    <w:p w14:paraId="3EC0111C" w14:textId="532B2356" w:rsidR="00EE0B22" w:rsidRPr="00C626B0" w:rsidRDefault="00E31F1B" w:rsidP="00C626B0">
      <w:pPr>
        <w:ind w:left="720"/>
        <w:rPr>
          <w:rFonts w:ascii="Times New Roman" w:hAnsi="Times New Roman" w:cs="Times New Roman"/>
          <w:sz w:val="28"/>
          <w:szCs w:val="28"/>
        </w:rPr>
      </w:pPr>
      <w:r w:rsidRPr="00C626B0">
        <w:rPr>
          <w:rFonts w:ascii="Times New Roman" w:hAnsi="Times New Roman" w:cs="Times New Roman"/>
          <w:sz w:val="28"/>
          <w:szCs w:val="28"/>
        </w:rPr>
        <w:t>https://www.encyclopedia.com/humanities/encyclopedias-almanacs-transcripts-and-maps/liberation-rally (last accessed November 25, 2021).</w:t>
      </w:r>
      <w:bookmarkEnd w:id="9"/>
    </w:p>
    <w:sectPr w:rsidR="00EE0B22" w:rsidRPr="00C626B0" w:rsidSect="00037B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EC7"/>
    <w:rsid w:val="00005A4E"/>
    <w:rsid w:val="00041EDA"/>
    <w:rsid w:val="00064F56"/>
    <w:rsid w:val="000B3CB4"/>
    <w:rsid w:val="000B765E"/>
    <w:rsid w:val="000E18C1"/>
    <w:rsid w:val="000F1FAA"/>
    <w:rsid w:val="00115122"/>
    <w:rsid w:val="00117EA1"/>
    <w:rsid w:val="00126037"/>
    <w:rsid w:val="00136B62"/>
    <w:rsid w:val="0016651E"/>
    <w:rsid w:val="00177891"/>
    <w:rsid w:val="00192015"/>
    <w:rsid w:val="001B28B2"/>
    <w:rsid w:val="001D4AA7"/>
    <w:rsid w:val="001F46D0"/>
    <w:rsid w:val="002060E7"/>
    <w:rsid w:val="00207267"/>
    <w:rsid w:val="002073A2"/>
    <w:rsid w:val="00262BFF"/>
    <w:rsid w:val="002676F9"/>
    <w:rsid w:val="00282880"/>
    <w:rsid w:val="002C0158"/>
    <w:rsid w:val="002C2057"/>
    <w:rsid w:val="002D7D50"/>
    <w:rsid w:val="002F3611"/>
    <w:rsid w:val="00332045"/>
    <w:rsid w:val="00355BBB"/>
    <w:rsid w:val="00363F0F"/>
    <w:rsid w:val="0036425D"/>
    <w:rsid w:val="003762D2"/>
    <w:rsid w:val="00396E56"/>
    <w:rsid w:val="00412C85"/>
    <w:rsid w:val="00417AA9"/>
    <w:rsid w:val="00421DCE"/>
    <w:rsid w:val="00427152"/>
    <w:rsid w:val="004958A0"/>
    <w:rsid w:val="0049795A"/>
    <w:rsid w:val="004D4ABA"/>
    <w:rsid w:val="004D5B77"/>
    <w:rsid w:val="004F1BF7"/>
    <w:rsid w:val="005054C7"/>
    <w:rsid w:val="005137D0"/>
    <w:rsid w:val="0051789B"/>
    <w:rsid w:val="00546EDB"/>
    <w:rsid w:val="00551372"/>
    <w:rsid w:val="00554987"/>
    <w:rsid w:val="00565A33"/>
    <w:rsid w:val="00581F52"/>
    <w:rsid w:val="005B53FE"/>
    <w:rsid w:val="005E5106"/>
    <w:rsid w:val="00606534"/>
    <w:rsid w:val="00673F14"/>
    <w:rsid w:val="006D5DC7"/>
    <w:rsid w:val="007A2F2A"/>
    <w:rsid w:val="007D049D"/>
    <w:rsid w:val="007D1453"/>
    <w:rsid w:val="007E41A4"/>
    <w:rsid w:val="007F372B"/>
    <w:rsid w:val="00813D6C"/>
    <w:rsid w:val="0084647B"/>
    <w:rsid w:val="00854BC4"/>
    <w:rsid w:val="00877E89"/>
    <w:rsid w:val="008931EC"/>
    <w:rsid w:val="008C6490"/>
    <w:rsid w:val="008D5224"/>
    <w:rsid w:val="008E07CE"/>
    <w:rsid w:val="008E0DA2"/>
    <w:rsid w:val="008F3EE3"/>
    <w:rsid w:val="0092163D"/>
    <w:rsid w:val="0092416A"/>
    <w:rsid w:val="00947DDD"/>
    <w:rsid w:val="009529AB"/>
    <w:rsid w:val="0097484C"/>
    <w:rsid w:val="009C203F"/>
    <w:rsid w:val="00A00646"/>
    <w:rsid w:val="00A11146"/>
    <w:rsid w:val="00A75FC1"/>
    <w:rsid w:val="00AA3ED3"/>
    <w:rsid w:val="00AD63E2"/>
    <w:rsid w:val="00B03D43"/>
    <w:rsid w:val="00B0538D"/>
    <w:rsid w:val="00B16BB2"/>
    <w:rsid w:val="00B61C17"/>
    <w:rsid w:val="00B66186"/>
    <w:rsid w:val="00B7005B"/>
    <w:rsid w:val="00B71ED3"/>
    <w:rsid w:val="00B743B2"/>
    <w:rsid w:val="00B77E5B"/>
    <w:rsid w:val="00C000B1"/>
    <w:rsid w:val="00C271B9"/>
    <w:rsid w:val="00C27D6F"/>
    <w:rsid w:val="00C34F7A"/>
    <w:rsid w:val="00C542E5"/>
    <w:rsid w:val="00C626B0"/>
    <w:rsid w:val="00C65EC7"/>
    <w:rsid w:val="00C83EA0"/>
    <w:rsid w:val="00CE014D"/>
    <w:rsid w:val="00D1143C"/>
    <w:rsid w:val="00D11831"/>
    <w:rsid w:val="00D41A06"/>
    <w:rsid w:val="00D660DC"/>
    <w:rsid w:val="00D75CE0"/>
    <w:rsid w:val="00D94827"/>
    <w:rsid w:val="00DE11BF"/>
    <w:rsid w:val="00E14DD4"/>
    <w:rsid w:val="00E3062D"/>
    <w:rsid w:val="00E31F1B"/>
    <w:rsid w:val="00E33182"/>
    <w:rsid w:val="00E42B87"/>
    <w:rsid w:val="00E43FD0"/>
    <w:rsid w:val="00E552F3"/>
    <w:rsid w:val="00EC41C1"/>
    <w:rsid w:val="00EC4F10"/>
    <w:rsid w:val="00EE0B22"/>
    <w:rsid w:val="00EF1075"/>
    <w:rsid w:val="00F44F27"/>
    <w:rsid w:val="00F96A30"/>
    <w:rsid w:val="00FB565F"/>
    <w:rsid w:val="00FD73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68EB7"/>
  <w15:chartTrackingRefBased/>
  <w15:docId w15:val="{35E9C3EE-0E8C-0D4B-81A1-65B6988A5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06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65EC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65EC7"/>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C65EC7"/>
    <w:rPr>
      <w:sz w:val="16"/>
      <w:szCs w:val="16"/>
    </w:rPr>
  </w:style>
  <w:style w:type="paragraph" w:styleId="CommentText">
    <w:name w:val="annotation text"/>
    <w:basedOn w:val="Normal"/>
    <w:link w:val="CommentTextChar"/>
    <w:uiPriority w:val="99"/>
    <w:semiHidden/>
    <w:unhideWhenUsed/>
    <w:rsid w:val="00C65EC7"/>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C65EC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115122"/>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115122"/>
    <w:rPr>
      <w:rFonts w:ascii="Times New Roman" w:eastAsia="Times New Roman" w:hAnsi="Times New Roman" w:cs="Times New Roman"/>
      <w:b/>
      <w:bCs/>
      <w:sz w:val="20"/>
      <w:szCs w:val="20"/>
    </w:rPr>
  </w:style>
  <w:style w:type="character" w:styleId="HTMLTypewriter">
    <w:name w:val="HTML Typewriter"/>
    <w:basedOn w:val="DefaultParagraphFont"/>
    <w:uiPriority w:val="99"/>
    <w:semiHidden/>
    <w:unhideWhenUsed/>
    <w:rsid w:val="00C271B9"/>
    <w:rPr>
      <w:rFonts w:ascii="Courier New" w:eastAsia="Times New Roman" w:hAnsi="Courier New" w:cs="Courier New"/>
      <w:sz w:val="20"/>
      <w:szCs w:val="20"/>
    </w:rPr>
  </w:style>
  <w:style w:type="paragraph" w:styleId="NormalWeb">
    <w:name w:val="Normal (Web)"/>
    <w:basedOn w:val="Normal"/>
    <w:uiPriority w:val="99"/>
    <w:semiHidden/>
    <w:unhideWhenUsed/>
    <w:rsid w:val="00B7005B"/>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B7005B"/>
    <w:rPr>
      <w:i/>
      <w:iCs/>
    </w:rPr>
  </w:style>
  <w:style w:type="character" w:styleId="Hyperlink">
    <w:name w:val="Hyperlink"/>
    <w:basedOn w:val="DefaultParagraphFont"/>
    <w:uiPriority w:val="99"/>
    <w:unhideWhenUsed/>
    <w:rsid w:val="003762D2"/>
    <w:rPr>
      <w:color w:val="0000FF"/>
      <w:u w:val="single"/>
    </w:rPr>
  </w:style>
  <w:style w:type="character" w:styleId="FollowedHyperlink">
    <w:name w:val="FollowedHyperlink"/>
    <w:basedOn w:val="DefaultParagraphFont"/>
    <w:uiPriority w:val="99"/>
    <w:semiHidden/>
    <w:unhideWhenUsed/>
    <w:rsid w:val="00B0538D"/>
    <w:rPr>
      <w:color w:val="954F72" w:themeColor="followedHyperlink"/>
      <w:u w:val="single"/>
    </w:rPr>
  </w:style>
  <w:style w:type="character" w:styleId="UnresolvedMention">
    <w:name w:val="Unresolved Mention"/>
    <w:basedOn w:val="DefaultParagraphFont"/>
    <w:uiPriority w:val="99"/>
    <w:semiHidden/>
    <w:unhideWhenUsed/>
    <w:rsid w:val="004F1BF7"/>
    <w:rPr>
      <w:color w:val="605E5C"/>
      <w:shd w:val="clear" w:color="auto" w:fill="E1DFDD"/>
    </w:rPr>
  </w:style>
  <w:style w:type="character" w:styleId="Strong">
    <w:name w:val="Strong"/>
    <w:basedOn w:val="DefaultParagraphFont"/>
    <w:uiPriority w:val="22"/>
    <w:qFormat/>
    <w:rsid w:val="00B16BB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51699">
      <w:bodyDiv w:val="1"/>
      <w:marLeft w:val="0"/>
      <w:marRight w:val="0"/>
      <w:marTop w:val="0"/>
      <w:marBottom w:val="0"/>
      <w:divBdr>
        <w:top w:val="none" w:sz="0" w:space="0" w:color="auto"/>
        <w:left w:val="none" w:sz="0" w:space="0" w:color="auto"/>
        <w:bottom w:val="none" w:sz="0" w:space="0" w:color="auto"/>
        <w:right w:val="none" w:sz="0" w:space="0" w:color="auto"/>
      </w:divBdr>
    </w:div>
    <w:div w:id="37820349">
      <w:bodyDiv w:val="1"/>
      <w:marLeft w:val="0"/>
      <w:marRight w:val="0"/>
      <w:marTop w:val="0"/>
      <w:marBottom w:val="0"/>
      <w:divBdr>
        <w:top w:val="none" w:sz="0" w:space="0" w:color="auto"/>
        <w:left w:val="none" w:sz="0" w:space="0" w:color="auto"/>
        <w:bottom w:val="none" w:sz="0" w:space="0" w:color="auto"/>
        <w:right w:val="none" w:sz="0" w:space="0" w:color="auto"/>
      </w:divBdr>
    </w:div>
    <w:div w:id="91896633">
      <w:bodyDiv w:val="1"/>
      <w:marLeft w:val="0"/>
      <w:marRight w:val="0"/>
      <w:marTop w:val="0"/>
      <w:marBottom w:val="0"/>
      <w:divBdr>
        <w:top w:val="none" w:sz="0" w:space="0" w:color="auto"/>
        <w:left w:val="none" w:sz="0" w:space="0" w:color="auto"/>
        <w:bottom w:val="none" w:sz="0" w:space="0" w:color="auto"/>
        <w:right w:val="none" w:sz="0" w:space="0" w:color="auto"/>
      </w:divBdr>
    </w:div>
    <w:div w:id="278537597">
      <w:bodyDiv w:val="1"/>
      <w:marLeft w:val="0"/>
      <w:marRight w:val="0"/>
      <w:marTop w:val="0"/>
      <w:marBottom w:val="0"/>
      <w:divBdr>
        <w:top w:val="none" w:sz="0" w:space="0" w:color="auto"/>
        <w:left w:val="none" w:sz="0" w:space="0" w:color="auto"/>
        <w:bottom w:val="none" w:sz="0" w:space="0" w:color="auto"/>
        <w:right w:val="none" w:sz="0" w:space="0" w:color="auto"/>
      </w:divBdr>
    </w:div>
    <w:div w:id="293095673">
      <w:bodyDiv w:val="1"/>
      <w:marLeft w:val="0"/>
      <w:marRight w:val="0"/>
      <w:marTop w:val="0"/>
      <w:marBottom w:val="0"/>
      <w:divBdr>
        <w:top w:val="none" w:sz="0" w:space="0" w:color="auto"/>
        <w:left w:val="none" w:sz="0" w:space="0" w:color="auto"/>
        <w:bottom w:val="none" w:sz="0" w:space="0" w:color="auto"/>
        <w:right w:val="none" w:sz="0" w:space="0" w:color="auto"/>
      </w:divBdr>
    </w:div>
    <w:div w:id="428621818">
      <w:bodyDiv w:val="1"/>
      <w:marLeft w:val="0"/>
      <w:marRight w:val="0"/>
      <w:marTop w:val="0"/>
      <w:marBottom w:val="0"/>
      <w:divBdr>
        <w:top w:val="none" w:sz="0" w:space="0" w:color="auto"/>
        <w:left w:val="none" w:sz="0" w:space="0" w:color="auto"/>
        <w:bottom w:val="none" w:sz="0" w:space="0" w:color="auto"/>
        <w:right w:val="none" w:sz="0" w:space="0" w:color="auto"/>
      </w:divBdr>
    </w:div>
    <w:div w:id="754669005">
      <w:bodyDiv w:val="1"/>
      <w:marLeft w:val="0"/>
      <w:marRight w:val="0"/>
      <w:marTop w:val="0"/>
      <w:marBottom w:val="0"/>
      <w:divBdr>
        <w:top w:val="none" w:sz="0" w:space="0" w:color="auto"/>
        <w:left w:val="none" w:sz="0" w:space="0" w:color="auto"/>
        <w:bottom w:val="none" w:sz="0" w:space="0" w:color="auto"/>
        <w:right w:val="none" w:sz="0" w:space="0" w:color="auto"/>
      </w:divBdr>
    </w:div>
    <w:div w:id="771710180">
      <w:bodyDiv w:val="1"/>
      <w:marLeft w:val="0"/>
      <w:marRight w:val="0"/>
      <w:marTop w:val="0"/>
      <w:marBottom w:val="0"/>
      <w:divBdr>
        <w:top w:val="none" w:sz="0" w:space="0" w:color="auto"/>
        <w:left w:val="none" w:sz="0" w:space="0" w:color="auto"/>
        <w:bottom w:val="none" w:sz="0" w:space="0" w:color="auto"/>
        <w:right w:val="none" w:sz="0" w:space="0" w:color="auto"/>
      </w:divBdr>
    </w:div>
    <w:div w:id="873469949">
      <w:bodyDiv w:val="1"/>
      <w:marLeft w:val="0"/>
      <w:marRight w:val="0"/>
      <w:marTop w:val="0"/>
      <w:marBottom w:val="0"/>
      <w:divBdr>
        <w:top w:val="none" w:sz="0" w:space="0" w:color="auto"/>
        <w:left w:val="none" w:sz="0" w:space="0" w:color="auto"/>
        <w:bottom w:val="none" w:sz="0" w:space="0" w:color="auto"/>
        <w:right w:val="none" w:sz="0" w:space="0" w:color="auto"/>
      </w:divBdr>
    </w:div>
    <w:div w:id="887258183">
      <w:bodyDiv w:val="1"/>
      <w:marLeft w:val="0"/>
      <w:marRight w:val="0"/>
      <w:marTop w:val="0"/>
      <w:marBottom w:val="0"/>
      <w:divBdr>
        <w:top w:val="none" w:sz="0" w:space="0" w:color="auto"/>
        <w:left w:val="none" w:sz="0" w:space="0" w:color="auto"/>
        <w:bottom w:val="none" w:sz="0" w:space="0" w:color="auto"/>
        <w:right w:val="none" w:sz="0" w:space="0" w:color="auto"/>
      </w:divBdr>
    </w:div>
    <w:div w:id="900483982">
      <w:bodyDiv w:val="1"/>
      <w:marLeft w:val="0"/>
      <w:marRight w:val="0"/>
      <w:marTop w:val="0"/>
      <w:marBottom w:val="0"/>
      <w:divBdr>
        <w:top w:val="none" w:sz="0" w:space="0" w:color="auto"/>
        <w:left w:val="none" w:sz="0" w:space="0" w:color="auto"/>
        <w:bottom w:val="none" w:sz="0" w:space="0" w:color="auto"/>
        <w:right w:val="none" w:sz="0" w:space="0" w:color="auto"/>
      </w:divBdr>
    </w:div>
    <w:div w:id="1019505738">
      <w:bodyDiv w:val="1"/>
      <w:marLeft w:val="0"/>
      <w:marRight w:val="0"/>
      <w:marTop w:val="0"/>
      <w:marBottom w:val="0"/>
      <w:divBdr>
        <w:top w:val="none" w:sz="0" w:space="0" w:color="auto"/>
        <w:left w:val="none" w:sz="0" w:space="0" w:color="auto"/>
        <w:bottom w:val="none" w:sz="0" w:space="0" w:color="auto"/>
        <w:right w:val="none" w:sz="0" w:space="0" w:color="auto"/>
      </w:divBdr>
    </w:div>
    <w:div w:id="1105882786">
      <w:bodyDiv w:val="1"/>
      <w:marLeft w:val="0"/>
      <w:marRight w:val="0"/>
      <w:marTop w:val="0"/>
      <w:marBottom w:val="0"/>
      <w:divBdr>
        <w:top w:val="none" w:sz="0" w:space="0" w:color="auto"/>
        <w:left w:val="none" w:sz="0" w:space="0" w:color="auto"/>
        <w:bottom w:val="none" w:sz="0" w:space="0" w:color="auto"/>
        <w:right w:val="none" w:sz="0" w:space="0" w:color="auto"/>
      </w:divBdr>
    </w:div>
    <w:div w:id="1187452499">
      <w:bodyDiv w:val="1"/>
      <w:marLeft w:val="0"/>
      <w:marRight w:val="0"/>
      <w:marTop w:val="0"/>
      <w:marBottom w:val="0"/>
      <w:divBdr>
        <w:top w:val="none" w:sz="0" w:space="0" w:color="auto"/>
        <w:left w:val="none" w:sz="0" w:space="0" w:color="auto"/>
        <w:bottom w:val="none" w:sz="0" w:space="0" w:color="auto"/>
        <w:right w:val="none" w:sz="0" w:space="0" w:color="auto"/>
      </w:divBdr>
    </w:div>
    <w:div w:id="1236665180">
      <w:bodyDiv w:val="1"/>
      <w:marLeft w:val="0"/>
      <w:marRight w:val="0"/>
      <w:marTop w:val="0"/>
      <w:marBottom w:val="0"/>
      <w:divBdr>
        <w:top w:val="none" w:sz="0" w:space="0" w:color="auto"/>
        <w:left w:val="none" w:sz="0" w:space="0" w:color="auto"/>
        <w:bottom w:val="none" w:sz="0" w:space="0" w:color="auto"/>
        <w:right w:val="none" w:sz="0" w:space="0" w:color="auto"/>
      </w:divBdr>
    </w:div>
    <w:div w:id="1393238291">
      <w:bodyDiv w:val="1"/>
      <w:marLeft w:val="0"/>
      <w:marRight w:val="0"/>
      <w:marTop w:val="0"/>
      <w:marBottom w:val="0"/>
      <w:divBdr>
        <w:top w:val="none" w:sz="0" w:space="0" w:color="auto"/>
        <w:left w:val="none" w:sz="0" w:space="0" w:color="auto"/>
        <w:bottom w:val="none" w:sz="0" w:space="0" w:color="auto"/>
        <w:right w:val="none" w:sz="0" w:space="0" w:color="auto"/>
      </w:divBdr>
    </w:div>
    <w:div w:id="1444961060">
      <w:bodyDiv w:val="1"/>
      <w:marLeft w:val="0"/>
      <w:marRight w:val="0"/>
      <w:marTop w:val="0"/>
      <w:marBottom w:val="0"/>
      <w:divBdr>
        <w:top w:val="none" w:sz="0" w:space="0" w:color="auto"/>
        <w:left w:val="none" w:sz="0" w:space="0" w:color="auto"/>
        <w:bottom w:val="none" w:sz="0" w:space="0" w:color="auto"/>
        <w:right w:val="none" w:sz="0" w:space="0" w:color="auto"/>
      </w:divBdr>
    </w:div>
    <w:div w:id="1713504392">
      <w:bodyDiv w:val="1"/>
      <w:marLeft w:val="0"/>
      <w:marRight w:val="0"/>
      <w:marTop w:val="0"/>
      <w:marBottom w:val="0"/>
      <w:divBdr>
        <w:top w:val="none" w:sz="0" w:space="0" w:color="auto"/>
        <w:left w:val="none" w:sz="0" w:space="0" w:color="auto"/>
        <w:bottom w:val="none" w:sz="0" w:space="0" w:color="auto"/>
        <w:right w:val="none" w:sz="0" w:space="0" w:color="auto"/>
      </w:divBdr>
    </w:div>
    <w:div w:id="1715888492">
      <w:bodyDiv w:val="1"/>
      <w:marLeft w:val="0"/>
      <w:marRight w:val="0"/>
      <w:marTop w:val="0"/>
      <w:marBottom w:val="0"/>
      <w:divBdr>
        <w:top w:val="none" w:sz="0" w:space="0" w:color="auto"/>
        <w:left w:val="none" w:sz="0" w:space="0" w:color="auto"/>
        <w:bottom w:val="none" w:sz="0" w:space="0" w:color="auto"/>
        <w:right w:val="none" w:sz="0" w:space="0" w:color="auto"/>
      </w:divBdr>
    </w:div>
    <w:div w:id="1838692468">
      <w:bodyDiv w:val="1"/>
      <w:marLeft w:val="0"/>
      <w:marRight w:val="0"/>
      <w:marTop w:val="0"/>
      <w:marBottom w:val="0"/>
      <w:divBdr>
        <w:top w:val="none" w:sz="0" w:space="0" w:color="auto"/>
        <w:left w:val="none" w:sz="0" w:space="0" w:color="auto"/>
        <w:bottom w:val="none" w:sz="0" w:space="0" w:color="auto"/>
        <w:right w:val="none" w:sz="0" w:space="0" w:color="auto"/>
      </w:divBdr>
    </w:div>
    <w:div w:id="2099062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rtyfacts.herokuapp.com/data/partycodes/6439/" TargetMode="External"/><Relationship Id="rId3" Type="http://schemas.openxmlformats.org/officeDocument/2006/relationships/webSettings" Target="webSettings.xml"/><Relationship Id="rId7" Type="http://schemas.openxmlformats.org/officeDocument/2006/relationships/hyperlink" Target="https://dataverse.harvard.edu/dataverse/GlobalPartySurvey"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jstor.org/stable/41407999" TargetMode="External"/><Relationship Id="rId11" Type="http://schemas.openxmlformats.org/officeDocument/2006/relationships/fontTable" Target="fontTable.xml"/><Relationship Id="rId5" Type="http://schemas.openxmlformats.org/officeDocument/2006/relationships/hyperlink" Target="https://www.jacobinmag.com/2020/09/egypt-gamal-abdel-nasser-legacy" TargetMode="External"/><Relationship Id="rId10" Type="http://schemas.openxmlformats.org/officeDocument/2006/relationships/hyperlink" Target="https://www.telegraph.co.uk/news/obituaries/religion-obituaries/7423395/Sheikh-Mohammed-Sayyid-Tantawi.html" TargetMode="External"/><Relationship Id="rId4" Type="http://schemas.openxmlformats.org/officeDocument/2006/relationships/hyperlink" Target="https://jacobinmag.com/2019/04/algeria-protests-abdelaziz-bouteflika-corruption-economy" TargetMode="External"/><Relationship Id="rId9" Type="http://schemas.openxmlformats.org/officeDocument/2006/relationships/hyperlink" Target="https://perspective.usherbrooke.ca/bilan/servlet/BMGvt/EGY/1945/1/2019/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9</Pages>
  <Words>3128</Words>
  <Characters>17830</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Lodoen</dc:creator>
  <cp:keywords/>
  <dc:description/>
  <cp:lastModifiedBy>Bastian Herre</cp:lastModifiedBy>
  <cp:revision>17</cp:revision>
  <dcterms:created xsi:type="dcterms:W3CDTF">2021-07-31T12:37:00Z</dcterms:created>
  <dcterms:modified xsi:type="dcterms:W3CDTF">2021-11-25T12:16:00Z</dcterms:modified>
</cp:coreProperties>
</file>